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A8257">
      <w:pPr>
        <w:spacing w:line="640" w:lineRule="exact"/>
        <w:jc w:val="center"/>
        <w:rPr>
          <w:rFonts w:eastAsia="方正小标宋_GBK"/>
          <w:b/>
          <w:bCs/>
          <w:sz w:val="44"/>
          <w:szCs w:val="44"/>
        </w:rPr>
      </w:pPr>
      <w:r>
        <w:rPr>
          <w:rFonts w:eastAsia="方正小标宋_GBK"/>
          <w:b/>
          <w:bCs/>
          <w:sz w:val="44"/>
          <w:szCs w:val="44"/>
        </w:rPr>
        <w:t>2020年度专项（项目）资金绩效自评报告</w:t>
      </w:r>
    </w:p>
    <w:p w14:paraId="3306A719">
      <w:pPr>
        <w:spacing w:line="640" w:lineRule="exact"/>
        <w:jc w:val="center"/>
        <w:rPr>
          <w:sz w:val="32"/>
          <w:szCs w:val="32"/>
          <w:lang w:val="zh-CN"/>
        </w:rPr>
      </w:pPr>
      <w:r>
        <w:rPr>
          <w:rFonts w:eastAsia="方正楷体_GBK"/>
          <w:b/>
          <w:sz w:val="32"/>
          <w:szCs w:val="32"/>
        </w:rPr>
        <w:t>（</w:t>
      </w:r>
      <w:r>
        <w:rPr>
          <w:rFonts w:hint="eastAsia" w:eastAsia="方正楷体_GBK"/>
          <w:b/>
          <w:sz w:val="32"/>
          <w:szCs w:val="32"/>
          <w:lang w:eastAsia="zh-CN"/>
        </w:rPr>
        <w:t>盐边县卫生健康局</w:t>
      </w:r>
      <w:r>
        <w:rPr>
          <w:rFonts w:hint="eastAsia" w:eastAsia="方正楷体_GBK"/>
          <w:b/>
          <w:sz w:val="32"/>
          <w:szCs w:val="32"/>
          <w:lang w:val="en-US" w:eastAsia="zh-CN"/>
        </w:rPr>
        <w:t xml:space="preserve">   </w:t>
      </w:r>
      <w:r>
        <w:rPr>
          <w:rFonts w:hint="eastAsia" w:eastAsia="方正楷体_GBK"/>
          <w:b/>
          <w:sz w:val="32"/>
          <w:szCs w:val="32"/>
          <w:lang w:eastAsia="zh-CN"/>
        </w:rPr>
        <w:t>基本公共卫生服务</w:t>
      </w:r>
      <w:r>
        <w:rPr>
          <w:rFonts w:eastAsia="方正楷体_GBK"/>
          <w:b/>
          <w:sz w:val="32"/>
          <w:szCs w:val="32"/>
        </w:rPr>
        <w:t>项目）</w:t>
      </w:r>
    </w:p>
    <w:p w14:paraId="0BDDA2F5">
      <w:pPr>
        <w:spacing w:line="560" w:lineRule="exact"/>
        <w:ind w:firstLine="640" w:firstLineChars="200"/>
        <w:rPr>
          <w:rFonts w:eastAsia="黑体"/>
          <w:sz w:val="32"/>
          <w:szCs w:val="32"/>
        </w:rPr>
      </w:pPr>
      <w:r>
        <w:rPr>
          <w:rFonts w:hint="eastAsia" w:ascii="方正黑体_GBK" w:hAnsi="方正黑体_GBK" w:eastAsia="方正黑体_GBK" w:cs="方正黑体_GBK"/>
          <w:sz w:val="32"/>
          <w:szCs w:val="32"/>
        </w:rPr>
        <w:t>一、项目概况</w:t>
      </w:r>
    </w:p>
    <w:p w14:paraId="06D6DCE3">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（一）项目基本情况。</w:t>
      </w:r>
    </w:p>
    <w:p w14:paraId="1698F614">
      <w:pPr>
        <w:spacing w:line="560" w:lineRule="exact"/>
        <w:ind w:firstLine="643" w:firstLineChars="200"/>
        <w:rPr>
          <w:rFonts w:eastAsia="仿宋_GB2312"/>
          <w:sz w:val="32"/>
          <w:szCs w:val="32"/>
        </w:rPr>
      </w:pPr>
      <w:r>
        <w:rPr>
          <w:rFonts w:eastAsia="仿宋_GB2312"/>
          <w:b/>
          <w:bCs/>
          <w:sz w:val="32"/>
          <w:szCs w:val="32"/>
        </w:rPr>
        <w:t>1.说明项目主管部门（单位）在该项目管理中的职能。</w:t>
      </w:r>
    </w:p>
    <w:p w14:paraId="006E7824">
      <w:pPr>
        <w:ind w:firstLine="660" w:firstLineChars="200"/>
        <w:outlineLvl w:val="0"/>
        <w:rPr>
          <w:rFonts w:hint="default" w:ascii="Times New Roman" w:hAnsi="Times New Roman" w:eastAsia="方正仿宋_GBK" w:cs="Times New Roman"/>
          <w:color w:val="000000"/>
          <w:sz w:val="33"/>
          <w:szCs w:val="33"/>
          <w:lang w:val="zh-CN"/>
        </w:rPr>
      </w:pPr>
      <w:r>
        <w:rPr>
          <w:rFonts w:hint="default" w:ascii="Times New Roman" w:hAnsi="Times New Roman" w:eastAsia="方正仿宋_GBK" w:cs="Times New Roman"/>
          <w:color w:val="000000"/>
          <w:sz w:val="33"/>
          <w:szCs w:val="33"/>
          <w:lang w:val="zh-CN"/>
        </w:rPr>
        <w:t>县卫生健康局负责制定基本</w:t>
      </w:r>
      <w:bookmarkStart w:id="0" w:name="_GoBack"/>
      <w:bookmarkEnd w:id="0"/>
      <w:r>
        <w:rPr>
          <w:rFonts w:hint="default" w:ascii="Times New Roman" w:hAnsi="Times New Roman" w:eastAsia="方正仿宋_GBK" w:cs="Times New Roman"/>
          <w:color w:val="000000"/>
          <w:sz w:val="33"/>
          <w:szCs w:val="33"/>
          <w:lang w:val="zh-CN"/>
        </w:rPr>
        <w:t>公共卫生服务项目实施方案、考核细则、拟定项目计划和目标、成立项目技术指导小组、组织人员培训、技术指导、检查督导、绩效考核。</w:t>
      </w:r>
    </w:p>
    <w:p w14:paraId="49BE8561">
      <w:pPr>
        <w:spacing w:line="560" w:lineRule="exact"/>
        <w:ind w:firstLine="643" w:firstLineChars="200"/>
        <w:rPr>
          <w:rFonts w:eastAsia="仿宋_GB2312"/>
          <w:b/>
          <w:bCs/>
          <w:sz w:val="32"/>
          <w:szCs w:val="32"/>
        </w:rPr>
      </w:pPr>
      <w:r>
        <w:rPr>
          <w:rFonts w:eastAsia="仿宋_GB2312"/>
          <w:b/>
          <w:bCs/>
          <w:sz w:val="32"/>
          <w:szCs w:val="32"/>
        </w:rPr>
        <w:t>2.项目立项、资金申报的依据。</w:t>
      </w:r>
    </w:p>
    <w:p w14:paraId="6A278F22">
      <w:pPr>
        <w:ind w:firstLine="660" w:firstLineChars="200"/>
        <w:outlineLvl w:val="0"/>
        <w:rPr>
          <w:rFonts w:hint="default" w:ascii="Times New Roman" w:hAnsi="Times New Roman" w:eastAsia="仿宋_GB2312" w:cs="Times New Roman"/>
          <w:color w:val="000000"/>
          <w:kern w:val="0"/>
          <w:sz w:val="33"/>
          <w:szCs w:val="33"/>
        </w:rPr>
      </w:pPr>
      <w:r>
        <w:rPr>
          <w:rFonts w:hint="default" w:ascii="Times New Roman" w:hAnsi="Times New Roman" w:eastAsia="方正仿宋_GBK" w:cs="Times New Roman"/>
          <w:color w:val="000000"/>
          <w:sz w:val="33"/>
          <w:szCs w:val="33"/>
          <w:lang w:val="zh-CN"/>
        </w:rPr>
        <w:t>依据《国家基本公共卫生服务项目规范（第三版）》、《四川省基本公共卫生服务项目管理手册》</w:t>
      </w:r>
      <w:r>
        <w:rPr>
          <w:rFonts w:hint="eastAsia" w:ascii="Times New Roman" w:hAnsi="Times New Roman" w:eastAsia="方正仿宋_GBK" w:cs="Times New Roman"/>
          <w:color w:val="000000"/>
          <w:sz w:val="33"/>
          <w:szCs w:val="33"/>
          <w:lang w:val="zh-CN"/>
        </w:rPr>
        <w:t>、</w:t>
      </w:r>
      <w:r>
        <w:rPr>
          <w:rFonts w:hint="default" w:ascii="Times New Roman" w:hAnsi="Times New Roman" w:eastAsia="方正仿宋_GBK" w:cs="Times New Roman"/>
          <w:color w:val="000000"/>
          <w:sz w:val="33"/>
          <w:szCs w:val="33"/>
          <w:lang w:val="zh-CN"/>
        </w:rPr>
        <w:t>《</w:t>
      </w:r>
      <w:r>
        <w:rPr>
          <w:rFonts w:hint="default" w:ascii="Times New Roman" w:hAnsi="Times New Roman" w:eastAsia="方正仿宋_GBK" w:cs="Times New Roman"/>
          <w:color w:val="000000"/>
          <w:sz w:val="33"/>
          <w:szCs w:val="33"/>
          <w:lang w:val="zh-CN" w:eastAsia="zh-CN"/>
        </w:rPr>
        <w:t>盐边县20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zh-CN" w:eastAsia="zh-CN"/>
        </w:rPr>
        <w:t>年基本公共卫生服务项目实施方案</w:t>
      </w:r>
      <w:r>
        <w:rPr>
          <w:rFonts w:hint="default" w:ascii="Times New Roman" w:hAnsi="Times New Roman" w:eastAsia="方正仿宋_GBK" w:cs="Times New Roman"/>
          <w:color w:val="000000"/>
          <w:sz w:val="33"/>
          <w:szCs w:val="33"/>
          <w:lang w:val="zh-CN"/>
        </w:rPr>
        <w:t>》（</w:t>
      </w:r>
      <w:r>
        <w:rPr>
          <w:rFonts w:hint="default" w:ascii="Times New Roman" w:hAnsi="Times New Roman" w:eastAsia="方正仿宋_GBK" w:cs="Times New Roman"/>
          <w:color w:val="000000"/>
          <w:sz w:val="33"/>
          <w:szCs w:val="33"/>
          <w:lang w:val="zh-CN" w:eastAsia="zh-CN"/>
        </w:rPr>
        <w:t>盐边卫</w:t>
      </w:r>
      <w:r>
        <w:rPr>
          <w:rFonts w:hint="eastAsia" w:ascii="Times New Roman" w:hAnsi="Times New Roman" w:eastAsia="方正仿宋_GBK" w:cs="Times New Roman"/>
          <w:color w:val="000000"/>
          <w:sz w:val="33"/>
          <w:szCs w:val="33"/>
          <w:lang w:val="zh-CN" w:eastAsia="zh-CN"/>
        </w:rPr>
        <w:t>发</w:t>
      </w:r>
      <w:r>
        <w:rPr>
          <w:rFonts w:hint="default" w:ascii="Times New Roman" w:hAnsi="Times New Roman" w:eastAsia="方正仿宋_GBK" w:cs="Times New Roman"/>
          <w:color w:val="000000"/>
          <w:sz w:val="33"/>
          <w:szCs w:val="33"/>
          <w:lang w:val="zh-CN" w:eastAsia="zh-CN"/>
        </w:rPr>
        <w:t>〔20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zh-CN" w:eastAsia="zh-CN"/>
        </w:rPr>
        <w:t>〕</w:t>
      </w:r>
      <w:r>
        <w:rPr>
          <w:rFonts w:hint="eastAsia" w:ascii="Times New Roman" w:hAnsi="Times New Roman" w:eastAsia="方正仿宋_GBK" w:cs="Times New Roman"/>
          <w:color w:val="000000"/>
          <w:sz w:val="33"/>
          <w:szCs w:val="33"/>
          <w:lang w:val="en-US" w:eastAsia="zh-CN"/>
        </w:rPr>
        <w:t>151</w:t>
      </w:r>
      <w:r>
        <w:rPr>
          <w:rFonts w:hint="default" w:ascii="Times New Roman" w:hAnsi="Times New Roman" w:eastAsia="方正仿宋_GBK" w:cs="Times New Roman"/>
          <w:color w:val="000000"/>
          <w:sz w:val="33"/>
          <w:szCs w:val="33"/>
          <w:lang w:val="zh-CN" w:eastAsia="zh-CN"/>
        </w:rPr>
        <w:t>号</w:t>
      </w:r>
      <w:r>
        <w:rPr>
          <w:rFonts w:hint="default" w:ascii="Times New Roman" w:hAnsi="Times New Roman" w:eastAsia="方正仿宋_GBK" w:cs="Times New Roman"/>
          <w:color w:val="000000"/>
          <w:sz w:val="33"/>
          <w:szCs w:val="33"/>
          <w:lang w:val="zh-CN"/>
        </w:rPr>
        <w:t>）。</w:t>
      </w:r>
    </w:p>
    <w:p w14:paraId="33C653F7">
      <w:pPr>
        <w:spacing w:line="560" w:lineRule="exact"/>
        <w:ind w:firstLine="643" w:firstLineChars="200"/>
        <w:rPr>
          <w:rFonts w:eastAsia="仿宋_GB2312"/>
          <w:b/>
          <w:bCs/>
          <w:sz w:val="32"/>
          <w:szCs w:val="32"/>
        </w:rPr>
      </w:pPr>
      <w:r>
        <w:rPr>
          <w:rFonts w:eastAsia="仿宋_GB2312"/>
          <w:b/>
          <w:bCs/>
          <w:sz w:val="32"/>
          <w:szCs w:val="32"/>
        </w:rPr>
        <w:t>3.资金管理办法制定情况，资金支持具体项目的条件、范围与支持方式概况。</w:t>
      </w:r>
    </w:p>
    <w:p w14:paraId="6C26BA0C">
      <w:pPr>
        <w:ind w:firstLine="660" w:firstLineChars="200"/>
        <w:outlineLvl w:val="0"/>
        <w:rPr>
          <w:rFonts w:hint="default" w:ascii="Times New Roman" w:hAnsi="Times New Roman" w:eastAsia="方正仿宋_GBK" w:cs="Times New Roman"/>
          <w:color w:val="000000"/>
          <w:sz w:val="33"/>
          <w:szCs w:val="33"/>
          <w:lang w:val="zh-CN"/>
        </w:rPr>
      </w:pPr>
      <w:r>
        <w:rPr>
          <w:rFonts w:hint="default" w:ascii="Times New Roman" w:hAnsi="Times New Roman" w:eastAsia="方正仿宋_GBK" w:cs="Times New Roman"/>
          <w:color w:val="000000"/>
          <w:sz w:val="33"/>
          <w:szCs w:val="33"/>
          <w:lang w:val="zh-CN"/>
        </w:rPr>
        <w:t>《四川省基本公共卫生服务项目成本核算指导意见》、《四川省基本公共卫生服务项目补助资金管理办法》、《财政厅</w:t>
      </w:r>
      <w:r>
        <w:rPr>
          <w:rFonts w:hint="default" w:ascii="Times New Roman" w:hAnsi="Times New Roman" w:eastAsia="方正仿宋_GBK" w:cs="Times New Roman"/>
          <w:color w:val="000000"/>
          <w:sz w:val="33"/>
          <w:szCs w:val="33"/>
          <w:lang w:val="en-US" w:eastAsia="zh-CN"/>
        </w:rPr>
        <w:t xml:space="preserve"> 省卫生健康委 省医疗保障局 省中医药管理局关于印发基本公共卫生服务等4项补助资金管理办法的通知</w:t>
      </w:r>
      <w:r>
        <w:rPr>
          <w:rFonts w:hint="default" w:ascii="Times New Roman" w:hAnsi="Times New Roman" w:eastAsia="方正仿宋_GBK" w:cs="Times New Roman"/>
          <w:color w:val="000000"/>
          <w:sz w:val="33"/>
          <w:szCs w:val="33"/>
          <w:lang w:val="zh-CN"/>
        </w:rPr>
        <w:t>》（川财社〔</w:t>
      </w:r>
      <w:r>
        <w:rPr>
          <w:rFonts w:hint="default" w:ascii="Times New Roman" w:hAnsi="Times New Roman" w:eastAsia="方正仿宋_GBK" w:cs="Times New Roman"/>
          <w:color w:val="000000"/>
          <w:sz w:val="33"/>
          <w:szCs w:val="33"/>
          <w:lang w:val="en-US" w:eastAsia="zh-CN"/>
        </w:rPr>
        <w:t>2019</w:t>
      </w:r>
      <w:r>
        <w:rPr>
          <w:rFonts w:hint="default" w:ascii="Times New Roman" w:hAnsi="Times New Roman" w:eastAsia="方正仿宋_GBK" w:cs="Times New Roman"/>
          <w:color w:val="000000"/>
          <w:sz w:val="33"/>
          <w:szCs w:val="33"/>
          <w:lang w:val="zh-CN"/>
        </w:rPr>
        <w:t>〕</w:t>
      </w:r>
      <w:r>
        <w:rPr>
          <w:rFonts w:hint="default" w:ascii="Times New Roman" w:hAnsi="Times New Roman" w:eastAsia="方正仿宋_GBK" w:cs="Times New Roman"/>
          <w:color w:val="000000"/>
          <w:sz w:val="33"/>
          <w:szCs w:val="33"/>
          <w:lang w:val="en-US" w:eastAsia="zh-CN"/>
        </w:rPr>
        <w:t>76号</w:t>
      </w:r>
      <w:r>
        <w:rPr>
          <w:rFonts w:hint="default" w:ascii="Times New Roman" w:hAnsi="Times New Roman" w:eastAsia="方正仿宋_GBK" w:cs="Times New Roman"/>
          <w:color w:val="000000"/>
          <w:sz w:val="33"/>
          <w:szCs w:val="33"/>
          <w:lang w:val="zh-CN"/>
        </w:rPr>
        <w:t>）等文件精神，</w:t>
      </w:r>
      <w:r>
        <w:rPr>
          <w:rFonts w:hint="eastAsia" w:ascii="Times New Roman" w:hAnsi="Times New Roman" w:eastAsia="方正仿宋_GBK" w:cs="Times New Roman"/>
          <w:color w:val="000000"/>
          <w:sz w:val="33"/>
          <w:szCs w:val="33"/>
          <w:lang w:val="zh-CN"/>
        </w:rPr>
        <w:t>印发</w:t>
      </w:r>
      <w:r>
        <w:rPr>
          <w:rFonts w:hint="default" w:ascii="Times New Roman" w:hAnsi="Times New Roman" w:eastAsia="仿宋_GB2312" w:cs="Times New Roman"/>
          <w:color w:val="000000"/>
          <w:kern w:val="0"/>
          <w:sz w:val="33"/>
          <w:szCs w:val="33"/>
          <w:lang w:eastAsia="zh-CN"/>
        </w:rPr>
        <w:t>《盐边县卫生健康局关于印发盐边县20</w:t>
      </w:r>
      <w:r>
        <w:rPr>
          <w:rFonts w:hint="eastAsia" w:ascii="Times New Roman" w:hAnsi="Times New Roman" w:eastAsia="仿宋_GB2312" w:cs="Times New Roman"/>
          <w:color w:val="000000"/>
          <w:kern w:val="0"/>
          <w:sz w:val="33"/>
          <w:szCs w:val="33"/>
          <w:lang w:val="en-US" w:eastAsia="zh-CN"/>
        </w:rPr>
        <w:t>20</w:t>
      </w:r>
      <w:r>
        <w:rPr>
          <w:rFonts w:hint="default" w:ascii="Times New Roman" w:hAnsi="Times New Roman" w:eastAsia="仿宋_GB2312" w:cs="Times New Roman"/>
          <w:color w:val="000000"/>
          <w:kern w:val="0"/>
          <w:sz w:val="33"/>
          <w:szCs w:val="33"/>
          <w:lang w:eastAsia="zh-CN"/>
        </w:rPr>
        <w:t>年度基本公共卫生服务项目绩效考核方案的通知》（盐边卫</w:t>
      </w:r>
      <w:r>
        <w:rPr>
          <w:rFonts w:hint="eastAsia" w:ascii="Times New Roman" w:hAnsi="Times New Roman" w:eastAsia="仿宋_GB2312" w:cs="Times New Roman"/>
          <w:color w:val="000000"/>
          <w:kern w:val="0"/>
          <w:sz w:val="33"/>
          <w:szCs w:val="33"/>
          <w:lang w:eastAsia="zh-CN"/>
        </w:rPr>
        <w:t>发</w:t>
      </w:r>
      <w:r>
        <w:rPr>
          <w:rFonts w:hint="default" w:ascii="Times New Roman" w:hAnsi="Times New Roman" w:eastAsia="仿宋_GB2312" w:cs="Times New Roman"/>
          <w:color w:val="000000"/>
          <w:kern w:val="0"/>
          <w:sz w:val="33"/>
          <w:szCs w:val="33"/>
          <w:lang w:eastAsia="zh-CN"/>
        </w:rPr>
        <w:t>〔20</w:t>
      </w:r>
      <w:r>
        <w:rPr>
          <w:rFonts w:hint="eastAsia" w:ascii="Times New Roman" w:hAnsi="Times New Roman" w:eastAsia="仿宋_GB2312" w:cs="Times New Roman"/>
          <w:color w:val="000000"/>
          <w:kern w:val="0"/>
          <w:sz w:val="33"/>
          <w:szCs w:val="33"/>
          <w:lang w:val="en-US" w:eastAsia="zh-CN"/>
        </w:rPr>
        <w:t>20</w:t>
      </w:r>
      <w:r>
        <w:rPr>
          <w:rFonts w:hint="default" w:ascii="Times New Roman" w:hAnsi="Times New Roman" w:eastAsia="仿宋_GB2312" w:cs="Times New Roman"/>
          <w:color w:val="000000"/>
          <w:kern w:val="0"/>
          <w:sz w:val="33"/>
          <w:szCs w:val="33"/>
          <w:lang w:eastAsia="zh-CN"/>
        </w:rPr>
        <w:t>〕</w:t>
      </w:r>
      <w:r>
        <w:rPr>
          <w:rFonts w:hint="eastAsia" w:ascii="Times New Roman" w:hAnsi="Times New Roman" w:eastAsia="仿宋_GB2312" w:cs="Times New Roman"/>
          <w:color w:val="000000"/>
          <w:kern w:val="0"/>
          <w:sz w:val="33"/>
          <w:szCs w:val="33"/>
          <w:lang w:val="en-US" w:eastAsia="zh-CN"/>
        </w:rPr>
        <w:t>172</w:t>
      </w:r>
      <w:r>
        <w:rPr>
          <w:rFonts w:hint="default" w:ascii="Times New Roman" w:hAnsi="Times New Roman" w:eastAsia="仿宋_GB2312" w:cs="Times New Roman"/>
          <w:color w:val="000000"/>
          <w:kern w:val="0"/>
          <w:sz w:val="33"/>
          <w:szCs w:val="33"/>
          <w:lang w:eastAsia="zh-CN"/>
        </w:rPr>
        <w:t>号）</w:t>
      </w:r>
      <w:r>
        <w:rPr>
          <w:rFonts w:hint="eastAsia" w:ascii="Times New Roman" w:hAnsi="Times New Roman" w:eastAsia="仿宋_GB2312" w:cs="Times New Roman"/>
          <w:color w:val="000000"/>
          <w:kern w:val="0"/>
          <w:sz w:val="33"/>
          <w:szCs w:val="33"/>
          <w:lang w:eastAsia="zh-CN"/>
        </w:rPr>
        <w:t>文件，</w:t>
      </w:r>
      <w:r>
        <w:rPr>
          <w:rFonts w:hint="default" w:ascii="Times New Roman" w:hAnsi="Times New Roman" w:eastAsia="方正仿宋_GBK" w:cs="Times New Roman"/>
          <w:color w:val="000000"/>
          <w:sz w:val="33"/>
          <w:szCs w:val="33"/>
          <w:lang w:val="zh-CN"/>
        </w:rPr>
        <w:t>对乡（镇）卫生院、社区卫生服务中心、村卫生站进行绩效考核，根据考核结果对上述基层医疗卫生单位承担的基本公共卫生服务内容按照服务人口</w:t>
      </w:r>
      <w:r>
        <w:rPr>
          <w:rFonts w:hint="default" w:ascii="Times New Roman" w:hAnsi="Times New Roman" w:eastAsia="方正仿宋_GBK" w:cs="Times New Roman"/>
          <w:color w:val="000000"/>
          <w:sz w:val="33"/>
          <w:szCs w:val="33"/>
          <w:lang w:val="en-US" w:eastAsia="zh-CN"/>
        </w:rPr>
        <w:t>6</w:t>
      </w:r>
      <w:r>
        <w:rPr>
          <w:rFonts w:hint="eastAsia" w:ascii="Times New Roman" w:hAnsi="Times New Roman" w:eastAsia="方正仿宋_GBK" w:cs="Times New Roman"/>
          <w:color w:val="000000"/>
          <w:sz w:val="33"/>
          <w:szCs w:val="33"/>
          <w:lang w:val="en-US" w:eastAsia="zh-CN"/>
        </w:rPr>
        <w:t>5</w:t>
      </w:r>
      <w:r>
        <w:rPr>
          <w:rFonts w:hint="default" w:ascii="Times New Roman" w:hAnsi="Times New Roman" w:eastAsia="方正仿宋_GBK" w:cs="Times New Roman"/>
          <w:color w:val="000000"/>
          <w:sz w:val="33"/>
          <w:szCs w:val="33"/>
          <w:lang w:val="zh-CN"/>
        </w:rPr>
        <w:t>元/人进行补助。</w:t>
      </w:r>
    </w:p>
    <w:p w14:paraId="50DEA98A">
      <w:pPr>
        <w:spacing w:line="560" w:lineRule="exact"/>
        <w:ind w:firstLine="643" w:firstLineChars="200"/>
        <w:rPr>
          <w:rFonts w:eastAsia="仿宋_GB2312"/>
          <w:b/>
          <w:bCs/>
          <w:sz w:val="32"/>
          <w:szCs w:val="32"/>
        </w:rPr>
      </w:pPr>
      <w:r>
        <w:rPr>
          <w:rFonts w:eastAsia="仿宋_GB2312"/>
          <w:b/>
          <w:bCs/>
          <w:sz w:val="32"/>
          <w:szCs w:val="32"/>
        </w:rPr>
        <w:t>4.资金分配的原则及考虑因素。</w:t>
      </w:r>
    </w:p>
    <w:p w14:paraId="6875EA5E">
      <w:pPr>
        <w:ind w:firstLine="660" w:firstLineChars="200"/>
        <w:outlineLvl w:val="0"/>
        <w:rPr>
          <w:rFonts w:hint="default" w:ascii="Times New Roman" w:hAnsi="Times New Roman" w:eastAsia="方正仿宋_GBK" w:cs="Times New Roman"/>
          <w:b w:val="0"/>
          <w:bCs w:val="0"/>
          <w:color w:val="000000"/>
          <w:sz w:val="33"/>
          <w:szCs w:val="33"/>
          <w:lang w:eastAsia="zh-CN"/>
        </w:rPr>
      </w:pPr>
      <w:r>
        <w:rPr>
          <w:rFonts w:hint="default" w:ascii="Times New Roman" w:hAnsi="Times New Roman" w:eastAsia="方正仿宋_GBK" w:cs="Times New Roman"/>
          <w:color w:val="000000"/>
          <w:sz w:val="33"/>
          <w:szCs w:val="33"/>
          <w:lang w:val="zh-CN"/>
        </w:rPr>
        <w:t>按照</w:t>
      </w:r>
      <w:r>
        <w:rPr>
          <w:rFonts w:hint="default" w:ascii="Times New Roman" w:hAnsi="Times New Roman" w:eastAsia="仿宋_GB2312" w:cs="Times New Roman"/>
          <w:color w:val="000000"/>
          <w:kern w:val="0"/>
          <w:sz w:val="33"/>
          <w:szCs w:val="33"/>
          <w:lang w:eastAsia="zh-CN"/>
        </w:rPr>
        <w:t>盐边县卫生健康局关于印发</w:t>
      </w:r>
      <w:r>
        <w:rPr>
          <w:rFonts w:hint="eastAsia" w:ascii="Times New Roman" w:hAnsi="Times New Roman" w:eastAsia="方正仿宋_GBK" w:cs="Times New Roman"/>
          <w:color w:val="000000"/>
          <w:sz w:val="33"/>
          <w:szCs w:val="33"/>
          <w:lang w:val="zh-CN"/>
        </w:rPr>
        <w:t>《</w:t>
      </w:r>
      <w:r>
        <w:rPr>
          <w:rFonts w:hint="default" w:ascii="Times New Roman" w:hAnsi="Times New Roman" w:eastAsia="仿宋_GB2312" w:cs="Times New Roman"/>
          <w:color w:val="000000"/>
          <w:kern w:val="0"/>
          <w:sz w:val="33"/>
          <w:szCs w:val="33"/>
          <w:lang w:eastAsia="zh-CN"/>
        </w:rPr>
        <w:t>盐边县20</w:t>
      </w:r>
      <w:r>
        <w:rPr>
          <w:rFonts w:hint="eastAsia" w:ascii="Times New Roman" w:hAnsi="Times New Roman" w:eastAsia="仿宋_GB2312" w:cs="Times New Roman"/>
          <w:color w:val="000000"/>
          <w:kern w:val="0"/>
          <w:sz w:val="33"/>
          <w:szCs w:val="33"/>
          <w:lang w:val="en-US" w:eastAsia="zh-CN"/>
        </w:rPr>
        <w:t>20</w:t>
      </w:r>
      <w:r>
        <w:rPr>
          <w:rFonts w:hint="default" w:ascii="Times New Roman" w:hAnsi="Times New Roman" w:eastAsia="仿宋_GB2312" w:cs="Times New Roman"/>
          <w:color w:val="000000"/>
          <w:kern w:val="0"/>
          <w:sz w:val="33"/>
          <w:szCs w:val="33"/>
          <w:lang w:eastAsia="zh-CN"/>
        </w:rPr>
        <w:t>年度基本公共卫生服务项目绩效考核方案的通知》（盐边卫</w:t>
      </w:r>
      <w:r>
        <w:rPr>
          <w:rFonts w:hint="eastAsia" w:ascii="Times New Roman" w:hAnsi="Times New Roman" w:eastAsia="仿宋_GB2312" w:cs="Times New Roman"/>
          <w:color w:val="000000"/>
          <w:kern w:val="0"/>
          <w:sz w:val="33"/>
          <w:szCs w:val="33"/>
          <w:lang w:eastAsia="zh-CN"/>
        </w:rPr>
        <w:t>发</w:t>
      </w:r>
      <w:r>
        <w:rPr>
          <w:rFonts w:hint="default" w:ascii="Times New Roman" w:hAnsi="Times New Roman" w:eastAsia="仿宋_GB2312" w:cs="Times New Roman"/>
          <w:color w:val="000000"/>
          <w:kern w:val="0"/>
          <w:sz w:val="33"/>
          <w:szCs w:val="33"/>
          <w:lang w:eastAsia="zh-CN"/>
        </w:rPr>
        <w:t>〔20</w:t>
      </w:r>
      <w:r>
        <w:rPr>
          <w:rFonts w:hint="eastAsia" w:ascii="Times New Roman" w:hAnsi="Times New Roman" w:eastAsia="仿宋_GB2312" w:cs="Times New Roman"/>
          <w:color w:val="000000"/>
          <w:kern w:val="0"/>
          <w:sz w:val="33"/>
          <w:szCs w:val="33"/>
          <w:lang w:val="en-US" w:eastAsia="zh-CN"/>
        </w:rPr>
        <w:t>20</w:t>
      </w:r>
      <w:r>
        <w:rPr>
          <w:rFonts w:hint="default" w:ascii="Times New Roman" w:hAnsi="Times New Roman" w:eastAsia="仿宋_GB2312" w:cs="Times New Roman"/>
          <w:color w:val="000000"/>
          <w:kern w:val="0"/>
          <w:sz w:val="33"/>
          <w:szCs w:val="33"/>
          <w:lang w:eastAsia="zh-CN"/>
        </w:rPr>
        <w:t>〕</w:t>
      </w:r>
      <w:r>
        <w:rPr>
          <w:rFonts w:hint="eastAsia" w:ascii="Times New Roman" w:hAnsi="Times New Roman" w:eastAsia="仿宋_GB2312" w:cs="Times New Roman"/>
          <w:color w:val="000000"/>
          <w:kern w:val="0"/>
          <w:sz w:val="33"/>
          <w:szCs w:val="33"/>
          <w:lang w:val="en-US" w:eastAsia="zh-CN"/>
        </w:rPr>
        <w:t>172</w:t>
      </w:r>
      <w:r>
        <w:rPr>
          <w:rFonts w:hint="default" w:ascii="Times New Roman" w:hAnsi="Times New Roman" w:eastAsia="仿宋_GB2312" w:cs="Times New Roman"/>
          <w:color w:val="000000"/>
          <w:kern w:val="0"/>
          <w:sz w:val="33"/>
          <w:szCs w:val="33"/>
          <w:lang w:eastAsia="zh-CN"/>
        </w:rPr>
        <w:t>号）</w:t>
      </w:r>
      <w:r>
        <w:rPr>
          <w:rFonts w:hint="default" w:ascii="Times New Roman" w:hAnsi="Times New Roman" w:eastAsia="方正仿宋_GBK" w:cs="Times New Roman"/>
          <w:color w:val="000000"/>
          <w:sz w:val="33"/>
          <w:szCs w:val="33"/>
          <w:lang w:val="zh-CN"/>
        </w:rPr>
        <w:t>要求，</w:t>
      </w:r>
      <w:r>
        <w:rPr>
          <w:rFonts w:hint="eastAsia" w:ascii="Times New Roman" w:hAnsi="Times New Roman" w:eastAsia="方正仿宋_GBK" w:cs="Times New Roman"/>
          <w:color w:val="000000"/>
          <w:sz w:val="33"/>
          <w:szCs w:val="33"/>
          <w:lang w:val="zh-CN"/>
        </w:rPr>
        <w:t>按照完成数量、质量、满意度等综合考虑，不单以完成数量进行拨付。</w:t>
      </w:r>
      <w:r>
        <w:rPr>
          <w:rFonts w:hint="default" w:ascii="Times New Roman" w:hAnsi="Times New Roman" w:eastAsia="方正仿宋_GBK" w:cs="Times New Roman"/>
          <w:b w:val="0"/>
          <w:bCs w:val="0"/>
          <w:color w:val="000000"/>
          <w:sz w:val="33"/>
          <w:szCs w:val="33"/>
          <w:lang w:eastAsia="zh-CN"/>
        </w:rPr>
        <w:t>基本公共卫生服务项目资金按照省级要求</w:t>
      </w:r>
      <w:r>
        <w:rPr>
          <w:rFonts w:hint="default" w:ascii="Times New Roman" w:hAnsi="Times New Roman" w:eastAsia="方正仿宋_GBK" w:cs="Times New Roman"/>
          <w:b w:val="0"/>
          <w:bCs w:val="0"/>
          <w:color w:val="000000"/>
          <w:sz w:val="33"/>
          <w:szCs w:val="33"/>
          <w:lang w:val="en-US" w:eastAsia="zh-CN"/>
        </w:rPr>
        <w:t>的比例，在6月底前拨付总经费的50%，在8月底前拨付总经费的30%，在年终考核后15天内拨付剩下的20%。项目资金全部拨付给基层医疗卫生机构开展项目使用，县级无截留、挤占、挪用的情况发生。</w:t>
      </w:r>
    </w:p>
    <w:p w14:paraId="1490D815">
      <w:pPr>
        <w:spacing w:line="560" w:lineRule="exact"/>
        <w:ind w:firstLine="643" w:firstLineChars="200"/>
        <w:rPr>
          <w:rFonts w:eastAsia="仿宋_GB2312"/>
          <w:b/>
          <w:bCs/>
          <w:sz w:val="32"/>
          <w:szCs w:val="32"/>
        </w:rPr>
      </w:pPr>
      <w:r>
        <w:rPr>
          <w:rFonts w:eastAsia="仿宋_GB2312"/>
          <w:b/>
          <w:bCs/>
          <w:sz w:val="32"/>
          <w:szCs w:val="32"/>
        </w:rPr>
        <w:t>（二）项目绩效目标。</w:t>
      </w:r>
    </w:p>
    <w:p w14:paraId="44FBC2F0">
      <w:pPr>
        <w:spacing w:line="560" w:lineRule="exact"/>
        <w:ind w:firstLine="643" w:firstLineChars="200"/>
        <w:rPr>
          <w:rFonts w:eastAsia="仿宋_GB2312"/>
          <w:b/>
          <w:bCs/>
          <w:sz w:val="32"/>
          <w:szCs w:val="32"/>
        </w:rPr>
      </w:pPr>
      <w:r>
        <w:rPr>
          <w:rFonts w:eastAsia="仿宋_GB2312"/>
          <w:b/>
          <w:bCs/>
          <w:sz w:val="32"/>
          <w:szCs w:val="32"/>
        </w:rPr>
        <w:t>1.项目主要内容。</w:t>
      </w:r>
    </w:p>
    <w:p w14:paraId="613C0A70">
      <w:pPr>
        <w:spacing w:line="560" w:lineRule="exact"/>
        <w:ind w:firstLine="660" w:firstLineChars="200"/>
        <w:rPr>
          <w:rFonts w:eastAsia="仿宋_GB2312"/>
          <w:sz w:val="32"/>
          <w:szCs w:val="32"/>
        </w:rPr>
      </w:pPr>
      <w:r>
        <w:rPr>
          <w:rFonts w:hint="default" w:ascii="Times New Roman" w:hAnsi="Times New Roman" w:eastAsia="方正仿宋_GBK" w:cs="Times New Roman"/>
          <w:color w:val="000000"/>
          <w:sz w:val="33"/>
          <w:szCs w:val="33"/>
          <w:lang w:val="en-US" w:eastAsia="zh-CN"/>
        </w:rPr>
        <w:t>国家基本公共卫生服务服务项目分别为居民健康档案、健康教育、0-6岁儿童健康管理、预防接种、孕产妇健康管理、老年人健康管理、慢性病管理、严重精神障碍患者管理、肺结核患者健康管理、中医药健康管理、传染病及突发公共卫生事件报告和处理服务、卫生计生监督协管服务、等1</w:t>
      </w:r>
      <w:r>
        <w:rPr>
          <w:rFonts w:hint="eastAsia" w:ascii="Times New Roman" w:hAnsi="Times New Roman" w:eastAsia="方正仿宋_GBK" w:cs="Times New Roman"/>
          <w:color w:val="000000"/>
          <w:sz w:val="33"/>
          <w:szCs w:val="33"/>
          <w:lang w:val="en-US" w:eastAsia="zh-CN"/>
        </w:rPr>
        <w:t>2</w:t>
      </w:r>
      <w:r>
        <w:rPr>
          <w:rFonts w:hint="default" w:ascii="Times New Roman" w:hAnsi="Times New Roman" w:eastAsia="方正仿宋_GBK" w:cs="Times New Roman"/>
          <w:color w:val="000000"/>
          <w:sz w:val="33"/>
          <w:szCs w:val="33"/>
          <w:lang w:val="en-US" w:eastAsia="zh-CN"/>
        </w:rPr>
        <w:t>项的工作。</w:t>
      </w:r>
    </w:p>
    <w:p w14:paraId="3E17C293">
      <w:pPr>
        <w:spacing w:line="560" w:lineRule="exact"/>
        <w:ind w:firstLine="643" w:firstLineChars="200"/>
        <w:rPr>
          <w:rFonts w:eastAsia="仿宋_GB2312"/>
          <w:b/>
          <w:bCs/>
          <w:sz w:val="32"/>
          <w:szCs w:val="32"/>
        </w:rPr>
      </w:pPr>
      <w:r>
        <w:rPr>
          <w:rFonts w:eastAsia="仿宋_GB2312"/>
          <w:b/>
          <w:bCs/>
          <w:sz w:val="32"/>
          <w:szCs w:val="32"/>
        </w:rPr>
        <w:t>2.项目应实现的具体绩效目标，包括目标的量化、细化情况以及项目实施进度计划等。</w:t>
      </w:r>
    </w:p>
    <w:p w14:paraId="031385DE">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color w:val="auto"/>
          <w:sz w:val="33"/>
          <w:szCs w:val="33"/>
          <w:shd w:val="clear" w:color="auto" w:fill="auto"/>
        </w:rPr>
        <w:t>居民电子健康档案</w:t>
      </w:r>
      <w:r>
        <w:rPr>
          <w:rFonts w:hint="default" w:ascii="Times New Roman" w:hAnsi="Times New Roman" w:eastAsia="方正仿宋_GBK" w:cs="Times New Roman"/>
          <w:b/>
          <w:bCs/>
          <w:color w:val="auto"/>
          <w:sz w:val="33"/>
          <w:szCs w:val="33"/>
          <w:shd w:val="clear" w:color="auto" w:fill="auto"/>
          <w:lang w:eastAsia="zh-CN"/>
        </w:rPr>
        <w:t>：</w:t>
      </w:r>
      <w:r>
        <w:rPr>
          <w:rFonts w:hint="default" w:ascii="Times New Roman" w:hAnsi="Times New Roman" w:eastAsia="方正仿宋_GBK" w:cs="Times New Roman"/>
          <w:sz w:val="33"/>
          <w:szCs w:val="33"/>
        </w:rPr>
        <w:t>建档</w:t>
      </w:r>
      <w:r>
        <w:rPr>
          <w:rFonts w:hint="default" w:ascii="Times New Roman" w:hAnsi="Times New Roman" w:eastAsia="方正仿宋_GBK" w:cs="Times New Roman"/>
          <w:sz w:val="33"/>
          <w:szCs w:val="33"/>
          <w:lang w:val="en-US" w:eastAsia="zh-CN"/>
        </w:rPr>
        <w:t>19.8927</w:t>
      </w:r>
      <w:r>
        <w:rPr>
          <w:rFonts w:hint="default" w:ascii="Times New Roman" w:hAnsi="Times New Roman" w:eastAsia="方正仿宋_GBK" w:cs="Times New Roman"/>
          <w:sz w:val="33"/>
          <w:szCs w:val="33"/>
        </w:rPr>
        <w:t>万人，建档率</w:t>
      </w:r>
      <w:r>
        <w:rPr>
          <w:rFonts w:hint="default" w:ascii="Times New Roman" w:hAnsi="Times New Roman" w:eastAsia="方正仿宋_GBK" w:cs="Times New Roman"/>
          <w:sz w:val="33"/>
          <w:szCs w:val="33"/>
          <w:lang w:val="en-US" w:eastAsia="zh-CN"/>
        </w:rPr>
        <w:t>99.46</w:t>
      </w:r>
      <w:r>
        <w:rPr>
          <w:rFonts w:hint="default" w:ascii="Times New Roman" w:hAnsi="Times New Roman" w:eastAsia="方正仿宋_GBK" w:cs="Times New Roman"/>
          <w:sz w:val="33"/>
          <w:szCs w:val="33"/>
        </w:rPr>
        <w:t>%，有动态记录的档案分数为</w:t>
      </w:r>
      <w:r>
        <w:rPr>
          <w:rFonts w:hint="default" w:ascii="Times New Roman" w:hAnsi="Times New Roman" w:eastAsia="方正仿宋_GBK" w:cs="Times New Roman"/>
          <w:sz w:val="33"/>
          <w:szCs w:val="33"/>
          <w:lang w:val="en-US" w:eastAsia="zh-CN"/>
        </w:rPr>
        <w:t>10.6986</w:t>
      </w:r>
      <w:r>
        <w:rPr>
          <w:rFonts w:hint="default" w:ascii="Times New Roman" w:hAnsi="Times New Roman" w:eastAsia="方正仿宋_GBK" w:cs="Times New Roman"/>
          <w:sz w:val="33"/>
          <w:szCs w:val="33"/>
        </w:rPr>
        <w:t>万人，动态使用率</w:t>
      </w:r>
      <w:r>
        <w:rPr>
          <w:rFonts w:hint="default" w:ascii="Times New Roman" w:hAnsi="Times New Roman" w:eastAsia="方正仿宋_GBK" w:cs="Times New Roman"/>
          <w:sz w:val="33"/>
          <w:szCs w:val="33"/>
          <w:lang w:val="en-US" w:eastAsia="zh-CN"/>
        </w:rPr>
        <w:t>53.78</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w:t>
      </w:r>
    </w:p>
    <w:p w14:paraId="7FBA6699">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color w:val="auto"/>
          <w:sz w:val="33"/>
          <w:szCs w:val="33"/>
          <w:shd w:val="clear" w:color="auto" w:fill="auto"/>
          <w:lang w:eastAsia="zh-CN"/>
        </w:rPr>
        <w:t>老年人健康管理：</w:t>
      </w:r>
      <w:r>
        <w:rPr>
          <w:rFonts w:hint="default" w:ascii="Times New Roman" w:hAnsi="Times New Roman" w:eastAsia="方正仿宋_GBK" w:cs="Times New Roman"/>
          <w:sz w:val="33"/>
          <w:szCs w:val="33"/>
        </w:rPr>
        <w:t>目前辖区65岁以上老年人</w:t>
      </w:r>
      <w:r>
        <w:rPr>
          <w:rFonts w:hint="default" w:ascii="Times New Roman" w:hAnsi="Times New Roman" w:eastAsia="方正仿宋_GBK" w:cs="Times New Roman"/>
          <w:sz w:val="33"/>
          <w:szCs w:val="33"/>
          <w:lang w:val="en-US" w:eastAsia="zh-CN"/>
        </w:rPr>
        <w:t>23584</w:t>
      </w:r>
      <w:r>
        <w:rPr>
          <w:rFonts w:hint="default" w:ascii="Times New Roman" w:hAnsi="Times New Roman" w:eastAsia="方正仿宋_GBK" w:cs="Times New Roman"/>
          <w:sz w:val="33"/>
          <w:szCs w:val="33"/>
        </w:rPr>
        <w:t>人，接受健康管理人数为</w:t>
      </w:r>
      <w:r>
        <w:rPr>
          <w:rFonts w:hint="default" w:ascii="Times New Roman" w:hAnsi="Times New Roman" w:eastAsia="方正仿宋_GBK" w:cs="Times New Roman"/>
          <w:sz w:val="33"/>
          <w:szCs w:val="33"/>
          <w:lang w:val="en-US" w:eastAsia="zh-CN"/>
        </w:rPr>
        <w:t>15422</w:t>
      </w:r>
      <w:r>
        <w:rPr>
          <w:rFonts w:hint="default" w:ascii="Times New Roman" w:hAnsi="Times New Roman" w:eastAsia="方正仿宋_GBK" w:cs="Times New Roman"/>
          <w:sz w:val="33"/>
          <w:szCs w:val="33"/>
        </w:rPr>
        <w:t>人，老年人健康管理为</w:t>
      </w:r>
      <w:r>
        <w:rPr>
          <w:rFonts w:hint="default" w:ascii="Times New Roman" w:hAnsi="Times New Roman" w:eastAsia="方正仿宋_GBK" w:cs="Times New Roman"/>
          <w:sz w:val="33"/>
          <w:szCs w:val="33"/>
          <w:lang w:val="en-US" w:eastAsia="zh-CN"/>
        </w:rPr>
        <w:t>65.39</w:t>
      </w:r>
      <w:r>
        <w:rPr>
          <w:rFonts w:hint="default" w:ascii="Times New Roman" w:hAnsi="Times New Roman" w:eastAsia="方正仿宋_GBK" w:cs="Times New Roman"/>
          <w:sz w:val="33"/>
          <w:szCs w:val="33"/>
        </w:rPr>
        <w:t>%，老年人中医药健康服务</w:t>
      </w:r>
      <w:r>
        <w:rPr>
          <w:rFonts w:hint="default" w:ascii="Times New Roman" w:hAnsi="Times New Roman" w:eastAsia="方正仿宋_GBK" w:cs="Times New Roman"/>
          <w:sz w:val="33"/>
          <w:szCs w:val="33"/>
          <w:lang w:val="en-US" w:eastAsia="zh-CN"/>
        </w:rPr>
        <w:t>15014</w:t>
      </w:r>
      <w:r>
        <w:rPr>
          <w:rFonts w:hint="default" w:ascii="Times New Roman" w:hAnsi="Times New Roman" w:eastAsia="方正仿宋_GBK" w:cs="Times New Roman"/>
          <w:sz w:val="33"/>
          <w:szCs w:val="33"/>
        </w:rPr>
        <w:t>人，老年人中医药健康管理率为</w:t>
      </w:r>
      <w:r>
        <w:rPr>
          <w:rFonts w:hint="default" w:ascii="Times New Roman" w:hAnsi="Times New Roman" w:eastAsia="方正仿宋_GBK" w:cs="Times New Roman"/>
          <w:sz w:val="33"/>
          <w:szCs w:val="33"/>
          <w:lang w:val="en-US" w:eastAsia="zh-CN"/>
        </w:rPr>
        <w:t>63.66</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w:t>
      </w:r>
    </w:p>
    <w:p w14:paraId="18466BB9">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color w:val="auto"/>
          <w:sz w:val="33"/>
          <w:szCs w:val="33"/>
          <w:shd w:val="clear" w:color="auto" w:fill="auto"/>
        </w:rPr>
        <w:t>孕产妇和0-6岁儿童：</w:t>
      </w:r>
      <w:r>
        <w:rPr>
          <w:rFonts w:hint="default" w:ascii="Times New Roman" w:hAnsi="Times New Roman" w:eastAsia="方正仿宋_GBK" w:cs="Times New Roman"/>
          <w:sz w:val="33"/>
          <w:szCs w:val="33"/>
        </w:rPr>
        <w:t>辖区内活产数为</w:t>
      </w:r>
      <w:r>
        <w:rPr>
          <w:rFonts w:hint="default" w:ascii="Times New Roman" w:hAnsi="Times New Roman" w:eastAsia="方正仿宋_GBK" w:cs="Times New Roman"/>
          <w:sz w:val="33"/>
          <w:szCs w:val="33"/>
          <w:lang w:val="en-US" w:eastAsia="zh-CN"/>
        </w:rPr>
        <w:t>1710</w:t>
      </w:r>
      <w:r>
        <w:rPr>
          <w:rFonts w:hint="default" w:ascii="Times New Roman" w:hAnsi="Times New Roman" w:eastAsia="方正仿宋_GBK" w:cs="Times New Roman"/>
          <w:sz w:val="33"/>
          <w:szCs w:val="33"/>
        </w:rPr>
        <w:t>人，早孕建册</w:t>
      </w:r>
      <w:r>
        <w:rPr>
          <w:rFonts w:hint="default" w:ascii="Times New Roman" w:hAnsi="Times New Roman" w:eastAsia="方正仿宋_GBK" w:cs="Times New Roman"/>
          <w:sz w:val="33"/>
          <w:szCs w:val="33"/>
          <w:lang w:val="en-US" w:eastAsia="zh-CN"/>
        </w:rPr>
        <w:t>1460</w:t>
      </w:r>
      <w:r>
        <w:rPr>
          <w:rFonts w:hint="default" w:ascii="Times New Roman" w:hAnsi="Times New Roman" w:eastAsia="方正仿宋_GBK" w:cs="Times New Roman"/>
          <w:sz w:val="33"/>
          <w:szCs w:val="33"/>
        </w:rPr>
        <w:t>人，早孕建册率为</w:t>
      </w:r>
      <w:r>
        <w:rPr>
          <w:rFonts w:hint="default" w:ascii="Times New Roman" w:hAnsi="Times New Roman" w:eastAsia="方正仿宋_GBK" w:cs="Times New Roman"/>
          <w:sz w:val="33"/>
          <w:szCs w:val="33"/>
          <w:lang w:val="en-US" w:eastAsia="zh-CN"/>
        </w:rPr>
        <w:t>85.38</w:t>
      </w:r>
      <w:r>
        <w:rPr>
          <w:rFonts w:hint="default" w:ascii="Times New Roman" w:hAnsi="Times New Roman" w:eastAsia="方正仿宋_GBK" w:cs="Times New Roman"/>
          <w:sz w:val="33"/>
          <w:szCs w:val="33"/>
        </w:rPr>
        <w:t>%，产后访视</w:t>
      </w:r>
      <w:r>
        <w:rPr>
          <w:rFonts w:hint="default" w:ascii="Times New Roman" w:hAnsi="Times New Roman" w:eastAsia="方正仿宋_GBK" w:cs="Times New Roman"/>
          <w:sz w:val="33"/>
          <w:szCs w:val="33"/>
          <w:lang w:val="en-US" w:eastAsia="zh-CN"/>
        </w:rPr>
        <w:t>1619</w:t>
      </w:r>
      <w:r>
        <w:rPr>
          <w:rFonts w:hint="default" w:ascii="Times New Roman" w:hAnsi="Times New Roman" w:eastAsia="方正仿宋_GBK" w:cs="Times New Roman"/>
          <w:sz w:val="33"/>
          <w:szCs w:val="33"/>
        </w:rPr>
        <w:t>人，产后访视率为</w:t>
      </w:r>
      <w:r>
        <w:rPr>
          <w:rFonts w:hint="default" w:ascii="Times New Roman" w:hAnsi="Times New Roman" w:eastAsia="方正仿宋_GBK" w:cs="Times New Roman"/>
          <w:sz w:val="33"/>
          <w:szCs w:val="33"/>
          <w:lang w:val="en-US" w:eastAsia="zh-CN"/>
        </w:rPr>
        <w:t>94.68</w:t>
      </w:r>
      <w:r>
        <w:rPr>
          <w:rFonts w:hint="default" w:ascii="Times New Roman" w:hAnsi="Times New Roman" w:eastAsia="方正仿宋_GBK" w:cs="Times New Roman"/>
          <w:sz w:val="33"/>
          <w:szCs w:val="33"/>
        </w:rPr>
        <w:t>%，辖区内按照规范要求接受1次及以上访视的新生</w:t>
      </w:r>
      <w:r>
        <w:rPr>
          <w:rFonts w:hint="default" w:ascii="Times New Roman" w:hAnsi="Times New Roman" w:eastAsia="方正仿宋_GBK" w:cs="Times New Roman"/>
          <w:color w:val="000000" w:themeColor="text1"/>
          <w:sz w:val="33"/>
          <w:szCs w:val="33"/>
          <w14:textFill>
            <w14:solidFill>
              <w14:schemeClr w14:val="tx1"/>
            </w14:solidFill>
          </w14:textFill>
        </w:rPr>
        <w:t>儿人数为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1599</w:t>
      </w:r>
      <w:r>
        <w:rPr>
          <w:rFonts w:hint="default" w:ascii="Times New Roman" w:hAnsi="Times New Roman" w:eastAsia="方正仿宋_GBK" w:cs="Times New Roman"/>
          <w:color w:val="000000" w:themeColor="text1"/>
          <w:sz w:val="33"/>
          <w:szCs w:val="33"/>
          <w14:textFill>
            <w14:solidFill>
              <w14:schemeClr w14:val="tx1"/>
            </w14:solidFill>
          </w14:textFill>
        </w:rPr>
        <w:t>人，新生儿方式率为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93.51</w:t>
      </w:r>
      <w:r>
        <w:rPr>
          <w:rFonts w:hint="default" w:ascii="Times New Roman" w:hAnsi="Times New Roman" w:eastAsia="方正仿宋_GBK" w:cs="Times New Roman"/>
          <w:color w:val="000000" w:themeColor="text1"/>
          <w:sz w:val="33"/>
          <w:szCs w:val="33"/>
          <w14:textFill>
            <w14:solidFill>
              <w14:schemeClr w14:val="tx1"/>
            </w14:solidFill>
          </w14:textFill>
        </w:rPr>
        <w:t>%，辖区内接受1次及以上访视的0-6岁儿童人数为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11618</w:t>
      </w:r>
      <w:r>
        <w:rPr>
          <w:rFonts w:hint="default" w:ascii="Times New Roman" w:hAnsi="Times New Roman" w:eastAsia="方正仿宋_GBK" w:cs="Times New Roman"/>
          <w:color w:val="000000" w:themeColor="text1"/>
          <w:sz w:val="33"/>
          <w:szCs w:val="33"/>
          <w14:textFill>
            <w14:solidFill>
              <w14:schemeClr w14:val="tx1"/>
            </w14:solidFill>
          </w14:textFill>
        </w:rPr>
        <w:t>人，儿童健康管理率为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91.29</w:t>
      </w:r>
      <w:r>
        <w:rPr>
          <w:rFonts w:hint="default" w:ascii="Times New Roman" w:hAnsi="Times New Roman" w:eastAsia="方正仿宋_GBK" w:cs="Times New Roman"/>
          <w:color w:val="000000" w:themeColor="text1"/>
          <w:sz w:val="33"/>
          <w:szCs w:val="33"/>
          <w14:textFill>
            <w14:solidFill>
              <w14:schemeClr w14:val="tx1"/>
            </w14:solidFill>
          </w14:textFill>
        </w:rPr>
        <w:t>%，0-36个月儿童接受中医药健康管理服务</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6650</w:t>
      </w:r>
      <w:r>
        <w:rPr>
          <w:rFonts w:hint="default" w:ascii="Times New Roman" w:hAnsi="Times New Roman" w:eastAsia="方正仿宋_GBK" w:cs="Times New Roman"/>
          <w:color w:val="000000" w:themeColor="text1"/>
          <w:sz w:val="33"/>
          <w:szCs w:val="33"/>
          <w14:textFill>
            <w14:solidFill>
              <w14:schemeClr w14:val="tx1"/>
            </w14:solidFill>
          </w14:textFill>
        </w:rPr>
        <w:t>人，中医药健康管理服务率为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92.28</w:t>
      </w:r>
      <w:r>
        <w:rPr>
          <w:rFonts w:hint="default" w:ascii="Times New Roman" w:hAnsi="Times New Roman" w:eastAsia="方正仿宋_GBK" w:cs="Times New Roman"/>
          <w:color w:val="000000" w:themeColor="text1"/>
          <w:sz w:val="33"/>
          <w:szCs w:val="33"/>
          <w14:textFill>
            <w14:solidFill>
              <w14:schemeClr w14:val="tx1"/>
            </w14:solidFill>
          </w14:textFill>
        </w:rPr>
        <w:t>%</w:t>
      </w:r>
      <w:r>
        <w:rPr>
          <w:rFonts w:hint="default" w:ascii="Times New Roman" w:hAnsi="Times New Roman" w:eastAsia="方正仿宋_GBK" w:cs="Times New Roman"/>
          <w:color w:val="000000" w:themeColor="text1"/>
          <w:sz w:val="33"/>
          <w:szCs w:val="33"/>
          <w:lang w:eastAsia="zh-CN"/>
          <w14:textFill>
            <w14:solidFill>
              <w14:schemeClr w14:val="tx1"/>
            </w14:solidFill>
          </w14:textFill>
        </w:rPr>
        <w:t>。</w:t>
      </w:r>
    </w:p>
    <w:p w14:paraId="0D79420C">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color w:val="auto"/>
          <w:sz w:val="33"/>
          <w:szCs w:val="33"/>
          <w:lang w:val="en-US" w:eastAsia="zh-CN"/>
        </w:rPr>
      </w:pPr>
      <w:r>
        <w:rPr>
          <w:rFonts w:hint="default" w:ascii="Times New Roman" w:hAnsi="Times New Roman" w:eastAsia="方正仿宋_GBK" w:cs="Times New Roman"/>
          <w:b/>
          <w:bCs/>
          <w:color w:val="auto"/>
          <w:sz w:val="33"/>
          <w:szCs w:val="33"/>
        </w:rPr>
        <w:t>慢性病管理：</w:t>
      </w:r>
      <w:r>
        <w:rPr>
          <w:rFonts w:hint="default" w:ascii="Times New Roman" w:hAnsi="Times New Roman" w:eastAsia="方正仿宋_GBK" w:cs="Times New Roman"/>
          <w:sz w:val="33"/>
          <w:szCs w:val="33"/>
        </w:rPr>
        <w:t>已管理高血压患者</w:t>
      </w:r>
      <w:r>
        <w:rPr>
          <w:rFonts w:hint="default" w:ascii="Times New Roman" w:hAnsi="Times New Roman" w:eastAsia="方正仿宋_GBK" w:cs="Times New Roman"/>
          <w:sz w:val="33"/>
          <w:szCs w:val="33"/>
          <w:lang w:val="en-US" w:eastAsia="zh-CN"/>
        </w:rPr>
        <w:t>9554</w:t>
      </w:r>
      <w:r>
        <w:rPr>
          <w:rFonts w:hint="default" w:ascii="Times New Roman" w:hAnsi="Times New Roman" w:eastAsia="方正仿宋_GBK" w:cs="Times New Roman"/>
          <w:sz w:val="33"/>
          <w:szCs w:val="33"/>
        </w:rPr>
        <w:t>人，健康管理人数为</w:t>
      </w:r>
      <w:r>
        <w:rPr>
          <w:rFonts w:hint="default" w:ascii="Times New Roman" w:hAnsi="Times New Roman" w:eastAsia="方正仿宋_GBK" w:cs="Times New Roman"/>
          <w:sz w:val="33"/>
          <w:szCs w:val="33"/>
          <w:lang w:val="en-US" w:eastAsia="zh-CN"/>
        </w:rPr>
        <w:t>8544</w:t>
      </w:r>
      <w:r>
        <w:rPr>
          <w:rFonts w:hint="default" w:ascii="Times New Roman" w:hAnsi="Times New Roman" w:eastAsia="方正仿宋_GBK" w:cs="Times New Roman"/>
          <w:sz w:val="33"/>
          <w:szCs w:val="33"/>
        </w:rPr>
        <w:t>人，规范管理率为</w:t>
      </w:r>
      <w:r>
        <w:rPr>
          <w:rFonts w:hint="default" w:ascii="Times New Roman" w:hAnsi="Times New Roman" w:eastAsia="方正仿宋_GBK" w:cs="Times New Roman"/>
          <w:sz w:val="33"/>
          <w:szCs w:val="33"/>
          <w:lang w:val="en-US" w:eastAsia="zh-CN"/>
        </w:rPr>
        <w:t>89.43</w:t>
      </w:r>
      <w:r>
        <w:rPr>
          <w:rFonts w:hint="default" w:ascii="Times New Roman" w:hAnsi="Times New Roman" w:eastAsia="方正仿宋_GBK" w:cs="Times New Roman"/>
          <w:sz w:val="33"/>
          <w:szCs w:val="33"/>
        </w:rPr>
        <w:t>%，血压达标人数为</w:t>
      </w:r>
      <w:r>
        <w:rPr>
          <w:rFonts w:hint="default" w:ascii="Times New Roman" w:hAnsi="Times New Roman" w:eastAsia="方正仿宋_GBK" w:cs="Times New Roman"/>
          <w:sz w:val="33"/>
          <w:szCs w:val="33"/>
          <w:lang w:val="en-US" w:eastAsia="zh-CN"/>
        </w:rPr>
        <w:t>6969</w:t>
      </w:r>
      <w:r>
        <w:rPr>
          <w:rFonts w:hint="default" w:ascii="Times New Roman" w:hAnsi="Times New Roman" w:eastAsia="方正仿宋_GBK" w:cs="Times New Roman"/>
          <w:sz w:val="33"/>
          <w:szCs w:val="33"/>
        </w:rPr>
        <w:t>人，血压控制率为</w:t>
      </w:r>
      <w:r>
        <w:rPr>
          <w:rFonts w:hint="default" w:ascii="Times New Roman" w:hAnsi="Times New Roman" w:eastAsia="方正仿宋_GBK" w:cs="Times New Roman"/>
          <w:sz w:val="33"/>
          <w:szCs w:val="33"/>
          <w:lang w:val="en-US" w:eastAsia="zh-CN"/>
        </w:rPr>
        <w:t>72.94</w:t>
      </w:r>
      <w:r>
        <w:rPr>
          <w:rFonts w:hint="default" w:ascii="Times New Roman" w:hAnsi="Times New Roman" w:eastAsia="方正仿宋_GBK" w:cs="Times New Roman"/>
          <w:sz w:val="33"/>
          <w:szCs w:val="33"/>
        </w:rPr>
        <w:t>%；已管理2型糖尿病患者</w:t>
      </w:r>
      <w:r>
        <w:rPr>
          <w:rFonts w:hint="default" w:ascii="Times New Roman" w:hAnsi="Times New Roman" w:eastAsia="方正仿宋_GBK" w:cs="Times New Roman"/>
          <w:sz w:val="33"/>
          <w:szCs w:val="33"/>
          <w:lang w:val="en-US" w:eastAsia="zh-CN"/>
        </w:rPr>
        <w:t>3364</w:t>
      </w:r>
      <w:r>
        <w:rPr>
          <w:rFonts w:hint="default" w:ascii="Times New Roman" w:hAnsi="Times New Roman" w:eastAsia="方正仿宋_GBK" w:cs="Times New Roman"/>
          <w:sz w:val="33"/>
          <w:szCs w:val="33"/>
        </w:rPr>
        <w:t>人，健康管理人数为</w:t>
      </w:r>
      <w:r>
        <w:rPr>
          <w:rFonts w:hint="default" w:ascii="Times New Roman" w:hAnsi="Times New Roman" w:eastAsia="方正仿宋_GBK" w:cs="Times New Roman"/>
          <w:sz w:val="33"/>
          <w:szCs w:val="33"/>
          <w:lang w:val="en-US" w:eastAsia="zh-CN"/>
        </w:rPr>
        <w:t>2904</w:t>
      </w:r>
      <w:r>
        <w:rPr>
          <w:rFonts w:hint="default" w:ascii="Times New Roman" w:hAnsi="Times New Roman" w:eastAsia="方正仿宋_GBK" w:cs="Times New Roman"/>
          <w:sz w:val="33"/>
          <w:szCs w:val="33"/>
        </w:rPr>
        <w:t>人，规范管理率为</w:t>
      </w:r>
      <w:r>
        <w:rPr>
          <w:rFonts w:hint="default" w:ascii="Times New Roman" w:hAnsi="Times New Roman" w:eastAsia="方正仿宋_GBK" w:cs="Times New Roman"/>
          <w:sz w:val="33"/>
          <w:szCs w:val="33"/>
          <w:lang w:val="en-US" w:eastAsia="zh-CN"/>
        </w:rPr>
        <w:t>86.33</w:t>
      </w:r>
      <w:r>
        <w:rPr>
          <w:rFonts w:hint="default" w:ascii="Times New Roman" w:hAnsi="Times New Roman" w:eastAsia="方正仿宋_GBK" w:cs="Times New Roman"/>
          <w:sz w:val="33"/>
          <w:szCs w:val="33"/>
        </w:rPr>
        <w:t>%，血糖达标人数为</w:t>
      </w:r>
      <w:r>
        <w:rPr>
          <w:rFonts w:hint="default" w:ascii="Times New Roman" w:hAnsi="Times New Roman" w:eastAsia="方正仿宋_GBK" w:cs="Times New Roman"/>
          <w:sz w:val="33"/>
          <w:szCs w:val="33"/>
          <w:lang w:val="en-US" w:eastAsia="zh-CN"/>
        </w:rPr>
        <w:t>2327</w:t>
      </w:r>
      <w:r>
        <w:rPr>
          <w:rFonts w:hint="default" w:ascii="Times New Roman" w:hAnsi="Times New Roman" w:eastAsia="方正仿宋_GBK" w:cs="Times New Roman"/>
          <w:sz w:val="33"/>
          <w:szCs w:val="33"/>
        </w:rPr>
        <w:t>人，血糖控制率为</w:t>
      </w:r>
      <w:r>
        <w:rPr>
          <w:rFonts w:hint="default" w:ascii="Times New Roman" w:hAnsi="Times New Roman" w:eastAsia="方正仿宋_GBK" w:cs="Times New Roman"/>
          <w:sz w:val="33"/>
          <w:szCs w:val="33"/>
          <w:lang w:val="en-US" w:eastAsia="zh-CN"/>
        </w:rPr>
        <w:t>69.17</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val="en-US" w:eastAsia="zh-CN"/>
        </w:rPr>
        <w:t>。</w:t>
      </w:r>
    </w:p>
    <w:p w14:paraId="5DF99C7A">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sz w:val="33"/>
          <w:szCs w:val="33"/>
        </w:rPr>
        <w:t>健康教育：</w:t>
      </w:r>
      <w:r>
        <w:rPr>
          <w:rFonts w:hint="default" w:ascii="Times New Roman" w:hAnsi="Times New Roman" w:eastAsia="方正仿宋_GBK" w:cs="Times New Roman"/>
          <w:sz w:val="33"/>
          <w:szCs w:val="33"/>
        </w:rPr>
        <w:t>发放健康教育宣传资料2</w:t>
      </w:r>
      <w:r>
        <w:rPr>
          <w:rFonts w:hint="default" w:ascii="Times New Roman" w:hAnsi="Times New Roman" w:eastAsia="方正仿宋_GBK" w:cs="Times New Roman"/>
          <w:sz w:val="33"/>
          <w:szCs w:val="33"/>
          <w:lang w:val="en-US" w:eastAsia="zh-CN"/>
        </w:rPr>
        <w:t>8</w:t>
      </w:r>
      <w:r>
        <w:rPr>
          <w:rFonts w:hint="default" w:ascii="Times New Roman" w:hAnsi="Times New Roman" w:eastAsia="方正仿宋_GBK" w:cs="Times New Roman"/>
          <w:sz w:val="33"/>
          <w:szCs w:val="33"/>
        </w:rPr>
        <w:t>种</w:t>
      </w:r>
      <w:r>
        <w:rPr>
          <w:rFonts w:hint="default" w:ascii="Times New Roman" w:hAnsi="Times New Roman" w:eastAsia="方正仿宋_GBK" w:cs="Times New Roman"/>
          <w:sz w:val="33"/>
          <w:szCs w:val="33"/>
          <w:lang w:val="en-US" w:eastAsia="zh-CN"/>
        </w:rPr>
        <w:t>118055</w:t>
      </w:r>
      <w:r>
        <w:rPr>
          <w:rFonts w:hint="default" w:ascii="Times New Roman" w:hAnsi="Times New Roman" w:eastAsia="方正仿宋_GBK" w:cs="Times New Roman"/>
          <w:sz w:val="33"/>
          <w:szCs w:val="33"/>
        </w:rPr>
        <w:t>份，播放健康教育影像</w:t>
      </w:r>
      <w:r>
        <w:rPr>
          <w:rFonts w:hint="default" w:ascii="Times New Roman" w:hAnsi="Times New Roman" w:eastAsia="方正仿宋_GBK" w:cs="Times New Roman"/>
          <w:sz w:val="33"/>
          <w:szCs w:val="33"/>
          <w:lang w:val="en-US" w:eastAsia="zh-CN"/>
        </w:rPr>
        <w:t>27</w:t>
      </w:r>
      <w:r>
        <w:rPr>
          <w:rFonts w:hint="default" w:ascii="Times New Roman" w:hAnsi="Times New Roman" w:eastAsia="方正仿宋_GBK" w:cs="Times New Roman"/>
          <w:sz w:val="33"/>
          <w:szCs w:val="33"/>
        </w:rPr>
        <w:t>种</w:t>
      </w:r>
      <w:r>
        <w:rPr>
          <w:rFonts w:hint="default" w:ascii="Times New Roman" w:hAnsi="Times New Roman" w:eastAsia="方正仿宋_GBK" w:cs="Times New Roman"/>
          <w:sz w:val="33"/>
          <w:szCs w:val="33"/>
          <w:lang w:val="en-US" w:eastAsia="zh-CN"/>
        </w:rPr>
        <w:t>1238</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val="en-US" w:eastAsia="zh-CN"/>
        </w:rPr>
        <w:t>7172</w:t>
      </w:r>
      <w:r>
        <w:rPr>
          <w:rFonts w:hint="default" w:ascii="Times New Roman" w:hAnsi="Times New Roman" w:eastAsia="方正仿宋_GBK" w:cs="Times New Roman"/>
          <w:sz w:val="33"/>
          <w:szCs w:val="33"/>
        </w:rPr>
        <w:t>小时，宣传栏更新次数</w:t>
      </w:r>
      <w:r>
        <w:rPr>
          <w:rFonts w:hint="default" w:ascii="Times New Roman" w:hAnsi="Times New Roman" w:eastAsia="方正仿宋_GBK" w:cs="Times New Roman"/>
          <w:sz w:val="33"/>
          <w:szCs w:val="33"/>
          <w:lang w:val="en-US" w:eastAsia="zh-CN"/>
        </w:rPr>
        <w:t>500</w:t>
      </w:r>
      <w:r>
        <w:rPr>
          <w:rFonts w:hint="default" w:ascii="Times New Roman" w:hAnsi="Times New Roman" w:eastAsia="方正仿宋_GBK" w:cs="Times New Roman"/>
          <w:sz w:val="33"/>
          <w:szCs w:val="33"/>
        </w:rPr>
        <w:t>次，举办健康教育讲座</w:t>
      </w:r>
      <w:r>
        <w:rPr>
          <w:rFonts w:hint="default" w:ascii="Times New Roman" w:hAnsi="Times New Roman" w:eastAsia="方正仿宋_GBK" w:cs="Times New Roman"/>
          <w:sz w:val="33"/>
          <w:szCs w:val="33"/>
          <w:lang w:val="en-US" w:eastAsia="zh-CN"/>
        </w:rPr>
        <w:t>415</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val="en-US" w:eastAsia="zh-CN"/>
        </w:rPr>
        <w:t>14158</w:t>
      </w:r>
      <w:r>
        <w:rPr>
          <w:rFonts w:hint="default" w:ascii="Times New Roman" w:hAnsi="Times New Roman" w:eastAsia="方正仿宋_GBK" w:cs="Times New Roman"/>
          <w:sz w:val="33"/>
          <w:szCs w:val="33"/>
        </w:rPr>
        <w:t>人次，举办健康教育咨询活动</w:t>
      </w:r>
      <w:r>
        <w:rPr>
          <w:rFonts w:hint="default" w:ascii="Times New Roman" w:hAnsi="Times New Roman" w:eastAsia="方正仿宋_GBK" w:cs="Times New Roman"/>
          <w:sz w:val="33"/>
          <w:szCs w:val="33"/>
          <w:lang w:val="en-US" w:eastAsia="zh-CN"/>
        </w:rPr>
        <w:t>193</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val="en-US" w:eastAsia="zh-CN"/>
        </w:rPr>
        <w:t>22465</w:t>
      </w:r>
      <w:r>
        <w:rPr>
          <w:rFonts w:hint="default" w:ascii="Times New Roman" w:hAnsi="Times New Roman" w:eastAsia="方正仿宋_GBK" w:cs="Times New Roman"/>
          <w:sz w:val="33"/>
          <w:szCs w:val="33"/>
        </w:rPr>
        <w:t>人次</w:t>
      </w:r>
      <w:r>
        <w:rPr>
          <w:rFonts w:hint="default" w:ascii="Times New Roman" w:hAnsi="Times New Roman" w:eastAsia="方正仿宋_GBK" w:cs="Times New Roman"/>
          <w:sz w:val="33"/>
          <w:szCs w:val="33"/>
          <w:lang w:val="en-US" w:eastAsia="zh-CN"/>
        </w:rPr>
        <w:t>。</w:t>
      </w:r>
    </w:p>
    <w:p w14:paraId="3BB83616">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sz w:val="33"/>
          <w:szCs w:val="33"/>
        </w:rPr>
        <w:t>预防接种：</w:t>
      </w:r>
      <w:r>
        <w:rPr>
          <w:rFonts w:hint="default" w:ascii="Times New Roman" w:hAnsi="Times New Roman" w:eastAsia="方正仿宋_GBK" w:cs="Times New Roman"/>
          <w:sz w:val="33"/>
          <w:szCs w:val="33"/>
        </w:rPr>
        <w:t>应建立预防接种证</w:t>
      </w:r>
      <w:r>
        <w:rPr>
          <w:rFonts w:hint="default" w:ascii="Times New Roman" w:hAnsi="Times New Roman" w:eastAsia="方正仿宋_GBK" w:cs="Times New Roman"/>
          <w:sz w:val="33"/>
          <w:szCs w:val="33"/>
          <w:lang w:val="en-US" w:eastAsia="zh-CN"/>
        </w:rPr>
        <w:t>14553</w:t>
      </w:r>
      <w:r>
        <w:rPr>
          <w:rFonts w:hint="default" w:ascii="Times New Roman" w:hAnsi="Times New Roman" w:eastAsia="方正仿宋_GBK" w:cs="Times New Roman"/>
          <w:sz w:val="33"/>
          <w:szCs w:val="33"/>
        </w:rPr>
        <w:t>人，实际建立</w:t>
      </w:r>
      <w:r>
        <w:rPr>
          <w:rFonts w:hint="default" w:ascii="Times New Roman" w:hAnsi="Times New Roman" w:eastAsia="方正仿宋_GBK" w:cs="Times New Roman"/>
          <w:sz w:val="33"/>
          <w:szCs w:val="33"/>
          <w:lang w:val="en-US" w:eastAsia="zh-CN"/>
        </w:rPr>
        <w:t>14483</w:t>
      </w:r>
      <w:r>
        <w:rPr>
          <w:rFonts w:hint="default" w:ascii="Times New Roman" w:hAnsi="Times New Roman" w:eastAsia="方正仿宋_GBK" w:cs="Times New Roman"/>
          <w:sz w:val="33"/>
          <w:szCs w:val="33"/>
        </w:rPr>
        <w:t>人，建证率为</w:t>
      </w:r>
      <w:r>
        <w:rPr>
          <w:rFonts w:hint="default" w:ascii="Times New Roman" w:hAnsi="Times New Roman" w:eastAsia="方正仿宋_GBK" w:cs="Times New Roman"/>
          <w:sz w:val="33"/>
          <w:szCs w:val="33"/>
          <w:lang w:val="en-US" w:eastAsia="zh-CN"/>
        </w:rPr>
        <w:t>99.52</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w:t>
      </w:r>
    </w:p>
    <w:p w14:paraId="1F876DCC">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color w:val="auto"/>
          <w:sz w:val="33"/>
          <w:szCs w:val="33"/>
          <w:lang w:val="en-US" w:eastAsia="zh-CN"/>
        </w:rPr>
      </w:pPr>
      <w:r>
        <w:rPr>
          <w:rFonts w:hint="default" w:ascii="Times New Roman" w:hAnsi="Times New Roman" w:eastAsia="方正仿宋_GBK" w:cs="Times New Roman"/>
          <w:b/>
          <w:bCs/>
          <w:sz w:val="33"/>
          <w:szCs w:val="33"/>
        </w:rPr>
        <w:t>严重精神障碍患者：</w:t>
      </w:r>
      <w:r>
        <w:rPr>
          <w:rFonts w:hint="default" w:ascii="Times New Roman" w:hAnsi="Times New Roman" w:eastAsia="方正仿宋_GBK" w:cs="Times New Roman"/>
          <w:sz w:val="33"/>
          <w:szCs w:val="33"/>
        </w:rPr>
        <w:t>报告患病率为</w:t>
      </w:r>
      <w:r>
        <w:rPr>
          <w:rFonts w:hint="default" w:ascii="Times New Roman" w:hAnsi="Times New Roman" w:eastAsia="方正仿宋_GBK" w:cs="Times New Roman"/>
          <w:sz w:val="33"/>
          <w:szCs w:val="33"/>
          <w:lang w:val="en-US" w:eastAsia="zh-CN"/>
        </w:rPr>
        <w:t>5.15</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管理</w:t>
      </w:r>
      <w:r>
        <w:rPr>
          <w:rFonts w:hint="default" w:ascii="Times New Roman" w:hAnsi="Times New Roman" w:eastAsia="方正仿宋_GBK" w:cs="Times New Roman"/>
          <w:sz w:val="33"/>
          <w:szCs w:val="33"/>
          <w:lang w:val="en-US" w:eastAsia="zh-CN"/>
        </w:rPr>
        <w:t>1011人，管理率为97.18%，</w:t>
      </w:r>
      <w:r>
        <w:rPr>
          <w:rFonts w:hint="default" w:ascii="Times New Roman" w:hAnsi="Times New Roman" w:eastAsia="方正仿宋_GBK" w:cs="Times New Roman"/>
          <w:sz w:val="33"/>
          <w:szCs w:val="33"/>
        </w:rPr>
        <w:t>规范管理</w:t>
      </w:r>
      <w:r>
        <w:rPr>
          <w:rFonts w:hint="default" w:ascii="Times New Roman" w:hAnsi="Times New Roman" w:eastAsia="方正仿宋_GBK" w:cs="Times New Roman"/>
          <w:sz w:val="33"/>
          <w:szCs w:val="33"/>
          <w:lang w:val="en-US" w:eastAsia="zh-CN"/>
        </w:rPr>
        <w:t>991</w:t>
      </w:r>
      <w:r>
        <w:rPr>
          <w:rFonts w:hint="default" w:ascii="Times New Roman" w:hAnsi="Times New Roman" w:eastAsia="方正仿宋_GBK" w:cs="Times New Roman"/>
          <w:sz w:val="33"/>
          <w:szCs w:val="33"/>
        </w:rPr>
        <w:t>人，规范管理率为</w:t>
      </w:r>
      <w:r>
        <w:rPr>
          <w:rFonts w:hint="default" w:ascii="Times New Roman" w:hAnsi="Times New Roman" w:eastAsia="方正仿宋_GBK" w:cs="Times New Roman"/>
          <w:sz w:val="33"/>
          <w:szCs w:val="33"/>
          <w:lang w:val="en-US" w:eastAsia="zh-CN"/>
        </w:rPr>
        <w:t>96.21</w:t>
      </w:r>
      <w:r>
        <w:rPr>
          <w:rFonts w:hint="default" w:ascii="Times New Roman" w:hAnsi="Times New Roman" w:eastAsia="方正仿宋_GBK" w:cs="Times New Roman"/>
          <w:sz w:val="33"/>
          <w:szCs w:val="33"/>
        </w:rPr>
        <w:t>%，面访</w:t>
      </w:r>
      <w:r>
        <w:rPr>
          <w:rFonts w:hint="default" w:ascii="Times New Roman" w:hAnsi="Times New Roman" w:eastAsia="方正仿宋_GBK" w:cs="Times New Roman"/>
          <w:sz w:val="33"/>
          <w:szCs w:val="33"/>
          <w:lang w:val="en-US" w:eastAsia="zh-CN"/>
        </w:rPr>
        <w:t>955</w:t>
      </w:r>
      <w:r>
        <w:rPr>
          <w:rFonts w:hint="default" w:ascii="Times New Roman" w:hAnsi="Times New Roman" w:eastAsia="方正仿宋_GBK" w:cs="Times New Roman"/>
          <w:sz w:val="33"/>
          <w:szCs w:val="33"/>
        </w:rPr>
        <w:t>人，面访率为</w:t>
      </w:r>
      <w:r>
        <w:rPr>
          <w:rFonts w:hint="default" w:ascii="Times New Roman" w:hAnsi="Times New Roman" w:eastAsia="方正仿宋_GBK" w:cs="Times New Roman"/>
          <w:sz w:val="33"/>
          <w:szCs w:val="33"/>
          <w:lang w:val="en-US" w:eastAsia="zh-CN"/>
        </w:rPr>
        <w:t>92.72</w:t>
      </w:r>
      <w:r>
        <w:rPr>
          <w:rFonts w:hint="default" w:ascii="Times New Roman" w:hAnsi="Times New Roman" w:eastAsia="方正仿宋_GBK" w:cs="Times New Roman"/>
          <w:sz w:val="33"/>
          <w:szCs w:val="33"/>
        </w:rPr>
        <w:t>%，服药人数</w:t>
      </w:r>
      <w:r>
        <w:rPr>
          <w:rFonts w:hint="default" w:ascii="Times New Roman" w:hAnsi="Times New Roman" w:eastAsia="方正仿宋_GBK" w:cs="Times New Roman"/>
          <w:sz w:val="33"/>
          <w:szCs w:val="33"/>
          <w:lang w:val="en-US" w:eastAsia="zh-CN"/>
        </w:rPr>
        <w:t>799</w:t>
      </w:r>
      <w:r>
        <w:rPr>
          <w:rFonts w:hint="default" w:ascii="Times New Roman" w:hAnsi="Times New Roman" w:eastAsia="方正仿宋_GBK" w:cs="Times New Roman"/>
          <w:sz w:val="33"/>
          <w:szCs w:val="33"/>
        </w:rPr>
        <w:t>人，规律服药</w:t>
      </w:r>
      <w:r>
        <w:rPr>
          <w:rFonts w:hint="default" w:ascii="Times New Roman" w:hAnsi="Times New Roman" w:eastAsia="方正仿宋_GBK" w:cs="Times New Roman"/>
          <w:sz w:val="33"/>
          <w:szCs w:val="33"/>
          <w:lang w:val="en-US" w:eastAsia="zh-CN"/>
        </w:rPr>
        <w:t>446</w:t>
      </w:r>
      <w:r>
        <w:rPr>
          <w:rFonts w:hint="default" w:ascii="Times New Roman" w:hAnsi="Times New Roman" w:eastAsia="方正仿宋_GBK" w:cs="Times New Roman"/>
          <w:sz w:val="33"/>
          <w:szCs w:val="33"/>
        </w:rPr>
        <w:t>人，</w:t>
      </w:r>
      <w:r>
        <w:rPr>
          <w:rFonts w:hint="default" w:ascii="Times New Roman" w:hAnsi="Times New Roman" w:eastAsia="方正仿宋_GBK" w:cs="Times New Roman"/>
          <w:sz w:val="33"/>
          <w:szCs w:val="33"/>
          <w:lang w:eastAsia="zh-CN"/>
        </w:rPr>
        <w:t>服药率为</w:t>
      </w:r>
      <w:r>
        <w:rPr>
          <w:rFonts w:hint="default" w:ascii="Times New Roman" w:hAnsi="Times New Roman" w:eastAsia="方正仿宋_GBK" w:cs="Times New Roman"/>
          <w:sz w:val="33"/>
          <w:szCs w:val="33"/>
          <w:lang w:val="en-US" w:eastAsia="zh-CN"/>
        </w:rPr>
        <w:t>77.57%，</w:t>
      </w:r>
      <w:r>
        <w:rPr>
          <w:rFonts w:hint="default" w:ascii="Times New Roman" w:hAnsi="Times New Roman" w:eastAsia="方正仿宋_GBK" w:cs="Times New Roman"/>
          <w:sz w:val="33"/>
          <w:szCs w:val="33"/>
        </w:rPr>
        <w:t>规律服药率为4</w:t>
      </w:r>
      <w:r>
        <w:rPr>
          <w:rFonts w:hint="default" w:ascii="Times New Roman" w:hAnsi="Times New Roman" w:eastAsia="方正仿宋_GBK" w:cs="Times New Roman"/>
          <w:sz w:val="33"/>
          <w:szCs w:val="33"/>
          <w:lang w:val="en-US" w:eastAsia="zh-CN"/>
        </w:rPr>
        <w:t>3.30</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color w:val="auto"/>
          <w:sz w:val="33"/>
          <w:szCs w:val="33"/>
          <w:lang w:val="en-US" w:eastAsia="zh-CN"/>
        </w:rPr>
        <w:t xml:space="preserve"> </w:t>
      </w:r>
    </w:p>
    <w:p w14:paraId="58548CC8">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color w:val="auto"/>
          <w:sz w:val="33"/>
          <w:szCs w:val="33"/>
        </w:rPr>
        <w:t>卫生计生监督协管：</w:t>
      </w:r>
      <w:r>
        <w:rPr>
          <w:rFonts w:hint="default" w:ascii="Times New Roman" w:hAnsi="Times New Roman" w:eastAsia="方正仿宋_GBK" w:cs="Times New Roman"/>
          <w:sz w:val="33"/>
          <w:szCs w:val="33"/>
        </w:rPr>
        <w:t>发现的事件或线索次数</w:t>
      </w:r>
      <w:r>
        <w:rPr>
          <w:rFonts w:hint="default" w:ascii="Times New Roman" w:hAnsi="Times New Roman" w:eastAsia="方正仿宋_GBK" w:cs="Times New Roman"/>
          <w:sz w:val="33"/>
          <w:szCs w:val="33"/>
          <w:lang w:val="en-US" w:eastAsia="zh-CN"/>
        </w:rPr>
        <w:t>94</w:t>
      </w:r>
      <w:r>
        <w:rPr>
          <w:rFonts w:hint="default" w:ascii="Times New Roman" w:hAnsi="Times New Roman" w:eastAsia="方正仿宋_GBK" w:cs="Times New Roman"/>
          <w:sz w:val="33"/>
          <w:szCs w:val="33"/>
        </w:rPr>
        <w:t>个，报告</w:t>
      </w:r>
      <w:r>
        <w:rPr>
          <w:rFonts w:hint="default" w:ascii="Times New Roman" w:hAnsi="Times New Roman" w:eastAsia="方正仿宋_GBK" w:cs="Times New Roman"/>
          <w:sz w:val="33"/>
          <w:szCs w:val="33"/>
          <w:lang w:val="en-US" w:eastAsia="zh-CN"/>
        </w:rPr>
        <w:t>94</w:t>
      </w:r>
      <w:r>
        <w:rPr>
          <w:rFonts w:hint="default" w:ascii="Times New Roman" w:hAnsi="Times New Roman" w:eastAsia="方正仿宋_GBK" w:cs="Times New Roman"/>
          <w:sz w:val="33"/>
          <w:szCs w:val="33"/>
        </w:rPr>
        <w:t>个，信息报告率为100%，协助开展的食源性疾病、饮用水卫生安全、学校卫生、非法行医和非法采供血、计划生育实地巡查次数为</w:t>
      </w:r>
      <w:r>
        <w:rPr>
          <w:rFonts w:hint="default" w:ascii="Times New Roman" w:hAnsi="Times New Roman" w:eastAsia="方正仿宋_GBK" w:cs="Times New Roman"/>
          <w:sz w:val="33"/>
          <w:szCs w:val="33"/>
          <w:lang w:val="en-US" w:eastAsia="zh-CN"/>
        </w:rPr>
        <w:t>2001</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eastAsia="zh-CN"/>
        </w:rPr>
        <w:t>；</w:t>
      </w:r>
    </w:p>
    <w:p w14:paraId="24C03DDA">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val="en-US" w:eastAsia="zh-CN"/>
        </w:rPr>
      </w:pPr>
      <w:r>
        <w:rPr>
          <w:rFonts w:hint="default" w:ascii="Times New Roman" w:hAnsi="Times New Roman" w:eastAsia="方正仿宋_GBK" w:cs="Times New Roman"/>
          <w:b/>
          <w:bCs/>
          <w:sz w:val="33"/>
          <w:szCs w:val="33"/>
        </w:rPr>
        <w:t>传染病及突发公共卫生事件管理：</w:t>
      </w:r>
      <w:r>
        <w:rPr>
          <w:rFonts w:hint="default" w:ascii="Times New Roman" w:hAnsi="Times New Roman" w:eastAsia="方正仿宋_GBK" w:cs="Times New Roman"/>
          <w:sz w:val="33"/>
          <w:szCs w:val="33"/>
        </w:rPr>
        <w:t>登记传染病数</w:t>
      </w:r>
      <w:r>
        <w:rPr>
          <w:rFonts w:hint="default" w:ascii="Times New Roman" w:hAnsi="Times New Roman" w:eastAsia="方正仿宋_GBK" w:cs="Times New Roman"/>
          <w:sz w:val="33"/>
          <w:szCs w:val="33"/>
          <w:lang w:val="en-US" w:eastAsia="zh-CN"/>
        </w:rPr>
        <w:t>516</w:t>
      </w:r>
      <w:r>
        <w:rPr>
          <w:rFonts w:hint="default" w:ascii="Times New Roman" w:hAnsi="Times New Roman" w:eastAsia="方正仿宋_GBK" w:cs="Times New Roman"/>
          <w:sz w:val="33"/>
          <w:szCs w:val="33"/>
        </w:rPr>
        <w:t>例，网络报告</w:t>
      </w:r>
      <w:r>
        <w:rPr>
          <w:rFonts w:hint="default" w:ascii="Times New Roman" w:hAnsi="Times New Roman" w:eastAsia="方正仿宋_GBK" w:cs="Times New Roman"/>
          <w:sz w:val="33"/>
          <w:szCs w:val="33"/>
          <w:lang w:val="en-US" w:eastAsia="zh-CN"/>
        </w:rPr>
        <w:t>516</w:t>
      </w:r>
      <w:r>
        <w:rPr>
          <w:rFonts w:hint="default" w:ascii="Times New Roman" w:hAnsi="Times New Roman" w:eastAsia="方正仿宋_GBK" w:cs="Times New Roman"/>
          <w:sz w:val="33"/>
          <w:szCs w:val="33"/>
        </w:rPr>
        <w:t>例，报告率为100%，报告传染病病例数</w:t>
      </w:r>
      <w:r>
        <w:rPr>
          <w:rFonts w:hint="default" w:ascii="Times New Roman" w:hAnsi="Times New Roman" w:eastAsia="方正仿宋_GBK" w:cs="Times New Roman"/>
          <w:sz w:val="33"/>
          <w:szCs w:val="33"/>
          <w:lang w:val="en-US" w:eastAsia="zh-CN"/>
        </w:rPr>
        <w:t>516</w:t>
      </w:r>
      <w:r>
        <w:rPr>
          <w:rFonts w:hint="default" w:ascii="Times New Roman" w:hAnsi="Times New Roman" w:eastAsia="方正仿宋_GBK" w:cs="Times New Roman"/>
          <w:sz w:val="33"/>
          <w:szCs w:val="33"/>
        </w:rPr>
        <w:t>例，报告及时</w:t>
      </w:r>
      <w:r>
        <w:rPr>
          <w:rFonts w:hint="default" w:ascii="Times New Roman" w:hAnsi="Times New Roman" w:eastAsia="方正仿宋_GBK" w:cs="Times New Roman"/>
          <w:sz w:val="33"/>
          <w:szCs w:val="33"/>
          <w:lang w:val="en-US" w:eastAsia="zh-CN"/>
        </w:rPr>
        <w:t>516</w:t>
      </w:r>
      <w:r>
        <w:rPr>
          <w:rFonts w:hint="default" w:ascii="Times New Roman" w:hAnsi="Times New Roman" w:eastAsia="方正仿宋_GBK" w:cs="Times New Roman"/>
          <w:sz w:val="33"/>
          <w:szCs w:val="33"/>
        </w:rPr>
        <w:t>例，传染病疫情报告及时率为100%</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sz w:val="33"/>
          <w:szCs w:val="33"/>
          <w:lang w:val="en-US" w:eastAsia="zh-CN"/>
        </w:rPr>
        <w:t xml:space="preserve"> </w:t>
      </w:r>
    </w:p>
    <w:p w14:paraId="5358747D">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方正仿宋_GBK" w:cs="Times New Roman"/>
          <w:sz w:val="33"/>
          <w:szCs w:val="33"/>
          <w:lang w:eastAsia="zh-CN"/>
        </w:rPr>
      </w:pPr>
      <w:r>
        <w:rPr>
          <w:rFonts w:hint="default" w:ascii="Times New Roman" w:hAnsi="Times New Roman" w:eastAsia="方正仿宋_GBK" w:cs="Times New Roman"/>
          <w:b/>
          <w:bCs/>
          <w:sz w:val="33"/>
          <w:szCs w:val="33"/>
        </w:rPr>
        <w:t>肺结核健康管理：</w:t>
      </w:r>
      <w:r>
        <w:rPr>
          <w:rFonts w:hint="default" w:ascii="Times New Roman" w:hAnsi="Times New Roman" w:eastAsia="方正仿宋_GBK" w:cs="Times New Roman"/>
          <w:sz w:val="33"/>
          <w:szCs w:val="33"/>
        </w:rPr>
        <w:t>辖区同期内经上级定点医疗机构确诊并通知基层医疗卫生机构管理的肺结核患者人数为</w:t>
      </w:r>
      <w:r>
        <w:rPr>
          <w:rFonts w:hint="default" w:ascii="Times New Roman" w:hAnsi="Times New Roman" w:eastAsia="方正仿宋_GBK" w:cs="Times New Roman"/>
          <w:sz w:val="33"/>
          <w:szCs w:val="33"/>
          <w:lang w:val="en-US" w:eastAsia="zh-CN"/>
        </w:rPr>
        <w:t>91</w:t>
      </w:r>
      <w:r>
        <w:rPr>
          <w:rFonts w:hint="default" w:ascii="Times New Roman" w:hAnsi="Times New Roman" w:eastAsia="方正仿宋_GBK" w:cs="Times New Roman"/>
          <w:sz w:val="33"/>
          <w:szCs w:val="33"/>
        </w:rPr>
        <w:t>人，已管理</w:t>
      </w:r>
      <w:r>
        <w:rPr>
          <w:rFonts w:hint="default" w:ascii="Times New Roman" w:hAnsi="Times New Roman" w:eastAsia="方正仿宋_GBK" w:cs="Times New Roman"/>
          <w:sz w:val="33"/>
          <w:szCs w:val="33"/>
          <w:lang w:val="en-US" w:eastAsia="zh-CN"/>
        </w:rPr>
        <w:t>89</w:t>
      </w:r>
      <w:r>
        <w:rPr>
          <w:rFonts w:hint="default" w:ascii="Times New Roman" w:hAnsi="Times New Roman" w:eastAsia="方正仿宋_GBK" w:cs="Times New Roman"/>
          <w:sz w:val="33"/>
          <w:szCs w:val="33"/>
        </w:rPr>
        <w:t>人，管理率为</w:t>
      </w:r>
      <w:r>
        <w:rPr>
          <w:rFonts w:hint="default" w:ascii="Times New Roman" w:hAnsi="Times New Roman" w:eastAsia="方正仿宋_GBK" w:cs="Times New Roman"/>
          <w:sz w:val="33"/>
          <w:szCs w:val="33"/>
          <w:lang w:val="en-US" w:eastAsia="zh-CN"/>
        </w:rPr>
        <w:t>97.8</w:t>
      </w:r>
      <w:r>
        <w:rPr>
          <w:rFonts w:hint="default" w:ascii="Times New Roman" w:hAnsi="Times New Roman" w:eastAsia="方正仿宋_GBK" w:cs="Times New Roman"/>
          <w:sz w:val="33"/>
          <w:szCs w:val="33"/>
        </w:rPr>
        <w:t>%，同期辖区内已完成治疗的肺结核患者人数</w:t>
      </w:r>
      <w:r>
        <w:rPr>
          <w:rFonts w:hint="default" w:ascii="Times New Roman" w:hAnsi="Times New Roman" w:eastAsia="方正仿宋_GBK" w:cs="Times New Roman"/>
          <w:sz w:val="33"/>
          <w:szCs w:val="33"/>
          <w:lang w:val="en-US" w:eastAsia="zh-CN"/>
        </w:rPr>
        <w:t>75</w:t>
      </w:r>
      <w:r>
        <w:rPr>
          <w:rFonts w:hint="default" w:ascii="Times New Roman" w:hAnsi="Times New Roman" w:eastAsia="方正仿宋_GBK" w:cs="Times New Roman"/>
          <w:sz w:val="33"/>
          <w:szCs w:val="33"/>
        </w:rPr>
        <w:t>人，按照要求规则服药的肺结核患者人数</w:t>
      </w:r>
      <w:r>
        <w:rPr>
          <w:rFonts w:hint="default" w:ascii="Times New Roman" w:hAnsi="Times New Roman" w:eastAsia="方正仿宋_GBK" w:cs="Times New Roman"/>
          <w:sz w:val="33"/>
          <w:szCs w:val="33"/>
          <w:lang w:val="en-US" w:eastAsia="zh-CN"/>
        </w:rPr>
        <w:t>75</w:t>
      </w:r>
      <w:r>
        <w:rPr>
          <w:rFonts w:hint="default" w:ascii="Times New Roman" w:hAnsi="Times New Roman" w:eastAsia="方正仿宋_GBK" w:cs="Times New Roman"/>
          <w:sz w:val="33"/>
          <w:szCs w:val="33"/>
        </w:rPr>
        <w:t>人，规则服药率为100%</w:t>
      </w:r>
      <w:r>
        <w:rPr>
          <w:rFonts w:hint="default" w:ascii="Times New Roman" w:hAnsi="Times New Roman" w:eastAsia="方正仿宋_GBK" w:cs="Times New Roman"/>
          <w:sz w:val="33"/>
          <w:szCs w:val="33"/>
          <w:lang w:eastAsia="zh-CN"/>
        </w:rPr>
        <w:t>；</w:t>
      </w:r>
    </w:p>
    <w:p w14:paraId="51160B24">
      <w:pPr>
        <w:spacing w:line="560" w:lineRule="exact"/>
        <w:ind w:firstLine="643" w:firstLineChars="200"/>
        <w:rPr>
          <w:rFonts w:eastAsia="仿宋_GB2312"/>
          <w:sz w:val="32"/>
          <w:szCs w:val="32"/>
        </w:rPr>
      </w:pPr>
      <w:r>
        <w:rPr>
          <w:rFonts w:eastAsia="仿宋_GB2312"/>
          <w:b/>
          <w:bCs/>
          <w:sz w:val="32"/>
          <w:szCs w:val="32"/>
        </w:rPr>
        <w:t>3.分析评价申报内容是否与实际相符，申报目标是否合理可行。</w:t>
      </w:r>
    </w:p>
    <w:p w14:paraId="361623BE">
      <w:pPr>
        <w:spacing w:line="560" w:lineRule="exact"/>
        <w:ind w:firstLine="660" w:firstLineChars="200"/>
        <w:rPr>
          <w:rFonts w:hint="default" w:ascii="Times New Roman" w:hAnsi="Times New Roman" w:eastAsia="仿宋_GB2312" w:cs="Times New Roman"/>
          <w:color w:val="000000"/>
          <w:kern w:val="0"/>
          <w:sz w:val="33"/>
          <w:szCs w:val="33"/>
        </w:rPr>
      </w:pPr>
      <w:r>
        <w:rPr>
          <w:rFonts w:hint="default" w:ascii="Times New Roman" w:hAnsi="Times New Roman" w:eastAsia="仿宋_GB2312" w:cs="Times New Roman"/>
          <w:color w:val="000000"/>
          <w:kern w:val="0"/>
          <w:sz w:val="33"/>
          <w:szCs w:val="33"/>
          <w:lang w:eastAsia="zh-CN"/>
        </w:rPr>
        <w:t>按照省、市印发的基本公共卫生服务项目实施方案要求，制定符合我县的项目实施方案</w:t>
      </w:r>
      <w:r>
        <w:rPr>
          <w:rFonts w:hint="eastAsia" w:ascii="Times New Roman" w:hAnsi="Times New Roman" w:eastAsia="仿宋_GB2312" w:cs="Times New Roman"/>
          <w:color w:val="000000"/>
          <w:kern w:val="0"/>
          <w:sz w:val="33"/>
          <w:szCs w:val="33"/>
          <w:lang w:eastAsia="zh-CN"/>
        </w:rPr>
        <w:t>，分解细化目标任务，确保了目标任务全面完成</w:t>
      </w:r>
      <w:r>
        <w:rPr>
          <w:rFonts w:hint="default" w:ascii="Times New Roman" w:hAnsi="Times New Roman" w:eastAsia="仿宋_GB2312" w:cs="Times New Roman"/>
          <w:color w:val="000000"/>
          <w:kern w:val="0"/>
          <w:sz w:val="33"/>
          <w:szCs w:val="33"/>
          <w:lang w:eastAsia="zh-CN"/>
        </w:rPr>
        <w:t>。</w:t>
      </w:r>
      <w:r>
        <w:rPr>
          <w:rFonts w:eastAsia="仿宋_GB2312"/>
          <w:b w:val="0"/>
          <w:bCs w:val="0"/>
          <w:sz w:val="32"/>
          <w:szCs w:val="32"/>
        </w:rPr>
        <w:t>申报内容与实际相符，申报目标合理可行。</w:t>
      </w:r>
    </w:p>
    <w:p w14:paraId="2ABC9FEA">
      <w:pPr>
        <w:spacing w:line="560" w:lineRule="exact"/>
        <w:ind w:firstLine="643" w:firstLineChars="200"/>
        <w:rPr>
          <w:rFonts w:eastAsia="仿宋_GB2312"/>
          <w:b/>
          <w:bCs/>
          <w:sz w:val="32"/>
          <w:szCs w:val="32"/>
        </w:rPr>
      </w:pPr>
      <w:r>
        <w:rPr>
          <w:rFonts w:eastAsia="仿宋_GB2312"/>
          <w:b/>
          <w:bCs/>
          <w:sz w:val="32"/>
          <w:szCs w:val="32"/>
        </w:rPr>
        <w:t>（三）项目自评步骤及方法。</w:t>
      </w:r>
    </w:p>
    <w:p w14:paraId="3DC4C548">
      <w:pPr>
        <w:ind w:firstLine="663" w:firstLineChars="200"/>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b/>
          <w:bCs/>
          <w:color w:val="000000"/>
          <w:sz w:val="33"/>
          <w:szCs w:val="33"/>
          <w:lang w:val="en-US" w:eastAsia="zh-CN"/>
        </w:rPr>
        <w:t>1.</w:t>
      </w:r>
      <w:r>
        <w:rPr>
          <w:rFonts w:hint="default" w:ascii="Times New Roman" w:hAnsi="Times New Roman" w:eastAsia="方正仿宋_GBK" w:cs="Times New Roman"/>
          <w:color w:val="000000"/>
          <w:sz w:val="33"/>
          <w:szCs w:val="33"/>
          <w:lang w:eastAsia="zh-CN"/>
        </w:rPr>
        <w:t>县卫生健康局按照中央、省、市要求，认真核对每一笔项目资金，并造册管理，每年对各基层医疗卫生机构财务人员进行财经纪律上的培训，保障项目专款专用。</w:t>
      </w:r>
    </w:p>
    <w:p w14:paraId="7E37ED98">
      <w:pPr>
        <w:numPr>
          <w:ilvl w:val="0"/>
          <w:numId w:val="0"/>
        </w:numPr>
        <w:rPr>
          <w:rFonts w:hint="default" w:ascii="Times New Roman" w:hAnsi="Times New Roman" w:eastAsia="方正仿宋_GBK" w:cs="Times New Roman"/>
          <w:color w:val="000000"/>
          <w:sz w:val="33"/>
          <w:szCs w:val="33"/>
        </w:rPr>
      </w:pPr>
      <w:r>
        <w:rPr>
          <w:rFonts w:hint="default" w:ascii="Times New Roman" w:hAnsi="Times New Roman" w:eastAsia="方正仿宋_GBK" w:cs="Times New Roman"/>
          <w:color w:val="000000"/>
          <w:sz w:val="33"/>
          <w:szCs w:val="33"/>
          <w:lang w:val="en-US" w:eastAsia="zh-CN"/>
        </w:rPr>
        <w:t xml:space="preserve">   </w:t>
      </w:r>
      <w:r>
        <w:rPr>
          <w:rFonts w:hint="default" w:ascii="Times New Roman" w:hAnsi="Times New Roman" w:eastAsia="方正仿宋_GBK" w:cs="Times New Roman"/>
          <w:b/>
          <w:bCs/>
          <w:color w:val="000000"/>
          <w:sz w:val="33"/>
          <w:szCs w:val="33"/>
          <w:lang w:val="en-US" w:eastAsia="zh-CN"/>
        </w:rPr>
        <w:t xml:space="preserve"> 2.</w:t>
      </w:r>
      <w:r>
        <w:rPr>
          <w:rFonts w:hint="default" w:ascii="Times New Roman" w:hAnsi="Times New Roman" w:eastAsia="方正仿宋_GBK" w:cs="Times New Roman"/>
          <w:color w:val="000000"/>
          <w:sz w:val="33"/>
          <w:szCs w:val="33"/>
          <w:lang w:val="en-US" w:eastAsia="zh-CN"/>
        </w:rPr>
        <w:t>县卫生健康局对每笔项目经费的支出都做出了相应要求，并上局</w:t>
      </w:r>
      <w:r>
        <w:rPr>
          <w:rFonts w:hint="eastAsia" w:ascii="Times New Roman" w:hAnsi="Times New Roman" w:eastAsia="方正仿宋_GBK" w:cs="Times New Roman"/>
          <w:color w:val="000000"/>
          <w:sz w:val="33"/>
          <w:szCs w:val="33"/>
          <w:lang w:val="en-US" w:eastAsia="zh-CN"/>
        </w:rPr>
        <w:t>务会、局</w:t>
      </w:r>
      <w:r>
        <w:rPr>
          <w:rFonts w:hint="default" w:ascii="Times New Roman" w:hAnsi="Times New Roman" w:eastAsia="方正仿宋_GBK" w:cs="Times New Roman"/>
          <w:color w:val="000000"/>
          <w:sz w:val="33"/>
          <w:szCs w:val="33"/>
          <w:lang w:val="en-US" w:eastAsia="zh-CN"/>
        </w:rPr>
        <w:t>党委会讨论通过，有会议纪要作为支撑。</w:t>
      </w:r>
    </w:p>
    <w:p w14:paraId="0E03737A">
      <w:pPr>
        <w:ind w:firstLine="663" w:firstLineChars="200"/>
        <w:rPr>
          <w:rFonts w:hint="default" w:ascii="Times New Roman" w:hAnsi="Times New Roman" w:eastAsia="仿宋_GB2312" w:cs="Times New Roman"/>
          <w:color w:val="000000"/>
          <w:spacing w:val="-2"/>
          <w:sz w:val="33"/>
          <w:szCs w:val="33"/>
        </w:rPr>
      </w:pPr>
      <w:r>
        <w:rPr>
          <w:rFonts w:hint="default" w:ascii="Times New Roman" w:hAnsi="Times New Roman" w:eastAsia="方正仿宋_GBK" w:cs="Times New Roman"/>
          <w:b/>
          <w:bCs/>
          <w:color w:val="000000"/>
          <w:sz w:val="33"/>
          <w:szCs w:val="33"/>
          <w:lang w:val="en-US" w:eastAsia="zh-CN"/>
        </w:rPr>
        <w:t>3.</w:t>
      </w:r>
      <w:r>
        <w:rPr>
          <w:rFonts w:hint="default" w:ascii="Times New Roman" w:hAnsi="Times New Roman" w:eastAsia="方正仿宋_GBK" w:cs="Times New Roman"/>
          <w:color w:val="000000"/>
          <w:sz w:val="33"/>
          <w:szCs w:val="33"/>
          <w:lang w:val="en-US" w:eastAsia="zh-CN"/>
        </w:rPr>
        <w:t>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年，按照《盐边县20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年基本公共卫生服务项目绩效考核方案》文件要求，</w:t>
      </w:r>
      <w:r>
        <w:rPr>
          <w:rFonts w:hint="default" w:ascii="Times New Roman" w:hAnsi="Times New Roman" w:eastAsia="仿宋_GB2312" w:cs="Times New Roman"/>
          <w:color w:val="000000"/>
          <w:spacing w:val="-2"/>
          <w:sz w:val="33"/>
          <w:szCs w:val="33"/>
        </w:rPr>
        <w:t>坚持兼顾公平、多劳多得、优劳优得的原则。细化考核方案，</w:t>
      </w:r>
      <w:r>
        <w:rPr>
          <w:rFonts w:hint="default" w:ascii="Times New Roman" w:hAnsi="Times New Roman" w:eastAsia="仿宋_GB2312" w:cs="Times New Roman"/>
          <w:color w:val="000000"/>
          <w:sz w:val="33"/>
          <w:szCs w:val="33"/>
        </w:rPr>
        <w:t>差异化服务、差异化考核，</w:t>
      </w:r>
      <w:r>
        <w:rPr>
          <w:rFonts w:hint="default" w:ascii="Times New Roman" w:hAnsi="Times New Roman" w:eastAsia="仿宋_GB2312" w:cs="Times New Roman"/>
          <w:color w:val="000000"/>
          <w:spacing w:val="-2"/>
          <w:sz w:val="33"/>
          <w:szCs w:val="33"/>
        </w:rPr>
        <w:t>充分发挥考核的激励引导作用，促使基层医疗卫生机构严格按规范、保质量地开展基本公共卫生服务工作。</w:t>
      </w:r>
    </w:p>
    <w:p w14:paraId="3DCEE6A1">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二、项目资金申报及使用情况</w:t>
      </w:r>
    </w:p>
    <w:p w14:paraId="72065C45">
      <w:pPr>
        <w:spacing w:line="560" w:lineRule="exact"/>
        <w:ind w:firstLine="643" w:firstLineChars="200"/>
        <w:rPr>
          <w:rFonts w:eastAsia="仿宋_GB2312"/>
          <w:b/>
          <w:bCs/>
          <w:sz w:val="32"/>
          <w:szCs w:val="32"/>
        </w:rPr>
      </w:pPr>
      <w:r>
        <w:rPr>
          <w:rFonts w:hint="eastAsia" w:ascii="方正楷体_GBK" w:hAnsi="方正楷体_GBK" w:eastAsia="方正楷体_GBK" w:cs="方正楷体_GBK"/>
          <w:b/>
          <w:bCs/>
          <w:sz w:val="32"/>
          <w:szCs w:val="32"/>
        </w:rPr>
        <w:t>（一）项目资金申报及批复情况。</w:t>
      </w:r>
    </w:p>
    <w:p w14:paraId="26F790D1">
      <w:pPr>
        <w:autoSpaceDE w:val="0"/>
        <w:autoSpaceDN w:val="0"/>
        <w:adjustRightInd w:val="0"/>
        <w:spacing w:line="560" w:lineRule="exact"/>
        <w:ind w:firstLine="660" w:firstLineChars="200"/>
        <w:jc w:val="left"/>
        <w:rPr>
          <w:rFonts w:hint="default" w:ascii="Times New Roman" w:hAnsi="Times New Roman" w:eastAsia="仿宋_GB2312" w:cs="Times New Roman"/>
          <w:color w:val="000000"/>
          <w:kern w:val="0"/>
          <w:sz w:val="33"/>
          <w:szCs w:val="33"/>
        </w:rPr>
      </w:pPr>
      <w:r>
        <w:rPr>
          <w:rFonts w:hint="eastAsia" w:ascii="Times New Roman" w:hAnsi="Times New Roman" w:eastAsia="仿宋_GB2312" w:cs="Times New Roman"/>
          <w:color w:val="000000"/>
          <w:kern w:val="0"/>
          <w:sz w:val="33"/>
          <w:szCs w:val="33"/>
          <w:lang w:eastAsia="zh-CN"/>
        </w:rPr>
        <w:t>基本公共卫生</w:t>
      </w:r>
      <w:r>
        <w:rPr>
          <w:rFonts w:hint="default" w:ascii="Times New Roman" w:hAnsi="Times New Roman" w:eastAsia="仿宋_GB2312" w:cs="Times New Roman"/>
          <w:color w:val="000000"/>
          <w:kern w:val="0"/>
          <w:sz w:val="33"/>
          <w:szCs w:val="33"/>
        </w:rPr>
        <w:t>项目资金</w:t>
      </w:r>
      <w:r>
        <w:rPr>
          <w:rFonts w:hint="eastAsia" w:ascii="Times New Roman" w:hAnsi="Times New Roman" w:eastAsia="仿宋_GB2312" w:cs="Times New Roman"/>
          <w:color w:val="000000"/>
          <w:kern w:val="0"/>
          <w:sz w:val="33"/>
          <w:szCs w:val="33"/>
          <w:lang w:eastAsia="zh-CN"/>
        </w:rPr>
        <w:t>由县卫生健康局组织</w:t>
      </w:r>
      <w:r>
        <w:rPr>
          <w:rFonts w:hint="default" w:ascii="Times New Roman" w:hAnsi="Times New Roman" w:eastAsia="仿宋_GB2312" w:cs="Times New Roman"/>
          <w:color w:val="000000"/>
          <w:kern w:val="0"/>
          <w:sz w:val="33"/>
          <w:szCs w:val="33"/>
        </w:rPr>
        <w:t>申报、</w:t>
      </w:r>
      <w:r>
        <w:rPr>
          <w:rFonts w:hint="eastAsia" w:ascii="Times New Roman" w:hAnsi="Times New Roman" w:eastAsia="仿宋_GB2312" w:cs="Times New Roman"/>
          <w:color w:val="000000"/>
          <w:kern w:val="0"/>
          <w:sz w:val="33"/>
          <w:szCs w:val="33"/>
          <w:lang w:eastAsia="zh-CN"/>
        </w:rPr>
        <w:t>县财政根据实际情况予以</w:t>
      </w:r>
      <w:r>
        <w:rPr>
          <w:rFonts w:hint="default" w:ascii="Times New Roman" w:hAnsi="Times New Roman" w:eastAsia="仿宋_GB2312" w:cs="Times New Roman"/>
          <w:color w:val="000000"/>
          <w:kern w:val="0"/>
          <w:sz w:val="33"/>
          <w:szCs w:val="33"/>
        </w:rPr>
        <w:t>批复及</w:t>
      </w:r>
      <w:r>
        <w:rPr>
          <w:rFonts w:hint="eastAsia" w:ascii="Times New Roman" w:hAnsi="Times New Roman" w:eastAsia="仿宋_GB2312" w:cs="Times New Roman"/>
          <w:color w:val="000000"/>
          <w:kern w:val="0"/>
          <w:sz w:val="33"/>
          <w:szCs w:val="33"/>
          <w:lang w:eastAsia="zh-CN"/>
        </w:rPr>
        <w:t>进行</w:t>
      </w:r>
      <w:r>
        <w:rPr>
          <w:rFonts w:hint="default" w:ascii="Times New Roman" w:hAnsi="Times New Roman" w:eastAsia="仿宋_GB2312" w:cs="Times New Roman"/>
          <w:color w:val="000000"/>
          <w:kern w:val="0"/>
          <w:sz w:val="33"/>
          <w:szCs w:val="33"/>
        </w:rPr>
        <w:t>预算调整。</w:t>
      </w:r>
    </w:p>
    <w:p w14:paraId="6320BBAB">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（二）资金计划、到位及使用情况（可用表格形式反映）。</w:t>
      </w:r>
    </w:p>
    <w:p w14:paraId="0F794135">
      <w:pPr>
        <w:spacing w:line="560" w:lineRule="exact"/>
        <w:ind w:firstLine="643" w:firstLineChars="200"/>
        <w:rPr>
          <w:rFonts w:eastAsia="仿宋_GB2312"/>
          <w:b/>
          <w:bCs/>
          <w:sz w:val="32"/>
          <w:szCs w:val="32"/>
        </w:rPr>
      </w:pPr>
      <w:r>
        <w:rPr>
          <w:rFonts w:eastAsia="仿宋_GB2312"/>
          <w:b/>
          <w:bCs/>
          <w:sz w:val="32"/>
          <w:szCs w:val="32"/>
        </w:rPr>
        <w:t>1.资金计划。</w:t>
      </w:r>
    </w:p>
    <w:p w14:paraId="2C3D3AD0">
      <w:pPr>
        <w:spacing w:line="560" w:lineRule="exact"/>
        <w:ind w:firstLine="660" w:firstLineChars="200"/>
        <w:rPr>
          <w:rFonts w:eastAsia="仿宋_GB2312"/>
          <w:color w:val="FF0000"/>
          <w:sz w:val="32"/>
          <w:szCs w:val="32"/>
        </w:rPr>
      </w:pPr>
      <w:r>
        <w:rPr>
          <w:rFonts w:hint="default" w:ascii="Times New Roman" w:hAnsi="Times New Roman" w:eastAsia="方正仿宋_GBK" w:cs="Times New Roman"/>
          <w:color w:val="000000"/>
          <w:sz w:val="33"/>
          <w:szCs w:val="33"/>
          <w:lang w:val="en-US" w:eastAsia="zh-CN"/>
        </w:rPr>
        <w:t>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年按照国家、省、县国家基本公共卫生服务项目实施方案要求，20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年基本公共卫生服务项目人均补助经费为6</w:t>
      </w:r>
      <w:r>
        <w:rPr>
          <w:rFonts w:hint="eastAsia" w:ascii="Times New Roman" w:hAnsi="Times New Roman" w:eastAsia="方正仿宋_GBK" w:cs="Times New Roman"/>
          <w:color w:val="000000"/>
          <w:sz w:val="33"/>
          <w:szCs w:val="33"/>
          <w:lang w:val="en-US" w:eastAsia="zh-CN"/>
        </w:rPr>
        <w:t>5</w:t>
      </w:r>
      <w:r>
        <w:rPr>
          <w:rFonts w:hint="default" w:ascii="Times New Roman" w:hAnsi="Times New Roman" w:eastAsia="方正仿宋_GBK" w:cs="Times New Roman"/>
          <w:color w:val="000000"/>
          <w:sz w:val="33"/>
          <w:szCs w:val="33"/>
          <w:lang w:val="en-US" w:eastAsia="zh-CN"/>
        </w:rPr>
        <w:t>元，中央、省、县级财政资金共计</w:t>
      </w:r>
      <w:r>
        <w:rPr>
          <w:rFonts w:hint="eastAsia" w:ascii="Times New Roman" w:hAnsi="Times New Roman" w:eastAsia="方正仿宋_GBK" w:cs="Times New Roman"/>
          <w:color w:val="000000"/>
          <w:sz w:val="33"/>
          <w:szCs w:val="33"/>
          <w:lang w:val="en-US" w:eastAsia="zh-CN"/>
        </w:rPr>
        <w:t>1300</w:t>
      </w:r>
      <w:r>
        <w:rPr>
          <w:rFonts w:hint="default" w:ascii="Times New Roman" w:hAnsi="Times New Roman" w:eastAsia="方正仿宋_GBK" w:cs="Times New Roman"/>
          <w:color w:val="000000"/>
          <w:sz w:val="33"/>
          <w:szCs w:val="33"/>
          <w:lang w:val="en-US" w:eastAsia="zh-CN"/>
        </w:rPr>
        <w:t>万元，其中</w:t>
      </w:r>
      <w:r>
        <w:rPr>
          <w:rFonts w:hint="eastAsia" w:ascii="Times New Roman" w:hAnsi="Times New Roman" w:eastAsia="方正仿宋_GBK" w:cs="Times New Roman"/>
          <w:color w:val="000000"/>
          <w:sz w:val="33"/>
          <w:szCs w:val="33"/>
          <w:lang w:val="en-US" w:eastAsia="zh-CN"/>
        </w:rPr>
        <w:t>中央补助</w:t>
      </w:r>
      <w:r>
        <w:rPr>
          <w:rFonts w:hint="default" w:ascii="Times New Roman" w:hAnsi="Times New Roman" w:eastAsia="方正仿宋_GBK" w:cs="Times New Roman"/>
          <w:color w:val="000000"/>
          <w:sz w:val="33"/>
          <w:szCs w:val="33"/>
          <w:lang w:val="en-US" w:eastAsia="zh-CN"/>
        </w:rPr>
        <w:t>资金</w:t>
      </w:r>
      <w:r>
        <w:rPr>
          <w:rFonts w:hint="eastAsia" w:ascii="Times New Roman" w:hAnsi="Times New Roman" w:eastAsia="方正仿宋_GBK" w:cs="Times New Roman"/>
          <w:color w:val="000000"/>
          <w:sz w:val="33"/>
          <w:szCs w:val="33"/>
          <w:lang w:val="en-US" w:eastAsia="zh-CN"/>
        </w:rPr>
        <w:t>1004</w:t>
      </w:r>
      <w:r>
        <w:rPr>
          <w:rFonts w:hint="default" w:ascii="Times New Roman" w:hAnsi="Times New Roman" w:eastAsia="方正仿宋_GBK" w:cs="Times New Roman"/>
          <w:color w:val="000000"/>
          <w:sz w:val="33"/>
          <w:szCs w:val="33"/>
          <w:lang w:val="en-US" w:eastAsia="zh-CN"/>
        </w:rPr>
        <w:t>万元、省级</w:t>
      </w:r>
      <w:r>
        <w:rPr>
          <w:rFonts w:hint="eastAsia" w:ascii="Times New Roman" w:hAnsi="Times New Roman" w:eastAsia="方正仿宋_GBK" w:cs="Times New Roman"/>
          <w:color w:val="000000"/>
          <w:sz w:val="33"/>
          <w:szCs w:val="33"/>
          <w:lang w:val="en-US" w:eastAsia="zh-CN"/>
        </w:rPr>
        <w:t>补助</w:t>
      </w:r>
      <w:r>
        <w:rPr>
          <w:rFonts w:hint="default" w:ascii="Times New Roman" w:hAnsi="Times New Roman" w:eastAsia="方正仿宋_GBK" w:cs="Times New Roman"/>
          <w:color w:val="000000"/>
          <w:sz w:val="33"/>
          <w:szCs w:val="33"/>
          <w:lang w:val="en-US" w:eastAsia="zh-CN"/>
        </w:rPr>
        <w:t>资金</w:t>
      </w:r>
      <w:r>
        <w:rPr>
          <w:rFonts w:hint="eastAsia" w:ascii="Times New Roman" w:hAnsi="Times New Roman" w:eastAsia="方正仿宋_GBK" w:cs="Times New Roman"/>
          <w:color w:val="000000"/>
          <w:sz w:val="33"/>
          <w:szCs w:val="33"/>
          <w:lang w:val="en-US" w:eastAsia="zh-CN"/>
        </w:rPr>
        <w:t>179.8</w:t>
      </w:r>
      <w:r>
        <w:rPr>
          <w:rFonts w:hint="default" w:ascii="Times New Roman" w:hAnsi="Times New Roman" w:eastAsia="方正仿宋_GBK" w:cs="Times New Roman"/>
          <w:color w:val="000000"/>
          <w:sz w:val="33"/>
          <w:szCs w:val="33"/>
          <w:lang w:val="en-US" w:eastAsia="zh-CN"/>
        </w:rPr>
        <w:t>万元、县级</w:t>
      </w:r>
      <w:r>
        <w:rPr>
          <w:rFonts w:hint="eastAsia" w:ascii="Times New Roman" w:hAnsi="Times New Roman" w:eastAsia="方正仿宋_GBK" w:cs="Times New Roman"/>
          <w:color w:val="000000"/>
          <w:sz w:val="33"/>
          <w:szCs w:val="33"/>
          <w:lang w:val="en-US" w:eastAsia="zh-CN"/>
        </w:rPr>
        <w:t>补助</w:t>
      </w:r>
      <w:r>
        <w:rPr>
          <w:rFonts w:hint="default" w:ascii="Times New Roman" w:hAnsi="Times New Roman" w:eastAsia="方正仿宋_GBK" w:cs="Times New Roman"/>
          <w:color w:val="000000"/>
          <w:sz w:val="33"/>
          <w:szCs w:val="33"/>
          <w:lang w:val="en-US" w:eastAsia="zh-CN"/>
        </w:rPr>
        <w:t>资金</w:t>
      </w:r>
      <w:r>
        <w:rPr>
          <w:rFonts w:hint="eastAsia" w:ascii="Times New Roman" w:hAnsi="Times New Roman" w:eastAsia="方正仿宋_GBK" w:cs="Times New Roman"/>
          <w:color w:val="000000"/>
          <w:sz w:val="33"/>
          <w:szCs w:val="33"/>
          <w:lang w:val="en-US" w:eastAsia="zh-CN"/>
        </w:rPr>
        <w:t>116.2</w:t>
      </w:r>
      <w:r>
        <w:rPr>
          <w:rFonts w:hint="default" w:ascii="Times New Roman" w:hAnsi="Times New Roman" w:eastAsia="方正仿宋_GBK" w:cs="Times New Roman"/>
          <w:color w:val="000000"/>
          <w:sz w:val="33"/>
          <w:szCs w:val="33"/>
          <w:lang w:val="en-US" w:eastAsia="zh-CN"/>
        </w:rPr>
        <w:t>万元。</w:t>
      </w:r>
      <w:r>
        <w:rPr>
          <w:rFonts w:hint="eastAsia" w:ascii="Times New Roman" w:hAnsi="Times New Roman" w:eastAsia="方正仿宋_GBK" w:cs="Times New Roman"/>
          <w:color w:val="000000"/>
          <w:sz w:val="33"/>
          <w:szCs w:val="33"/>
          <w:lang w:val="en-US" w:eastAsia="zh-CN"/>
        </w:rPr>
        <w:t>所有资金全部到位并下拨到各项目执行单位。基本公共卫生服务项目资金用于开展基本公共卫生服务项目12大项，县卫生健康局将加强对资金监管，确保专款专用，严禁截留和挪用。</w:t>
      </w:r>
    </w:p>
    <w:p w14:paraId="24E60B4B">
      <w:pPr>
        <w:spacing w:line="560" w:lineRule="exact"/>
        <w:ind w:firstLine="643" w:firstLineChars="200"/>
        <w:rPr>
          <w:rFonts w:eastAsia="仿宋_GB2312"/>
          <w:color w:val="auto"/>
          <w:sz w:val="32"/>
          <w:szCs w:val="32"/>
        </w:rPr>
      </w:pPr>
      <w:r>
        <w:rPr>
          <w:rFonts w:eastAsia="仿宋_GB2312"/>
          <w:b/>
          <w:color w:val="auto"/>
          <w:sz w:val="32"/>
          <w:szCs w:val="32"/>
        </w:rPr>
        <w:t>2.资金到位</w:t>
      </w:r>
      <w:r>
        <w:rPr>
          <w:rFonts w:eastAsia="仿宋_GB2312"/>
          <w:color w:val="auto"/>
          <w:sz w:val="32"/>
          <w:szCs w:val="32"/>
        </w:rPr>
        <w:t>。</w:t>
      </w:r>
    </w:p>
    <w:p w14:paraId="21E8E78E">
      <w:pPr>
        <w:keepNext w:val="0"/>
        <w:keepLines w:val="0"/>
        <w:pageBreakBefore w:val="0"/>
        <w:widowControl/>
        <w:numPr>
          <w:ilvl w:val="0"/>
          <w:numId w:val="0"/>
        </w:numPr>
        <w:kinsoku/>
        <w:overflowPunct/>
        <w:topLinePunct w:val="0"/>
        <w:autoSpaceDE/>
        <w:bidi w:val="0"/>
        <w:adjustRightInd/>
        <w:snapToGrid/>
        <w:spacing w:line="560" w:lineRule="exact"/>
        <w:ind w:firstLine="660" w:firstLineChars="200"/>
        <w:jc w:val="left"/>
        <w:textAlignment w:val="auto"/>
        <w:outlineLvl w:val="9"/>
        <w:rPr>
          <w:rFonts w:hint="default" w:ascii="Times New Roman" w:hAnsi="Times New Roman" w:eastAsia="方正仿宋_GBK" w:cs="Times New Roman"/>
          <w:color w:val="000000"/>
          <w:sz w:val="33"/>
          <w:szCs w:val="33"/>
          <w:lang w:val="en-US" w:eastAsia="zh-CN"/>
        </w:rPr>
      </w:pPr>
      <w:r>
        <w:rPr>
          <w:rFonts w:hint="default" w:ascii="Times New Roman" w:hAnsi="Times New Roman" w:eastAsia="方正仿宋_GBK" w:cs="Times New Roman"/>
          <w:color w:val="000000"/>
          <w:sz w:val="33"/>
          <w:szCs w:val="33"/>
          <w:lang w:val="en-US" w:eastAsia="zh-CN"/>
        </w:rPr>
        <w:t>20</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年基本公共卫生经费按照全县人均6</w:t>
      </w:r>
      <w:r>
        <w:rPr>
          <w:rFonts w:hint="eastAsia" w:ascii="Times New Roman" w:hAnsi="Times New Roman" w:eastAsia="方正仿宋_GBK" w:cs="Times New Roman"/>
          <w:color w:val="000000"/>
          <w:sz w:val="33"/>
          <w:szCs w:val="33"/>
          <w:lang w:val="en-US" w:eastAsia="zh-CN"/>
        </w:rPr>
        <w:t>5</w:t>
      </w:r>
      <w:r>
        <w:rPr>
          <w:rFonts w:hint="default" w:ascii="Times New Roman" w:hAnsi="Times New Roman" w:eastAsia="方正仿宋_GBK" w:cs="Times New Roman"/>
          <w:color w:val="000000"/>
          <w:sz w:val="33"/>
          <w:szCs w:val="33"/>
          <w:lang w:val="en-US" w:eastAsia="zh-CN"/>
        </w:rPr>
        <w:t>元/人为标准，为</w:t>
      </w:r>
      <w:r>
        <w:rPr>
          <w:rFonts w:hint="eastAsia" w:ascii="Times New Roman" w:hAnsi="Times New Roman" w:eastAsia="方正仿宋_GBK" w:cs="Times New Roman"/>
          <w:color w:val="000000"/>
          <w:sz w:val="33"/>
          <w:szCs w:val="33"/>
          <w:lang w:val="en-US" w:eastAsia="zh-CN"/>
        </w:rPr>
        <w:t>20</w:t>
      </w:r>
      <w:r>
        <w:rPr>
          <w:rFonts w:hint="default" w:ascii="Times New Roman" w:hAnsi="Times New Roman" w:eastAsia="方正仿宋_GBK" w:cs="Times New Roman"/>
          <w:color w:val="000000"/>
          <w:sz w:val="33"/>
          <w:szCs w:val="33"/>
          <w:lang w:val="en-US" w:eastAsia="zh-CN"/>
        </w:rPr>
        <w:t>万常住人口提供1</w:t>
      </w:r>
      <w:r>
        <w:rPr>
          <w:rFonts w:hint="eastAsia" w:ascii="Times New Roman" w:hAnsi="Times New Roman" w:eastAsia="方正仿宋_GBK" w:cs="Times New Roman"/>
          <w:color w:val="000000"/>
          <w:sz w:val="33"/>
          <w:szCs w:val="33"/>
          <w:lang w:val="en-US" w:eastAsia="zh-CN"/>
        </w:rPr>
        <w:t>2项</w:t>
      </w:r>
      <w:r>
        <w:rPr>
          <w:rFonts w:hint="default" w:ascii="Times New Roman" w:hAnsi="Times New Roman" w:eastAsia="方正仿宋_GBK" w:cs="Times New Roman"/>
          <w:color w:val="000000"/>
          <w:sz w:val="33"/>
          <w:szCs w:val="33"/>
          <w:lang w:val="en-US" w:eastAsia="zh-CN"/>
        </w:rPr>
        <w:t>基本公共卫生服务。</w:t>
      </w:r>
      <w:r>
        <w:rPr>
          <w:rFonts w:hint="eastAsia" w:ascii="Times New Roman" w:hAnsi="Times New Roman" w:eastAsia="方正仿宋_GBK" w:cs="Times New Roman"/>
          <w:color w:val="000000"/>
          <w:sz w:val="33"/>
          <w:szCs w:val="33"/>
          <w:lang w:val="en-US" w:eastAsia="zh-CN"/>
        </w:rPr>
        <w:t>合计到位资金1300万元。具体如下：</w:t>
      </w:r>
    </w:p>
    <w:p w14:paraId="0D864EE1">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（1）省级下达：</w:t>
      </w:r>
    </w:p>
    <w:p w14:paraId="63E572F5">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2019年12月30日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印发《财政厅 省卫生健康委关于提前下达2020年基本公共卫生服务中央和省级补助资金的通知》（川财社〔2019〕145号），下达项目资金1092.99万元。</w:t>
      </w:r>
    </w:p>
    <w:p w14:paraId="790A113A">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2020年2月4日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印发《财政厅 省卫生健康委关于下达2020年基本公共卫生服务中央和省级补助资金（第二批）的通知》（川财社〔2020〕8号），下达项目资金237.45万元。</w:t>
      </w:r>
    </w:p>
    <w:p w14:paraId="5234F01E">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2020年10月20日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印发《财政厅 省卫生健康委关于下达2020年基本公共卫生服务中央补助结算资金的通知》（川财社〔2020〕135号），下达项目资金0.07万元。</w:t>
      </w:r>
    </w:p>
    <w:p w14:paraId="72E8B11A">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（2）县级下达：</w:t>
      </w:r>
    </w:p>
    <w:p w14:paraId="4A6212B0">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2020年1月23日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印发《关于提前下达2020年基本公共卫生服务中央和省级补助资金的通知》（盐财资社〔2020〕19号），下达项目资金1092.99万元。</w:t>
      </w:r>
    </w:p>
    <w:p w14:paraId="08795D8F">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2020年2月10日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印发《关于下达2020年基本公共卫生服务中央和省级补助资金（第二批）的通知》（盐财资社〔2020〕25号），下达项目资金237.45万元。</w:t>
      </w:r>
    </w:p>
    <w:p w14:paraId="60D2EEBE">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2020年10月26日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印发《关于下达2020年卫生健康民生工程及惠民政策县级配套经费的通知》（盐财资社〔2020〕398号），下达县级配套经费116.2万元。</w:t>
      </w:r>
    </w:p>
    <w:p w14:paraId="4FBFD545">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2020年11月3日</w:t>
      </w:r>
      <w:r>
        <w:rPr>
          <w:rFonts w:hint="eastAsia" w:eastAsia="方正仿宋_GBK" w:cs="Times New Roman"/>
          <w:color w:val="000000"/>
          <w:sz w:val="33"/>
          <w:szCs w:val="33"/>
          <w:lang w:val="en-US" w:eastAsia="zh-CN"/>
        </w:rPr>
        <w:t>，</w:t>
      </w:r>
      <w:r>
        <w:rPr>
          <w:rFonts w:hint="eastAsia" w:ascii="Times New Roman" w:hAnsi="Times New Roman" w:eastAsia="方正仿宋_GBK" w:cs="Times New Roman"/>
          <w:color w:val="000000"/>
          <w:sz w:val="33"/>
          <w:szCs w:val="33"/>
          <w:lang w:val="en-US" w:eastAsia="zh-CN"/>
        </w:rPr>
        <w:t>印发《盐边县财政局关于下达2020年基本公共卫生服务中央和县级补助结算资金的通知》（盐财资行〔2020〕408号），下达中央和县级补助结算经费1.71万元</w:t>
      </w:r>
    </w:p>
    <w:p w14:paraId="57DB890E">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3.资金使用。</w:t>
      </w:r>
    </w:p>
    <w:p w14:paraId="0F94E5F9">
      <w:pPr>
        <w:spacing w:line="560" w:lineRule="exact"/>
        <w:ind w:firstLine="660" w:firstLineChars="200"/>
        <w:rPr>
          <w:rFonts w:hint="default"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（1）项目资金拨付</w:t>
      </w:r>
      <w:r>
        <w:rPr>
          <w:rFonts w:hint="default" w:ascii="Times New Roman" w:hAnsi="Times New Roman" w:eastAsia="方正仿宋_GBK" w:cs="Times New Roman"/>
          <w:color w:val="000000"/>
          <w:sz w:val="33"/>
          <w:szCs w:val="33"/>
          <w:lang w:val="en-US" w:eastAsia="zh-CN"/>
        </w:rPr>
        <w:t>情况:2020年2月24日拨付新冠肺炎疫情防控经费100万元，2020年4月15日前下拨资金780万元，2020年8月28日拨付160万元。县级绩效考核后于12月</w:t>
      </w:r>
      <w:r>
        <w:rPr>
          <w:rFonts w:hint="eastAsia" w:ascii="Times New Roman" w:hAnsi="Times New Roman" w:eastAsia="方正仿宋_GBK" w:cs="Times New Roman"/>
          <w:color w:val="000000"/>
          <w:sz w:val="33"/>
          <w:szCs w:val="33"/>
          <w:lang w:val="en-US" w:eastAsia="zh-CN"/>
        </w:rPr>
        <w:t>3</w:t>
      </w:r>
      <w:r>
        <w:rPr>
          <w:rFonts w:hint="default" w:ascii="Times New Roman" w:hAnsi="Times New Roman" w:eastAsia="方正仿宋_GBK" w:cs="Times New Roman"/>
          <w:color w:val="000000"/>
          <w:sz w:val="33"/>
          <w:szCs w:val="33"/>
          <w:lang w:val="en-US" w:eastAsia="zh-CN"/>
        </w:rPr>
        <w:t>日下拨资金260万元，累计下拨1300万元。专项资金拨付执行率为100%。</w:t>
      </w:r>
    </w:p>
    <w:p w14:paraId="53D3DD75">
      <w:pPr>
        <w:spacing w:line="560" w:lineRule="exact"/>
        <w:ind w:firstLine="660" w:firstLineChars="200"/>
        <w:rPr>
          <w:rFonts w:hint="default"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 xml:space="preserve"> （2）项目资金使用</w:t>
      </w:r>
      <w:r>
        <w:rPr>
          <w:rFonts w:hint="default" w:ascii="Times New Roman" w:hAnsi="Times New Roman" w:eastAsia="方正仿宋_GBK" w:cs="Times New Roman"/>
          <w:color w:val="000000"/>
          <w:sz w:val="33"/>
          <w:szCs w:val="33"/>
          <w:lang w:val="en-US" w:eastAsia="zh-CN"/>
        </w:rPr>
        <w:t>情况:</w:t>
      </w:r>
      <w:r>
        <w:rPr>
          <w:rFonts w:hint="eastAsia" w:eastAsia="方正仿宋_GBK" w:cs="Times New Roman"/>
          <w:color w:val="000000"/>
          <w:sz w:val="33"/>
          <w:szCs w:val="33"/>
          <w:lang w:val="en-US" w:eastAsia="zh-CN"/>
        </w:rPr>
        <w:t>截至2020年</w:t>
      </w:r>
      <w:r>
        <w:rPr>
          <w:rFonts w:hint="eastAsia" w:ascii="Times New Roman" w:hAnsi="Times New Roman" w:eastAsia="方正仿宋_GBK" w:cs="Times New Roman"/>
          <w:color w:val="000000"/>
          <w:sz w:val="33"/>
          <w:szCs w:val="33"/>
          <w:lang w:val="en-US" w:eastAsia="zh-CN"/>
        </w:rPr>
        <w:t>12月31日，</w:t>
      </w:r>
      <w:r>
        <w:rPr>
          <w:rFonts w:hint="default" w:ascii="Times New Roman" w:hAnsi="Times New Roman" w:eastAsia="方正仿宋_GBK" w:cs="Times New Roman"/>
          <w:color w:val="000000"/>
          <w:sz w:val="33"/>
          <w:szCs w:val="33"/>
          <w:lang w:val="en-US" w:eastAsia="zh-CN"/>
        </w:rPr>
        <w:t>全县基本公共卫生项目经费开支：人员经费1808136.8元，耗材支出80027.98元，公用经费4474888.21元，村医经费5200000元，设施设备261960元，其他140085.44元，合计11965098.43元，使用比例92.04%。</w:t>
      </w:r>
    </w:p>
    <w:p w14:paraId="7EDA91D1">
      <w:pPr>
        <w:spacing w:line="560" w:lineRule="exact"/>
        <w:ind w:firstLine="663" w:firstLineChars="200"/>
        <w:rPr>
          <w:rFonts w:hint="eastAsia" w:ascii="方正楷体_GBK" w:hAnsi="方正楷体_GBK" w:eastAsia="方正楷体_GBK" w:cs="方正楷体_GBK"/>
          <w:b/>
          <w:bCs/>
          <w:color w:val="000000"/>
          <w:sz w:val="33"/>
          <w:szCs w:val="33"/>
          <w:lang w:val="en-US" w:eastAsia="zh-CN"/>
        </w:rPr>
      </w:pPr>
      <w:r>
        <w:rPr>
          <w:rFonts w:hint="eastAsia" w:ascii="方正楷体_GBK" w:hAnsi="方正楷体_GBK" w:eastAsia="方正楷体_GBK" w:cs="方正楷体_GBK"/>
          <w:b/>
          <w:bCs/>
          <w:color w:val="000000"/>
          <w:sz w:val="33"/>
          <w:szCs w:val="33"/>
          <w:lang w:val="en-US" w:eastAsia="zh-CN"/>
        </w:rPr>
        <w:t>（三）项目财务管理情况。</w:t>
      </w:r>
    </w:p>
    <w:p w14:paraId="00D1B327">
      <w:pPr>
        <w:spacing w:line="560" w:lineRule="exact"/>
        <w:ind w:firstLine="660" w:firstLineChars="200"/>
        <w:rPr>
          <w:rFonts w:hint="eastAsia" w:ascii="Times New Roman" w:hAnsi="Times New Roman" w:eastAsia="方正仿宋_GBK" w:cs="Times New Roman"/>
          <w:color w:val="000000"/>
          <w:sz w:val="33"/>
          <w:szCs w:val="33"/>
          <w:lang w:val="en-US" w:eastAsia="zh-CN"/>
        </w:rPr>
      </w:pPr>
      <w:r>
        <w:rPr>
          <w:rFonts w:hint="default" w:ascii="Times New Roman" w:hAnsi="Times New Roman" w:eastAsia="方正仿宋_GBK" w:cs="Times New Roman"/>
          <w:color w:val="000000"/>
          <w:sz w:val="33"/>
          <w:szCs w:val="33"/>
          <w:lang w:val="en-US" w:eastAsia="zh-CN"/>
        </w:rPr>
        <w:t>各项目实施单位财务管理制度健全，严格执行财务管理制度，及时账务处理，规范会计核算</w:t>
      </w:r>
      <w:r>
        <w:rPr>
          <w:rFonts w:hint="eastAsia" w:ascii="Times New Roman" w:hAnsi="Times New Roman" w:eastAsia="方正仿宋_GBK" w:cs="Times New Roman"/>
          <w:color w:val="000000"/>
          <w:sz w:val="33"/>
          <w:szCs w:val="33"/>
          <w:lang w:val="en-US" w:eastAsia="zh-CN"/>
        </w:rPr>
        <w:t>，及时完成财务年报、卫生统计年报等。</w:t>
      </w:r>
    </w:p>
    <w:p w14:paraId="66E64EE7">
      <w:pPr>
        <w:spacing w:line="560"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三、项目实施及管理情况</w:t>
      </w:r>
    </w:p>
    <w:p w14:paraId="7095AC88">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（一）项目组织架构及实施流程。</w:t>
      </w:r>
    </w:p>
    <w:p w14:paraId="3220C6AC">
      <w:pPr>
        <w:autoSpaceDE w:val="0"/>
        <w:autoSpaceDN w:val="0"/>
        <w:adjustRightInd w:val="0"/>
        <w:spacing w:line="560" w:lineRule="exact"/>
        <w:ind w:firstLine="660" w:firstLineChars="200"/>
        <w:jc w:val="left"/>
        <w:rPr>
          <w:rFonts w:hint="default" w:ascii="Times New Roman" w:hAnsi="Times New Roman" w:eastAsia="方正仿宋_GBK" w:cs="Times New Roman"/>
          <w:color w:val="FF0000"/>
          <w:sz w:val="33"/>
          <w:szCs w:val="33"/>
          <w:lang w:val="en-US" w:eastAsia="zh-CN"/>
        </w:rPr>
      </w:pPr>
      <w:r>
        <w:rPr>
          <w:rFonts w:hint="default" w:ascii="Times New Roman" w:hAnsi="Times New Roman" w:eastAsia="方正仿宋_GBK" w:cs="Times New Roman"/>
          <w:color w:val="auto"/>
          <w:sz w:val="33"/>
          <w:szCs w:val="33"/>
          <w:lang w:val="en-US" w:eastAsia="zh-CN"/>
        </w:rPr>
        <w:t>20</w:t>
      </w:r>
      <w:r>
        <w:rPr>
          <w:rFonts w:hint="eastAsia" w:ascii="Times New Roman" w:hAnsi="Times New Roman" w:eastAsia="方正仿宋_GBK" w:cs="Times New Roman"/>
          <w:color w:val="auto"/>
          <w:sz w:val="33"/>
          <w:szCs w:val="33"/>
          <w:lang w:val="en-US" w:eastAsia="zh-CN"/>
        </w:rPr>
        <w:t>20</w:t>
      </w:r>
      <w:r>
        <w:rPr>
          <w:rFonts w:hint="default" w:ascii="Times New Roman" w:hAnsi="Times New Roman" w:eastAsia="方正仿宋_GBK" w:cs="Times New Roman"/>
          <w:color w:val="auto"/>
          <w:sz w:val="33"/>
          <w:szCs w:val="33"/>
          <w:lang w:val="en-US" w:eastAsia="zh-CN"/>
        </w:rPr>
        <w:t>年基本公共卫生服务项目时间是从20</w:t>
      </w:r>
      <w:r>
        <w:rPr>
          <w:rFonts w:hint="eastAsia" w:ascii="Times New Roman" w:hAnsi="Times New Roman" w:eastAsia="方正仿宋_GBK" w:cs="Times New Roman"/>
          <w:color w:val="auto"/>
          <w:sz w:val="33"/>
          <w:szCs w:val="33"/>
          <w:lang w:val="en-US" w:eastAsia="zh-CN"/>
        </w:rPr>
        <w:t>20</w:t>
      </w:r>
      <w:r>
        <w:rPr>
          <w:rFonts w:hint="default" w:ascii="Times New Roman" w:hAnsi="Times New Roman" w:eastAsia="方正仿宋_GBK" w:cs="Times New Roman"/>
          <w:color w:val="auto"/>
          <w:sz w:val="33"/>
          <w:szCs w:val="33"/>
          <w:lang w:val="en-US" w:eastAsia="zh-CN"/>
        </w:rPr>
        <w:t>年1月-12月，按照上级要求进行，</w:t>
      </w:r>
      <w:r>
        <w:rPr>
          <w:rFonts w:hint="eastAsia" w:ascii="Times New Roman" w:hAnsi="Times New Roman" w:eastAsia="方正仿宋_GBK" w:cs="Times New Roman"/>
          <w:color w:val="auto"/>
          <w:sz w:val="33"/>
          <w:szCs w:val="33"/>
          <w:lang w:val="en-US" w:eastAsia="zh-CN"/>
        </w:rPr>
        <w:t>建立辖区居民健康档案；做好预防接种工作；</w:t>
      </w:r>
      <w:r>
        <w:rPr>
          <w:rFonts w:hint="default" w:ascii="Times New Roman" w:hAnsi="Times New Roman" w:eastAsia="方正仿宋_GBK" w:cs="Times New Roman"/>
          <w:color w:val="auto"/>
          <w:sz w:val="33"/>
          <w:szCs w:val="33"/>
          <w:lang w:val="en-US" w:eastAsia="zh-CN"/>
        </w:rPr>
        <w:t>对重点人群进行每年一次的年度体检，对慢性病、重精、肺结核病等患者进行随访服务，对0-6岁儿童进行成长发育指导，</w:t>
      </w:r>
      <w:r>
        <w:rPr>
          <w:rFonts w:hint="eastAsia" w:ascii="Times New Roman" w:hAnsi="Times New Roman" w:eastAsia="方正仿宋_GBK" w:cs="Times New Roman"/>
          <w:color w:val="auto"/>
          <w:sz w:val="33"/>
          <w:szCs w:val="33"/>
          <w:lang w:val="en-US" w:eastAsia="zh-CN"/>
        </w:rPr>
        <w:t>加强</w:t>
      </w:r>
      <w:r>
        <w:rPr>
          <w:rFonts w:hint="default" w:ascii="Times New Roman" w:hAnsi="Times New Roman" w:eastAsia="方正仿宋_GBK" w:cs="Times New Roman"/>
          <w:color w:val="auto"/>
          <w:sz w:val="33"/>
          <w:szCs w:val="33"/>
          <w:lang w:val="en-US" w:eastAsia="zh-CN"/>
        </w:rPr>
        <w:t>对</w:t>
      </w:r>
      <w:r>
        <w:rPr>
          <w:rFonts w:hint="eastAsia" w:ascii="Times New Roman" w:hAnsi="Times New Roman" w:eastAsia="方正仿宋_GBK" w:cs="Times New Roman"/>
          <w:color w:val="auto"/>
          <w:sz w:val="33"/>
          <w:szCs w:val="33"/>
          <w:lang w:val="en-US" w:eastAsia="zh-CN"/>
        </w:rPr>
        <w:t>老年人和</w:t>
      </w:r>
      <w:r>
        <w:rPr>
          <w:rFonts w:hint="default" w:ascii="Times New Roman" w:hAnsi="Times New Roman" w:eastAsia="方正仿宋_GBK" w:cs="Times New Roman"/>
          <w:color w:val="auto"/>
          <w:sz w:val="33"/>
          <w:szCs w:val="33"/>
          <w:lang w:val="en-US" w:eastAsia="zh-CN"/>
        </w:rPr>
        <w:t>0-3岁儿童家长进行中医体质辨识指导；做好辖区健康教育宣传咨询和健康教育讲座</w:t>
      </w:r>
      <w:r>
        <w:rPr>
          <w:rFonts w:hint="eastAsia" w:ascii="Times New Roman" w:hAnsi="Times New Roman" w:eastAsia="方正仿宋_GBK" w:cs="Times New Roman"/>
          <w:color w:val="auto"/>
          <w:sz w:val="33"/>
          <w:szCs w:val="33"/>
          <w:lang w:val="en-US" w:eastAsia="zh-CN"/>
        </w:rPr>
        <w:t>，做好医疗卫生机构健康素养促进活动；对有避孕意向的妇女发放避孕药具；做好</w:t>
      </w:r>
      <w:r>
        <w:rPr>
          <w:rFonts w:hint="default" w:ascii="Times New Roman" w:hAnsi="Times New Roman" w:eastAsia="仿宋_GB2312" w:cs="Times New Roman"/>
          <w:color w:val="auto"/>
          <w:sz w:val="33"/>
          <w:szCs w:val="33"/>
        </w:rPr>
        <w:t>传染病、突发公共卫生事件报告</w:t>
      </w:r>
      <w:r>
        <w:rPr>
          <w:rFonts w:hint="eastAsia" w:ascii="Times New Roman" w:hAnsi="Times New Roman" w:eastAsia="仿宋_GB2312" w:cs="Times New Roman"/>
          <w:color w:val="auto"/>
          <w:sz w:val="33"/>
          <w:szCs w:val="33"/>
          <w:lang w:eastAsia="zh-CN"/>
        </w:rPr>
        <w:t>；做好卫生计生监督协管巡查工作</w:t>
      </w:r>
      <w:r>
        <w:rPr>
          <w:rFonts w:hint="default" w:ascii="Times New Roman" w:hAnsi="Times New Roman" w:eastAsia="方正仿宋_GBK" w:cs="Times New Roman"/>
          <w:color w:val="auto"/>
          <w:sz w:val="33"/>
          <w:szCs w:val="33"/>
          <w:lang w:val="en-US" w:eastAsia="zh-CN"/>
        </w:rPr>
        <w:t xml:space="preserve">。 </w:t>
      </w:r>
      <w:r>
        <w:rPr>
          <w:rFonts w:hint="default" w:ascii="Times New Roman" w:hAnsi="Times New Roman" w:eastAsia="方正仿宋_GBK" w:cs="Times New Roman"/>
          <w:color w:val="FF0000"/>
          <w:sz w:val="33"/>
          <w:szCs w:val="33"/>
          <w:lang w:val="en-US" w:eastAsia="zh-CN"/>
        </w:rPr>
        <w:t xml:space="preserve"> </w:t>
      </w:r>
    </w:p>
    <w:p w14:paraId="3B315372">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（二）项目管理情况。</w:t>
      </w:r>
    </w:p>
    <w:p w14:paraId="7C420940">
      <w:pPr>
        <w:keepNext w:val="0"/>
        <w:keepLines w:val="0"/>
        <w:pageBreakBefore w:val="0"/>
        <w:widowControl w:val="0"/>
        <w:kinsoku/>
        <w:wordWrap/>
        <w:overflowPunct/>
        <w:topLinePunct w:val="0"/>
        <w:autoSpaceDE/>
        <w:autoSpaceDN/>
        <w:bidi w:val="0"/>
        <w:adjustRightInd/>
        <w:snapToGrid/>
        <w:spacing w:line="570" w:lineRule="exact"/>
        <w:ind w:right="0" w:rightChars="0" w:firstLine="640"/>
        <w:jc w:val="both"/>
        <w:textAlignment w:val="auto"/>
        <w:outlineLvl w:val="9"/>
        <w:rPr>
          <w:rFonts w:hint="default" w:ascii="Times New Roman" w:hAnsi="Times New Roman" w:eastAsia="仿宋_GB2312" w:cs="Times New Roman"/>
          <w:color w:val="FF0000"/>
          <w:sz w:val="33"/>
          <w:szCs w:val="33"/>
        </w:rPr>
      </w:pPr>
      <w:r>
        <w:rPr>
          <w:rFonts w:hint="default" w:ascii="Times New Roman" w:hAnsi="Times New Roman" w:eastAsia="仿宋_GB2312" w:cs="Times New Roman"/>
          <w:b/>
          <w:bCs/>
          <w:color w:val="auto"/>
          <w:sz w:val="33"/>
          <w:szCs w:val="33"/>
          <w:lang w:eastAsia="zh-CN"/>
        </w:rPr>
        <w:t>一是</w:t>
      </w:r>
      <w:r>
        <w:rPr>
          <w:rFonts w:hint="default" w:ascii="Times New Roman" w:hAnsi="Times New Roman" w:eastAsia="仿宋_GB2312" w:cs="Times New Roman"/>
          <w:color w:val="auto"/>
          <w:sz w:val="33"/>
          <w:szCs w:val="33"/>
        </w:rPr>
        <w:t>认真开展</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lang w:val="en-US" w:eastAsia="zh-CN"/>
        </w:rPr>
        <w:t>5.19世界家庭医生日</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基本公共卫生服务项目</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宣传活动。按照国家和省统一安排部署</w:t>
      </w:r>
      <w:r>
        <w:rPr>
          <w:rFonts w:hint="default" w:ascii="Times New Roman" w:hAnsi="Times New Roman" w:eastAsia="仿宋_GB2312" w:cs="Times New Roman"/>
          <w:color w:val="auto"/>
          <w:sz w:val="33"/>
          <w:szCs w:val="33"/>
          <w:lang w:eastAsia="zh-CN"/>
        </w:rPr>
        <w:t>，各医疗卫生机构</w:t>
      </w:r>
      <w:r>
        <w:rPr>
          <w:rFonts w:hint="eastAsia" w:ascii="Times New Roman" w:hAnsi="Times New Roman" w:eastAsia="仿宋_GB2312" w:cs="Times New Roman"/>
          <w:color w:val="auto"/>
          <w:sz w:val="33"/>
          <w:szCs w:val="33"/>
          <w:lang w:eastAsia="zh-CN"/>
        </w:rPr>
        <w:t>添</w:t>
      </w:r>
      <w:r>
        <w:rPr>
          <w:rFonts w:hint="default" w:ascii="Times New Roman" w:hAnsi="Times New Roman" w:eastAsia="仿宋_GB2312" w:cs="Times New Roman"/>
          <w:color w:val="auto"/>
          <w:sz w:val="33"/>
          <w:szCs w:val="33"/>
          <w:lang w:eastAsia="zh-CN"/>
        </w:rPr>
        <w:t>措施、想办法开展</w:t>
      </w:r>
      <w:r>
        <w:rPr>
          <w:rFonts w:hint="default" w:ascii="Times New Roman" w:hAnsi="Times New Roman" w:eastAsia="仿宋_GB2312" w:cs="Times New Roman"/>
          <w:color w:val="auto"/>
          <w:sz w:val="33"/>
          <w:szCs w:val="33"/>
        </w:rPr>
        <w:t>项目宣传活动，继续深入开展</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三减三健</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和</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七进</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color w:val="auto"/>
          <w:sz w:val="33"/>
          <w:szCs w:val="33"/>
        </w:rPr>
        <w:t>活动宣传，提高群众知晓率和感受度，促进居民养成健康的生活方式</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b/>
          <w:bCs/>
          <w:color w:val="auto"/>
          <w:sz w:val="33"/>
          <w:szCs w:val="33"/>
          <w:lang w:eastAsia="zh-CN"/>
        </w:rPr>
        <w:t>二是</w:t>
      </w:r>
      <w:r>
        <w:rPr>
          <w:rFonts w:hint="default" w:ascii="Times New Roman" w:hAnsi="Times New Roman" w:eastAsia="仿宋_GB2312" w:cs="Times New Roman"/>
          <w:color w:val="auto"/>
          <w:sz w:val="33"/>
          <w:szCs w:val="33"/>
        </w:rPr>
        <w:t>多形式开展健康教育宣传。</w:t>
      </w:r>
      <w:r>
        <w:rPr>
          <w:rFonts w:hint="default" w:ascii="Times New Roman" w:hAnsi="Times New Roman" w:eastAsia="仿宋_GB2312" w:cs="Times New Roman"/>
          <w:color w:val="auto"/>
          <w:sz w:val="33"/>
          <w:szCs w:val="33"/>
          <w:lang w:eastAsia="zh-CN"/>
        </w:rPr>
        <w:t>采取网络、</w:t>
      </w:r>
      <w:r>
        <w:rPr>
          <w:rFonts w:hint="default" w:ascii="Times New Roman" w:hAnsi="Times New Roman" w:eastAsia="仿宋_GB2312" w:cs="Times New Roman"/>
          <w:color w:val="auto"/>
          <w:sz w:val="33"/>
          <w:szCs w:val="33"/>
          <w:lang w:val="en-US" w:eastAsia="zh-CN"/>
        </w:rPr>
        <w:t>QQ、微信、</w:t>
      </w:r>
      <w:r>
        <w:rPr>
          <w:rFonts w:hint="default" w:ascii="Times New Roman" w:hAnsi="Times New Roman" w:eastAsia="仿宋_GB2312" w:cs="Times New Roman"/>
          <w:color w:val="auto"/>
          <w:sz w:val="33"/>
          <w:szCs w:val="33"/>
        </w:rPr>
        <w:t>展板、宣传折页、宣传标语等群众喜闻乐见的传统宣传方式，形成多渠道、多层次、多语境的宣传态势，为项目实施营造良好氛围，形成强大合力。以</w:t>
      </w:r>
      <w:r>
        <w:rPr>
          <w:rFonts w:hint="default" w:ascii="Times New Roman" w:hAnsi="Times New Roman" w:eastAsia="仿宋_GB2312" w:cs="Times New Roman"/>
          <w:color w:val="auto"/>
          <w:sz w:val="33"/>
          <w:szCs w:val="33"/>
          <w:lang w:eastAsia="zh-CN"/>
        </w:rPr>
        <w:t>基层医疗卫生机构</w:t>
      </w:r>
      <w:r>
        <w:rPr>
          <w:rFonts w:hint="default" w:ascii="Times New Roman" w:hAnsi="Times New Roman" w:eastAsia="仿宋_GB2312" w:cs="Times New Roman"/>
          <w:color w:val="auto"/>
          <w:sz w:val="33"/>
          <w:szCs w:val="33"/>
        </w:rPr>
        <w:t>为单位，发放《中国公民健康素养66条》宣传绘图，基本公共卫生服务项目宣传资料，提高群众对基本公共卫生服务项目的参与积极性和自身健康意识</w:t>
      </w:r>
      <w:r>
        <w:rPr>
          <w:rFonts w:hint="default" w:ascii="Times New Roman" w:hAnsi="Times New Roman" w:eastAsia="仿宋_GB2312" w:cs="Times New Roman"/>
          <w:color w:val="auto"/>
          <w:sz w:val="33"/>
          <w:szCs w:val="33"/>
          <w:lang w:eastAsia="zh-CN"/>
        </w:rPr>
        <w:t>；</w:t>
      </w:r>
      <w:r>
        <w:rPr>
          <w:rFonts w:hint="default" w:ascii="Times New Roman" w:hAnsi="Times New Roman" w:eastAsia="仿宋_GB2312" w:cs="Times New Roman"/>
          <w:b/>
          <w:bCs/>
          <w:color w:val="auto"/>
          <w:sz w:val="33"/>
          <w:szCs w:val="33"/>
          <w:lang w:eastAsia="zh-CN"/>
        </w:rPr>
        <w:t>三是</w:t>
      </w:r>
      <w:r>
        <w:rPr>
          <w:rFonts w:hint="default" w:ascii="Times New Roman" w:hAnsi="Times New Roman" w:eastAsia="仿宋_GB2312" w:cs="Times New Roman"/>
          <w:color w:val="auto"/>
          <w:sz w:val="33"/>
          <w:szCs w:val="33"/>
        </w:rPr>
        <w:t>抓好信息公开。基层医疗卫生机构在辖区和机构内显著位置公示项目免费政策、服务项目、机构地址、电话号码等内容。将广播、</w:t>
      </w:r>
      <w:r>
        <w:rPr>
          <w:rFonts w:hint="default" w:ascii="Times New Roman" w:hAnsi="Times New Roman" w:eastAsia="仿宋_GB2312" w:cs="Times New Roman"/>
          <w:color w:val="auto"/>
          <w:sz w:val="33"/>
          <w:szCs w:val="33"/>
          <w:lang w:val="en-US" w:eastAsia="zh-CN"/>
        </w:rPr>
        <w:t>QQ、</w:t>
      </w:r>
      <w:r>
        <w:rPr>
          <w:rFonts w:hint="default" w:ascii="Times New Roman" w:hAnsi="Times New Roman" w:eastAsia="仿宋_GB2312" w:cs="Times New Roman"/>
          <w:color w:val="auto"/>
          <w:sz w:val="33"/>
          <w:szCs w:val="33"/>
        </w:rPr>
        <w:t>微信、官方微博等新闻媒体和传统的宣传栏、壁报、宣传折页等形式相结合，多渠道，多途径地将机构基本情况、基本公共卫生服务内容、服务信息、反馈信息和提醒信息等及时全面传递给服务对象</w:t>
      </w:r>
      <w:r>
        <w:rPr>
          <w:rFonts w:hint="default" w:ascii="Times New Roman" w:hAnsi="Times New Roman" w:eastAsia="仿宋_GB2312" w:cs="Times New Roman"/>
          <w:color w:val="auto"/>
          <w:sz w:val="33"/>
          <w:szCs w:val="33"/>
          <w:lang w:eastAsia="zh-CN"/>
        </w:rPr>
        <w:t>；四是</w:t>
      </w:r>
      <w:r>
        <w:rPr>
          <w:rFonts w:hint="default" w:ascii="Times New Roman" w:hAnsi="Times New Roman" w:eastAsia="仿宋_GB2312" w:cs="Times New Roman"/>
          <w:color w:val="auto"/>
          <w:sz w:val="33"/>
          <w:szCs w:val="33"/>
        </w:rPr>
        <w:t>加强信息报送。各</w:t>
      </w:r>
      <w:r>
        <w:rPr>
          <w:rFonts w:hint="default" w:ascii="Times New Roman" w:hAnsi="Times New Roman" w:eastAsia="仿宋_GB2312" w:cs="Times New Roman"/>
          <w:color w:val="auto"/>
          <w:sz w:val="33"/>
          <w:szCs w:val="33"/>
          <w:lang w:eastAsia="zh-CN"/>
        </w:rPr>
        <w:t>医疗卫生机构</w:t>
      </w:r>
      <w:r>
        <w:rPr>
          <w:rFonts w:hint="default" w:ascii="Times New Roman" w:hAnsi="Times New Roman" w:eastAsia="仿宋_GB2312" w:cs="Times New Roman"/>
          <w:color w:val="auto"/>
          <w:sz w:val="33"/>
          <w:szCs w:val="33"/>
        </w:rPr>
        <w:t>及时总结上报基本公共卫生服务工作完成情况，创新性做法和典型经验等信息。及时总结提炼宣传活动经验、特色亮点，挖掘基本公共卫生服务工作中的先进个人和感人事迹进行深入报道，深化对国家基本公共卫生服务项目的宣传，提高群众的知晓率和认可度。</w:t>
      </w:r>
    </w:p>
    <w:p w14:paraId="5D3ABC10">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（三）项目监管情况。</w:t>
      </w:r>
    </w:p>
    <w:p w14:paraId="4F5A7AB7">
      <w:pPr>
        <w:keepNext w:val="0"/>
        <w:keepLines w:val="0"/>
        <w:pageBreakBefore w:val="0"/>
        <w:widowControl w:val="0"/>
        <w:kinsoku/>
        <w:wordWrap/>
        <w:overflowPunct/>
        <w:topLinePunct w:val="0"/>
        <w:autoSpaceDE/>
        <w:autoSpaceDN/>
        <w:bidi w:val="0"/>
        <w:adjustRightInd/>
        <w:snapToGrid/>
        <w:spacing w:line="570" w:lineRule="exact"/>
        <w:ind w:right="0" w:rightChars="0" w:firstLine="660"/>
        <w:jc w:val="both"/>
        <w:textAlignment w:val="auto"/>
        <w:outlineLvl w:val="9"/>
        <w:rPr>
          <w:rFonts w:hint="default" w:eastAsia="方正仿宋_GBK"/>
          <w:color w:val="FF0000"/>
          <w:sz w:val="32"/>
          <w:lang w:val="en-US" w:eastAsia="zh-CN"/>
        </w:rPr>
      </w:pPr>
      <w:r>
        <w:rPr>
          <w:rFonts w:hint="default" w:ascii="Times New Roman" w:hAnsi="Times New Roman" w:eastAsia="仿宋_GB2312" w:cs="Times New Roman"/>
          <w:color w:val="auto"/>
          <w:sz w:val="33"/>
          <w:szCs w:val="33"/>
          <w:lang w:eastAsia="zh-CN"/>
        </w:rPr>
        <w:t>县卫生健康局将</w:t>
      </w:r>
      <w:r>
        <w:rPr>
          <w:rFonts w:hint="default" w:ascii="Times New Roman" w:hAnsi="Times New Roman" w:eastAsia="仿宋_GB2312" w:cs="Times New Roman"/>
          <w:color w:val="auto"/>
          <w:sz w:val="33"/>
          <w:szCs w:val="33"/>
        </w:rPr>
        <w:t>加强基本公共卫生服务项目技术指导和督导，强化重点任务项目落地落实，2020年6月28日—6月30日</w:t>
      </w:r>
      <w:r>
        <w:rPr>
          <w:rFonts w:hint="eastAsia" w:eastAsia="方正仿宋_GBK"/>
          <w:color w:val="auto"/>
          <w:sz w:val="32"/>
          <w:lang w:val="en-US" w:eastAsia="zh-CN"/>
        </w:rPr>
        <w:t>，对全县各乡（镇）卫生院、社区卫生服务中心2020年度基本公共卫生服务项目进行了半年绩</w:t>
      </w:r>
      <w:r>
        <w:rPr>
          <w:rFonts w:hint="eastAsia" w:ascii="方正仿宋_GBK" w:hAnsi="方正仿宋_GBK" w:eastAsia="方正仿宋_GBK" w:cs="方正仿宋_GBK"/>
          <w:color w:val="auto"/>
          <w:sz w:val="32"/>
          <w:szCs w:val="32"/>
          <w:lang w:eastAsia="zh-CN"/>
        </w:rPr>
        <w:t>效</w:t>
      </w:r>
      <w:r>
        <w:rPr>
          <w:rFonts w:hint="eastAsia" w:ascii="方正仿宋_GBK" w:hAnsi="方正仿宋_GBK" w:eastAsia="方正仿宋_GBK" w:cs="方正仿宋_GBK"/>
          <w:color w:val="auto"/>
          <w:sz w:val="32"/>
          <w:szCs w:val="32"/>
        </w:rPr>
        <w:t>考核</w:t>
      </w:r>
      <w:r>
        <w:rPr>
          <w:rFonts w:hint="eastAsia" w:ascii="方正仿宋_GBK" w:hAnsi="方正仿宋_GBK" w:eastAsia="方正仿宋_GBK" w:cs="方正仿宋_GBK"/>
          <w:color w:val="auto"/>
          <w:sz w:val="32"/>
          <w:szCs w:val="32"/>
          <w:lang w:eastAsia="zh-CN"/>
        </w:rPr>
        <w:t>，</w:t>
      </w:r>
      <w:r>
        <w:rPr>
          <w:rFonts w:hint="eastAsia" w:eastAsia="方正仿宋_GBK"/>
          <w:color w:val="auto"/>
          <w:sz w:val="32"/>
          <w:lang w:val="en-US" w:eastAsia="zh-CN"/>
        </w:rPr>
        <w:t>总共考核了15个乡（镇）卫生院、1个社区卫生服务中心、33个村卫生室。</w:t>
      </w:r>
      <w:r>
        <w:rPr>
          <w:rFonts w:hint="eastAsia" w:ascii="方正仿宋_GBK" w:hAnsi="方正仿宋_GBK" w:eastAsia="方正仿宋_GBK" w:cs="方正仿宋_GBK"/>
          <w:bCs/>
          <w:color w:val="auto"/>
          <w:sz w:val="32"/>
          <w:szCs w:val="32"/>
          <w:lang w:eastAsia="zh-CN"/>
        </w:rPr>
        <w:t>；</w:t>
      </w:r>
      <w:r>
        <w:rPr>
          <w:rFonts w:hint="eastAsia" w:eastAsia="方正仿宋_GBK"/>
          <w:color w:val="auto"/>
          <w:sz w:val="32"/>
          <w:lang w:val="en-US" w:eastAsia="zh-CN"/>
        </w:rPr>
        <w:t>2020年11月2日—11月13日，对全县各乡（镇）卫生院、社区卫生服务中心2020年度基本公共卫生服务项目进行了年终绩</w:t>
      </w:r>
      <w:r>
        <w:rPr>
          <w:rFonts w:hint="eastAsia" w:ascii="方正仿宋_GBK" w:hAnsi="方正仿宋_GBK" w:eastAsia="方正仿宋_GBK" w:cs="方正仿宋_GBK"/>
          <w:color w:val="auto"/>
          <w:sz w:val="32"/>
          <w:szCs w:val="32"/>
          <w:lang w:eastAsia="zh-CN"/>
        </w:rPr>
        <w:t>效</w:t>
      </w:r>
      <w:r>
        <w:rPr>
          <w:rFonts w:hint="eastAsia" w:ascii="方正仿宋_GBK" w:hAnsi="方正仿宋_GBK" w:eastAsia="方正仿宋_GBK" w:cs="方正仿宋_GBK"/>
          <w:color w:val="auto"/>
          <w:sz w:val="32"/>
          <w:szCs w:val="32"/>
        </w:rPr>
        <w:t>考核</w:t>
      </w:r>
      <w:r>
        <w:rPr>
          <w:rFonts w:hint="eastAsia" w:ascii="方正仿宋_GBK" w:hAnsi="方正仿宋_GBK" w:eastAsia="方正仿宋_GBK" w:cs="方正仿宋_GBK"/>
          <w:color w:val="auto"/>
          <w:sz w:val="32"/>
          <w:szCs w:val="32"/>
          <w:lang w:eastAsia="zh-CN"/>
        </w:rPr>
        <w:t>，</w:t>
      </w:r>
      <w:r>
        <w:rPr>
          <w:rFonts w:hint="eastAsia" w:eastAsia="方正仿宋_GBK"/>
          <w:color w:val="auto"/>
          <w:sz w:val="32"/>
          <w:lang w:val="en-US" w:eastAsia="zh-CN"/>
        </w:rPr>
        <w:t>总共考核了12个乡（镇）卫生院、1个社区卫生服务中心、25个村卫生</w:t>
      </w:r>
      <w:r>
        <w:rPr>
          <w:rFonts w:hint="eastAsia" w:ascii="方正仿宋_GBK" w:hAnsi="方正仿宋_GBK" w:eastAsia="方正仿宋_GBK" w:cs="方正仿宋_GBK"/>
          <w:bCs/>
          <w:color w:val="auto"/>
          <w:sz w:val="32"/>
          <w:szCs w:val="32"/>
        </w:rPr>
        <w:t>室</w:t>
      </w:r>
      <w:r>
        <w:rPr>
          <w:rFonts w:hint="eastAsia" w:ascii="方正仿宋_GBK" w:hAnsi="方正仿宋_GBK" w:eastAsia="方正仿宋_GBK" w:cs="方正仿宋_GBK"/>
          <w:bCs/>
          <w:color w:val="auto"/>
          <w:sz w:val="32"/>
          <w:szCs w:val="32"/>
          <w:lang w:eastAsia="zh-CN"/>
        </w:rPr>
        <w:t>，</w:t>
      </w:r>
      <w:r>
        <w:rPr>
          <w:rFonts w:hint="eastAsia" w:ascii="方正仿宋_GBK" w:hAnsi="方正仿宋_GBK" w:eastAsia="方正仿宋_GBK" w:cs="方正仿宋_GBK"/>
          <w:bCs/>
          <w:color w:val="auto"/>
          <w:sz w:val="32"/>
          <w:szCs w:val="32"/>
        </w:rPr>
        <w:t>现场考核采取查阅资料、问卷调查、现场核实真实性等方式进行</w:t>
      </w:r>
      <w:r>
        <w:rPr>
          <w:rFonts w:hint="eastAsia" w:ascii="方正仿宋_GBK" w:hAnsi="方正仿宋_GBK" w:eastAsia="方正仿宋_GBK" w:cs="方正仿宋_GBK"/>
          <w:bCs/>
          <w:color w:val="auto"/>
          <w:sz w:val="32"/>
          <w:szCs w:val="32"/>
          <w:lang w:eastAsia="zh-CN"/>
        </w:rPr>
        <w:t>，同时，</w:t>
      </w:r>
      <w:r>
        <w:rPr>
          <w:rFonts w:hint="eastAsia" w:eastAsia="方正仿宋_GBK"/>
          <w:color w:val="auto"/>
          <w:sz w:val="32"/>
          <w:lang w:val="en-US" w:eastAsia="zh-CN"/>
        </w:rPr>
        <w:t>每季度完成一次对所有机构的督导\指导工作，</w:t>
      </w:r>
      <w:r>
        <w:rPr>
          <w:rFonts w:hint="default" w:eastAsia="方正仿宋_GBK"/>
          <w:color w:val="auto"/>
          <w:sz w:val="32"/>
          <w:lang w:val="en-US" w:eastAsia="zh-CN"/>
        </w:rPr>
        <w:t>考核结束后在15个工作日内向市卫生健康委上报考核报告。乡（镇）卫生院和社区卫生服务中心要强化对村卫生室的全面绩效考核，严肃处理弄虚作假情况，严格实行评价结果与资金拨付挂钩。</w:t>
      </w:r>
    </w:p>
    <w:p w14:paraId="1071F68E">
      <w:pPr>
        <w:spacing w:line="560"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四、项目绩效情况</w:t>
      </w:r>
      <w:r>
        <w:rPr>
          <w:rFonts w:hint="eastAsia" w:ascii="方正黑体_GBK" w:hAnsi="方正黑体_GBK" w:eastAsia="方正黑体_GBK" w:cs="方正黑体_GBK"/>
          <w:b w:val="0"/>
          <w:bCs w:val="0"/>
          <w:sz w:val="32"/>
          <w:szCs w:val="32"/>
        </w:rPr>
        <w:tab/>
      </w:r>
    </w:p>
    <w:p w14:paraId="3A0B80C8">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（一）项目完成情况。</w:t>
      </w:r>
    </w:p>
    <w:p w14:paraId="13FE9DE1">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60"/>
        <w:jc w:val="left"/>
        <w:textAlignment w:val="auto"/>
        <w:rPr>
          <w:rFonts w:hint="default" w:ascii="Times New Roman" w:hAnsi="Times New Roman" w:eastAsia="仿宋_GB2312" w:cs="Times New Roman"/>
          <w:color w:val="auto"/>
          <w:sz w:val="33"/>
          <w:szCs w:val="33"/>
          <w:lang w:val="en-US" w:eastAsia="zh-CN"/>
        </w:rPr>
      </w:pPr>
      <w:r>
        <w:rPr>
          <w:rFonts w:hint="default" w:ascii="Times New Roman" w:hAnsi="Times New Roman" w:eastAsia="方正仿宋_GBK" w:cs="Times New Roman"/>
          <w:sz w:val="33"/>
          <w:szCs w:val="33"/>
        </w:rPr>
        <w:t>居民电子健康档案建档率</w:t>
      </w:r>
      <w:r>
        <w:rPr>
          <w:rFonts w:hint="default" w:ascii="Times New Roman" w:hAnsi="Times New Roman" w:eastAsia="方正仿宋_GBK" w:cs="Times New Roman"/>
          <w:sz w:val="33"/>
          <w:szCs w:val="33"/>
          <w:lang w:val="en-US" w:eastAsia="zh-CN"/>
        </w:rPr>
        <w:t>99.46</w:t>
      </w:r>
      <w:r>
        <w:rPr>
          <w:rFonts w:hint="default" w:ascii="Times New Roman" w:hAnsi="Times New Roman" w:eastAsia="方正仿宋_GBK" w:cs="Times New Roman"/>
          <w:sz w:val="33"/>
          <w:szCs w:val="33"/>
        </w:rPr>
        <w:t>%</w:t>
      </w:r>
      <w:r>
        <w:rPr>
          <w:rFonts w:hint="eastAsia" w:ascii="Times New Roman" w:hAnsi="Times New Roman" w:eastAsia="方正仿宋_GBK" w:cs="Times New Roman"/>
          <w:sz w:val="33"/>
          <w:szCs w:val="33"/>
          <w:lang w:eastAsia="zh-CN"/>
        </w:rPr>
        <w:t>；</w:t>
      </w:r>
      <w:r>
        <w:rPr>
          <w:rFonts w:hint="default" w:ascii="Times New Roman" w:hAnsi="Times New Roman" w:eastAsia="方正仿宋_GBK" w:cs="Times New Roman"/>
          <w:b w:val="0"/>
          <w:bCs w:val="0"/>
          <w:color w:val="auto"/>
          <w:sz w:val="33"/>
          <w:szCs w:val="33"/>
          <w:shd w:val="clear" w:color="auto" w:fill="auto"/>
          <w:lang w:eastAsia="zh-CN"/>
        </w:rPr>
        <w:t>老年人健康管理</w:t>
      </w:r>
      <w:r>
        <w:rPr>
          <w:rFonts w:hint="eastAsia" w:ascii="Times New Roman" w:hAnsi="Times New Roman" w:eastAsia="方正仿宋_GBK" w:cs="Times New Roman"/>
          <w:b w:val="0"/>
          <w:bCs w:val="0"/>
          <w:color w:val="auto"/>
          <w:sz w:val="33"/>
          <w:szCs w:val="33"/>
          <w:shd w:val="clear" w:color="auto" w:fill="auto"/>
          <w:lang w:eastAsia="zh-CN"/>
        </w:rPr>
        <w:t>率</w:t>
      </w:r>
      <w:r>
        <w:rPr>
          <w:rFonts w:hint="default" w:ascii="Times New Roman" w:hAnsi="Times New Roman" w:eastAsia="方正仿宋_GBK" w:cs="Times New Roman"/>
          <w:sz w:val="33"/>
          <w:szCs w:val="33"/>
        </w:rPr>
        <w:t>为</w:t>
      </w:r>
      <w:r>
        <w:rPr>
          <w:rFonts w:hint="default" w:ascii="Times New Roman" w:hAnsi="Times New Roman" w:eastAsia="方正仿宋_GBK" w:cs="Times New Roman"/>
          <w:sz w:val="33"/>
          <w:szCs w:val="33"/>
          <w:lang w:val="en-US" w:eastAsia="zh-CN"/>
        </w:rPr>
        <w:t>65.39</w:t>
      </w:r>
      <w:r>
        <w:rPr>
          <w:rFonts w:hint="default" w:ascii="Times New Roman" w:hAnsi="Times New Roman" w:eastAsia="方正仿宋_GBK" w:cs="Times New Roman"/>
          <w:sz w:val="33"/>
          <w:szCs w:val="33"/>
        </w:rPr>
        <w:t>%，老年人中医药健康管理率为</w:t>
      </w:r>
      <w:r>
        <w:rPr>
          <w:rFonts w:hint="default" w:ascii="Times New Roman" w:hAnsi="Times New Roman" w:eastAsia="方正仿宋_GBK" w:cs="Times New Roman"/>
          <w:sz w:val="33"/>
          <w:szCs w:val="33"/>
          <w:lang w:val="en-US" w:eastAsia="zh-CN"/>
        </w:rPr>
        <w:t>63.66</w:t>
      </w:r>
      <w:r>
        <w:rPr>
          <w:rFonts w:hint="default" w:ascii="Times New Roman" w:hAnsi="Times New Roman" w:eastAsia="方正仿宋_GBK" w:cs="Times New Roman"/>
          <w:sz w:val="33"/>
          <w:szCs w:val="33"/>
        </w:rPr>
        <w:t>%</w:t>
      </w:r>
      <w:r>
        <w:rPr>
          <w:rFonts w:hint="eastAsia" w:ascii="Times New Roman" w:hAnsi="Times New Roman" w:eastAsia="方正仿宋_GBK" w:cs="Times New Roman"/>
          <w:sz w:val="33"/>
          <w:szCs w:val="33"/>
          <w:lang w:eastAsia="zh-CN"/>
        </w:rPr>
        <w:t>；</w:t>
      </w:r>
      <w:r>
        <w:rPr>
          <w:rFonts w:hint="default" w:ascii="Times New Roman" w:hAnsi="Times New Roman" w:eastAsia="方正仿宋_GBK" w:cs="Times New Roman"/>
          <w:sz w:val="33"/>
          <w:szCs w:val="33"/>
        </w:rPr>
        <w:t>早孕建册率为</w:t>
      </w:r>
      <w:r>
        <w:rPr>
          <w:rFonts w:hint="default" w:ascii="Times New Roman" w:hAnsi="Times New Roman" w:eastAsia="方正仿宋_GBK" w:cs="Times New Roman"/>
          <w:sz w:val="33"/>
          <w:szCs w:val="33"/>
          <w:lang w:val="en-US" w:eastAsia="zh-CN"/>
        </w:rPr>
        <w:t>85.38</w:t>
      </w:r>
      <w:r>
        <w:rPr>
          <w:rFonts w:hint="default" w:ascii="Times New Roman" w:hAnsi="Times New Roman" w:eastAsia="方正仿宋_GBK" w:cs="Times New Roman"/>
          <w:sz w:val="33"/>
          <w:szCs w:val="33"/>
        </w:rPr>
        <w:t>%，产后访视率为</w:t>
      </w:r>
      <w:r>
        <w:rPr>
          <w:rFonts w:hint="default" w:ascii="Times New Roman" w:hAnsi="Times New Roman" w:eastAsia="方正仿宋_GBK" w:cs="Times New Roman"/>
          <w:sz w:val="33"/>
          <w:szCs w:val="33"/>
          <w:lang w:val="en-US" w:eastAsia="zh-CN"/>
        </w:rPr>
        <w:t>94.68</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color w:val="000000" w:themeColor="text1"/>
          <w:sz w:val="33"/>
          <w:szCs w:val="33"/>
          <w14:textFill>
            <w14:solidFill>
              <w14:schemeClr w14:val="tx1"/>
            </w14:solidFill>
          </w14:textFill>
        </w:rPr>
        <w:t>新生儿方式率为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93.51</w:t>
      </w:r>
      <w:r>
        <w:rPr>
          <w:rFonts w:hint="default" w:ascii="Times New Roman" w:hAnsi="Times New Roman" w:eastAsia="方正仿宋_GBK" w:cs="Times New Roman"/>
          <w:color w:val="000000" w:themeColor="text1"/>
          <w:sz w:val="33"/>
          <w:szCs w:val="33"/>
          <w14:textFill>
            <w14:solidFill>
              <w14:schemeClr w14:val="tx1"/>
            </w14:solidFill>
          </w14:textFill>
        </w:rPr>
        <w:t>%，儿童健康管理率为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91.29</w:t>
      </w:r>
      <w:r>
        <w:rPr>
          <w:rFonts w:hint="default" w:ascii="Times New Roman" w:hAnsi="Times New Roman" w:eastAsia="方正仿宋_GBK" w:cs="Times New Roman"/>
          <w:color w:val="000000" w:themeColor="text1"/>
          <w:sz w:val="33"/>
          <w:szCs w:val="33"/>
          <w14:textFill>
            <w14:solidFill>
              <w14:schemeClr w14:val="tx1"/>
            </w14:solidFill>
          </w14:textFill>
        </w:rPr>
        <w:t>%，0-36个月儿童中医药健康管理服务率为</w:t>
      </w:r>
      <w:r>
        <w:rPr>
          <w:rFonts w:hint="default" w:ascii="Times New Roman" w:hAnsi="Times New Roman" w:eastAsia="方正仿宋_GBK" w:cs="Times New Roman"/>
          <w:color w:val="000000" w:themeColor="text1"/>
          <w:sz w:val="33"/>
          <w:szCs w:val="33"/>
          <w:lang w:val="en-US" w:eastAsia="zh-CN"/>
          <w14:textFill>
            <w14:solidFill>
              <w14:schemeClr w14:val="tx1"/>
            </w14:solidFill>
          </w14:textFill>
        </w:rPr>
        <w:t>92.28</w:t>
      </w:r>
      <w:r>
        <w:rPr>
          <w:rFonts w:hint="default" w:ascii="Times New Roman" w:hAnsi="Times New Roman" w:eastAsia="方正仿宋_GBK" w:cs="Times New Roman"/>
          <w:color w:val="000000" w:themeColor="text1"/>
          <w:sz w:val="33"/>
          <w:szCs w:val="33"/>
          <w14:textFill>
            <w14:solidFill>
              <w14:schemeClr w14:val="tx1"/>
            </w14:solidFill>
          </w14:textFill>
        </w:rPr>
        <w:t>%</w:t>
      </w:r>
      <w:r>
        <w:rPr>
          <w:rFonts w:hint="eastAsia" w:ascii="Times New Roman" w:hAnsi="Times New Roman" w:eastAsia="方正仿宋_GBK" w:cs="Times New Roman"/>
          <w:color w:val="000000" w:themeColor="text1"/>
          <w:sz w:val="33"/>
          <w:szCs w:val="33"/>
          <w:lang w:eastAsia="zh-CN"/>
          <w14:textFill>
            <w14:solidFill>
              <w14:schemeClr w14:val="tx1"/>
            </w14:solidFill>
          </w14:textFill>
        </w:rPr>
        <w:t>；</w:t>
      </w:r>
      <w:r>
        <w:rPr>
          <w:rFonts w:hint="default" w:ascii="Times New Roman" w:hAnsi="Times New Roman" w:eastAsia="方正仿宋_GBK" w:cs="Times New Roman"/>
          <w:sz w:val="33"/>
          <w:szCs w:val="33"/>
        </w:rPr>
        <w:t>高血压患者规范管理率为</w:t>
      </w:r>
      <w:r>
        <w:rPr>
          <w:rFonts w:hint="default" w:ascii="Times New Roman" w:hAnsi="Times New Roman" w:eastAsia="方正仿宋_GBK" w:cs="Times New Roman"/>
          <w:sz w:val="33"/>
          <w:szCs w:val="33"/>
          <w:lang w:val="en-US" w:eastAsia="zh-CN"/>
        </w:rPr>
        <w:t>89.43</w:t>
      </w:r>
      <w:r>
        <w:rPr>
          <w:rFonts w:hint="default" w:ascii="Times New Roman" w:hAnsi="Times New Roman" w:eastAsia="方正仿宋_GBK" w:cs="Times New Roman"/>
          <w:sz w:val="33"/>
          <w:szCs w:val="33"/>
        </w:rPr>
        <w:t>%，血压控制率为</w:t>
      </w:r>
      <w:r>
        <w:rPr>
          <w:rFonts w:hint="default" w:ascii="Times New Roman" w:hAnsi="Times New Roman" w:eastAsia="方正仿宋_GBK" w:cs="Times New Roman"/>
          <w:sz w:val="33"/>
          <w:szCs w:val="33"/>
          <w:lang w:val="en-US" w:eastAsia="zh-CN"/>
        </w:rPr>
        <w:t>72.94</w:t>
      </w:r>
      <w:r>
        <w:rPr>
          <w:rFonts w:hint="default" w:ascii="Times New Roman" w:hAnsi="Times New Roman" w:eastAsia="方正仿宋_GBK" w:cs="Times New Roman"/>
          <w:sz w:val="33"/>
          <w:szCs w:val="33"/>
        </w:rPr>
        <w:t>%；2型糖尿病患者规范管理率为</w:t>
      </w:r>
      <w:r>
        <w:rPr>
          <w:rFonts w:hint="default" w:ascii="Times New Roman" w:hAnsi="Times New Roman" w:eastAsia="方正仿宋_GBK" w:cs="Times New Roman"/>
          <w:sz w:val="33"/>
          <w:szCs w:val="33"/>
          <w:lang w:val="en-US" w:eastAsia="zh-CN"/>
        </w:rPr>
        <w:t>86.33</w:t>
      </w:r>
      <w:r>
        <w:rPr>
          <w:rFonts w:hint="default" w:ascii="Times New Roman" w:hAnsi="Times New Roman" w:eastAsia="方正仿宋_GBK" w:cs="Times New Roman"/>
          <w:sz w:val="33"/>
          <w:szCs w:val="33"/>
        </w:rPr>
        <w:t>%，血糖控制率为</w:t>
      </w:r>
      <w:r>
        <w:rPr>
          <w:rFonts w:hint="default" w:ascii="Times New Roman" w:hAnsi="Times New Roman" w:eastAsia="方正仿宋_GBK" w:cs="Times New Roman"/>
          <w:sz w:val="33"/>
          <w:szCs w:val="33"/>
          <w:lang w:val="en-US" w:eastAsia="zh-CN"/>
        </w:rPr>
        <w:t>69.17</w:t>
      </w:r>
      <w:r>
        <w:rPr>
          <w:rFonts w:hint="default" w:ascii="Times New Roman" w:hAnsi="Times New Roman" w:eastAsia="方正仿宋_GBK" w:cs="Times New Roman"/>
          <w:sz w:val="33"/>
          <w:szCs w:val="33"/>
        </w:rPr>
        <w:t>%</w:t>
      </w:r>
      <w:r>
        <w:rPr>
          <w:rFonts w:hint="eastAsia" w:ascii="Times New Roman" w:hAnsi="Times New Roman" w:eastAsia="方正仿宋_GBK" w:cs="Times New Roman"/>
          <w:sz w:val="33"/>
          <w:szCs w:val="33"/>
          <w:lang w:val="en-US" w:eastAsia="zh-CN"/>
        </w:rPr>
        <w:t>；</w:t>
      </w:r>
      <w:r>
        <w:rPr>
          <w:rFonts w:hint="default" w:ascii="Times New Roman" w:hAnsi="Times New Roman" w:eastAsia="方正仿宋_GBK" w:cs="Times New Roman"/>
          <w:sz w:val="33"/>
          <w:szCs w:val="33"/>
        </w:rPr>
        <w:t>发放健康教育宣传资料2</w:t>
      </w:r>
      <w:r>
        <w:rPr>
          <w:rFonts w:hint="default" w:ascii="Times New Roman" w:hAnsi="Times New Roman" w:eastAsia="方正仿宋_GBK" w:cs="Times New Roman"/>
          <w:sz w:val="33"/>
          <w:szCs w:val="33"/>
          <w:lang w:val="en-US" w:eastAsia="zh-CN"/>
        </w:rPr>
        <w:t>8</w:t>
      </w:r>
      <w:r>
        <w:rPr>
          <w:rFonts w:hint="default" w:ascii="Times New Roman" w:hAnsi="Times New Roman" w:eastAsia="方正仿宋_GBK" w:cs="Times New Roman"/>
          <w:sz w:val="33"/>
          <w:szCs w:val="33"/>
        </w:rPr>
        <w:t>种</w:t>
      </w:r>
      <w:r>
        <w:rPr>
          <w:rFonts w:hint="default" w:ascii="Times New Roman" w:hAnsi="Times New Roman" w:eastAsia="方正仿宋_GBK" w:cs="Times New Roman"/>
          <w:sz w:val="33"/>
          <w:szCs w:val="33"/>
          <w:lang w:val="en-US" w:eastAsia="zh-CN"/>
        </w:rPr>
        <w:t>118055</w:t>
      </w:r>
      <w:r>
        <w:rPr>
          <w:rFonts w:hint="default" w:ascii="Times New Roman" w:hAnsi="Times New Roman" w:eastAsia="方正仿宋_GBK" w:cs="Times New Roman"/>
          <w:sz w:val="33"/>
          <w:szCs w:val="33"/>
        </w:rPr>
        <w:t>份，播放健康教育影像</w:t>
      </w:r>
      <w:r>
        <w:rPr>
          <w:rFonts w:hint="default" w:ascii="Times New Roman" w:hAnsi="Times New Roman" w:eastAsia="方正仿宋_GBK" w:cs="Times New Roman"/>
          <w:sz w:val="33"/>
          <w:szCs w:val="33"/>
          <w:lang w:val="en-US" w:eastAsia="zh-CN"/>
        </w:rPr>
        <w:t>27</w:t>
      </w:r>
      <w:r>
        <w:rPr>
          <w:rFonts w:hint="default" w:ascii="Times New Roman" w:hAnsi="Times New Roman" w:eastAsia="方正仿宋_GBK" w:cs="Times New Roman"/>
          <w:sz w:val="33"/>
          <w:szCs w:val="33"/>
        </w:rPr>
        <w:t>种</w:t>
      </w:r>
      <w:r>
        <w:rPr>
          <w:rFonts w:hint="default" w:ascii="Times New Roman" w:hAnsi="Times New Roman" w:eastAsia="方正仿宋_GBK" w:cs="Times New Roman"/>
          <w:sz w:val="33"/>
          <w:szCs w:val="33"/>
          <w:lang w:val="en-US" w:eastAsia="zh-CN"/>
        </w:rPr>
        <w:t>1238</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val="en-US" w:eastAsia="zh-CN"/>
        </w:rPr>
        <w:t>7172</w:t>
      </w:r>
      <w:r>
        <w:rPr>
          <w:rFonts w:hint="default" w:ascii="Times New Roman" w:hAnsi="Times New Roman" w:eastAsia="方正仿宋_GBK" w:cs="Times New Roman"/>
          <w:sz w:val="33"/>
          <w:szCs w:val="33"/>
        </w:rPr>
        <w:t>小时</w:t>
      </w:r>
      <w:r>
        <w:rPr>
          <w:rFonts w:hint="eastAsia" w:ascii="Times New Roman" w:hAnsi="Times New Roman" w:eastAsia="方正仿宋_GBK" w:cs="Times New Roman"/>
          <w:sz w:val="33"/>
          <w:szCs w:val="33"/>
          <w:lang w:eastAsia="zh-CN"/>
        </w:rPr>
        <w:t>；预防接种证</w:t>
      </w:r>
      <w:r>
        <w:rPr>
          <w:rFonts w:hint="default" w:ascii="Times New Roman" w:hAnsi="Times New Roman" w:eastAsia="方正仿宋_GBK" w:cs="Times New Roman"/>
          <w:sz w:val="33"/>
          <w:szCs w:val="33"/>
        </w:rPr>
        <w:t>建证率为</w:t>
      </w:r>
      <w:r>
        <w:rPr>
          <w:rFonts w:hint="default" w:ascii="Times New Roman" w:hAnsi="Times New Roman" w:eastAsia="方正仿宋_GBK" w:cs="Times New Roman"/>
          <w:sz w:val="33"/>
          <w:szCs w:val="33"/>
          <w:lang w:val="en-US" w:eastAsia="zh-CN"/>
        </w:rPr>
        <w:t>99.52</w:t>
      </w:r>
      <w:r>
        <w:rPr>
          <w:rFonts w:hint="default" w:ascii="Times New Roman" w:hAnsi="Times New Roman" w:eastAsia="方正仿宋_GBK" w:cs="Times New Roman"/>
          <w:sz w:val="33"/>
          <w:szCs w:val="33"/>
        </w:rPr>
        <w:t>%</w:t>
      </w:r>
      <w:r>
        <w:rPr>
          <w:rFonts w:hint="eastAsia" w:ascii="Times New Roman" w:hAnsi="Times New Roman" w:eastAsia="方正仿宋_GBK" w:cs="Times New Roman"/>
          <w:sz w:val="33"/>
          <w:szCs w:val="33"/>
          <w:lang w:eastAsia="zh-CN"/>
        </w:rPr>
        <w:t>；</w:t>
      </w:r>
      <w:r>
        <w:rPr>
          <w:rFonts w:hint="default" w:ascii="Times New Roman" w:hAnsi="Times New Roman" w:eastAsia="方正仿宋_GBK" w:cs="Times New Roman"/>
          <w:b w:val="0"/>
          <w:bCs w:val="0"/>
          <w:sz w:val="33"/>
          <w:szCs w:val="33"/>
        </w:rPr>
        <w:t>严重精神障碍患者报</w:t>
      </w:r>
      <w:r>
        <w:rPr>
          <w:rFonts w:hint="default" w:ascii="Times New Roman" w:hAnsi="Times New Roman" w:eastAsia="方正仿宋_GBK" w:cs="Times New Roman"/>
          <w:sz w:val="33"/>
          <w:szCs w:val="33"/>
        </w:rPr>
        <w:t>告患病率为</w:t>
      </w:r>
      <w:r>
        <w:rPr>
          <w:rFonts w:hint="default" w:ascii="Times New Roman" w:hAnsi="Times New Roman" w:eastAsia="方正仿宋_GBK" w:cs="Times New Roman"/>
          <w:sz w:val="33"/>
          <w:szCs w:val="33"/>
          <w:lang w:val="en-US" w:eastAsia="zh-CN"/>
        </w:rPr>
        <w:t>5.15</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val="en-US" w:eastAsia="zh-CN"/>
        </w:rPr>
        <w:t>管理率为97.18%，</w:t>
      </w:r>
      <w:r>
        <w:rPr>
          <w:rFonts w:hint="default" w:ascii="Times New Roman" w:hAnsi="Times New Roman" w:eastAsia="方正仿宋_GBK" w:cs="Times New Roman"/>
          <w:sz w:val="33"/>
          <w:szCs w:val="33"/>
        </w:rPr>
        <w:t>规范管理率为</w:t>
      </w:r>
      <w:r>
        <w:rPr>
          <w:rFonts w:hint="default" w:ascii="Times New Roman" w:hAnsi="Times New Roman" w:eastAsia="方正仿宋_GBK" w:cs="Times New Roman"/>
          <w:sz w:val="33"/>
          <w:szCs w:val="33"/>
          <w:lang w:val="en-US" w:eastAsia="zh-CN"/>
        </w:rPr>
        <w:t>96.21</w:t>
      </w:r>
      <w:r>
        <w:rPr>
          <w:rFonts w:hint="default" w:ascii="Times New Roman" w:hAnsi="Times New Roman" w:eastAsia="方正仿宋_GBK" w:cs="Times New Roman"/>
          <w:sz w:val="33"/>
          <w:szCs w:val="33"/>
        </w:rPr>
        <w:t>%，面访率为</w:t>
      </w:r>
      <w:r>
        <w:rPr>
          <w:rFonts w:hint="default" w:ascii="Times New Roman" w:hAnsi="Times New Roman" w:eastAsia="方正仿宋_GBK" w:cs="Times New Roman"/>
          <w:sz w:val="33"/>
          <w:szCs w:val="33"/>
          <w:lang w:val="en-US" w:eastAsia="zh-CN"/>
        </w:rPr>
        <w:t>92.72</w:t>
      </w:r>
      <w:r>
        <w:rPr>
          <w:rFonts w:hint="default" w:ascii="Times New Roman" w:hAnsi="Times New Roman" w:eastAsia="方正仿宋_GBK" w:cs="Times New Roman"/>
          <w:sz w:val="33"/>
          <w:szCs w:val="33"/>
        </w:rPr>
        <w:t>%，</w:t>
      </w:r>
      <w:r>
        <w:rPr>
          <w:rFonts w:hint="default" w:ascii="Times New Roman" w:hAnsi="Times New Roman" w:eastAsia="方正仿宋_GBK" w:cs="Times New Roman"/>
          <w:sz w:val="33"/>
          <w:szCs w:val="33"/>
          <w:lang w:eastAsia="zh-CN"/>
        </w:rPr>
        <w:t>服药率为</w:t>
      </w:r>
      <w:r>
        <w:rPr>
          <w:rFonts w:hint="default" w:ascii="Times New Roman" w:hAnsi="Times New Roman" w:eastAsia="方正仿宋_GBK" w:cs="Times New Roman"/>
          <w:sz w:val="33"/>
          <w:szCs w:val="33"/>
          <w:lang w:val="en-US" w:eastAsia="zh-CN"/>
        </w:rPr>
        <w:t>77.57%，</w:t>
      </w:r>
      <w:r>
        <w:rPr>
          <w:rFonts w:hint="default" w:ascii="Times New Roman" w:hAnsi="Times New Roman" w:eastAsia="方正仿宋_GBK" w:cs="Times New Roman"/>
          <w:sz w:val="33"/>
          <w:szCs w:val="33"/>
        </w:rPr>
        <w:t>规律服药率为4</w:t>
      </w:r>
      <w:r>
        <w:rPr>
          <w:rFonts w:hint="default" w:ascii="Times New Roman" w:hAnsi="Times New Roman" w:eastAsia="方正仿宋_GBK" w:cs="Times New Roman"/>
          <w:sz w:val="33"/>
          <w:szCs w:val="33"/>
          <w:lang w:val="en-US" w:eastAsia="zh-CN"/>
        </w:rPr>
        <w:t>3.30</w:t>
      </w:r>
      <w:r>
        <w:rPr>
          <w:rFonts w:hint="default" w:ascii="Times New Roman" w:hAnsi="Times New Roman" w:eastAsia="方正仿宋_GBK" w:cs="Times New Roman"/>
          <w:sz w:val="33"/>
          <w:szCs w:val="33"/>
        </w:rPr>
        <w:t>%</w:t>
      </w:r>
      <w:r>
        <w:rPr>
          <w:rFonts w:hint="eastAsia" w:ascii="Times New Roman" w:hAnsi="Times New Roman" w:eastAsia="方正仿宋_GBK" w:cs="Times New Roman"/>
          <w:sz w:val="33"/>
          <w:szCs w:val="33"/>
          <w:lang w:eastAsia="zh-CN"/>
        </w:rPr>
        <w:t>；</w:t>
      </w:r>
      <w:r>
        <w:rPr>
          <w:rFonts w:hint="default" w:ascii="Times New Roman" w:hAnsi="Times New Roman" w:eastAsia="方正仿宋_GBK" w:cs="Times New Roman"/>
          <w:b w:val="0"/>
          <w:bCs w:val="0"/>
          <w:sz w:val="33"/>
          <w:szCs w:val="33"/>
        </w:rPr>
        <w:t>卫生计生监督协管信</w:t>
      </w:r>
      <w:r>
        <w:rPr>
          <w:rFonts w:hint="default" w:ascii="Times New Roman" w:hAnsi="Times New Roman" w:eastAsia="方正仿宋_GBK" w:cs="Times New Roman"/>
          <w:sz w:val="33"/>
          <w:szCs w:val="33"/>
        </w:rPr>
        <w:t>息报告率为100%，实地巡查次数为</w:t>
      </w:r>
      <w:r>
        <w:rPr>
          <w:rFonts w:hint="default" w:ascii="Times New Roman" w:hAnsi="Times New Roman" w:eastAsia="方正仿宋_GBK" w:cs="Times New Roman"/>
          <w:sz w:val="33"/>
          <w:szCs w:val="33"/>
          <w:lang w:val="en-US" w:eastAsia="zh-CN"/>
        </w:rPr>
        <w:t>2001</w:t>
      </w:r>
      <w:r>
        <w:rPr>
          <w:rFonts w:hint="default" w:ascii="Times New Roman" w:hAnsi="Times New Roman" w:eastAsia="方正仿宋_GBK" w:cs="Times New Roman"/>
          <w:sz w:val="33"/>
          <w:szCs w:val="33"/>
        </w:rPr>
        <w:t>次</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sz w:val="33"/>
          <w:szCs w:val="33"/>
        </w:rPr>
        <w:t>传染病报告率为100%，传染病疫情报告及时率为100%</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b w:val="0"/>
          <w:bCs w:val="0"/>
          <w:sz w:val="33"/>
          <w:szCs w:val="33"/>
        </w:rPr>
        <w:t>肺结核</w:t>
      </w:r>
      <w:r>
        <w:rPr>
          <w:rFonts w:hint="eastAsia" w:ascii="Times New Roman" w:hAnsi="Times New Roman" w:eastAsia="方正仿宋_GBK" w:cs="Times New Roman"/>
          <w:b w:val="0"/>
          <w:bCs w:val="0"/>
          <w:sz w:val="33"/>
          <w:szCs w:val="33"/>
          <w:lang w:eastAsia="zh-CN"/>
        </w:rPr>
        <w:t>患者</w:t>
      </w:r>
      <w:r>
        <w:rPr>
          <w:rFonts w:hint="default" w:ascii="Times New Roman" w:hAnsi="Times New Roman" w:eastAsia="方正仿宋_GBK" w:cs="Times New Roman"/>
          <w:sz w:val="33"/>
          <w:szCs w:val="33"/>
        </w:rPr>
        <w:t>管理率为</w:t>
      </w:r>
      <w:r>
        <w:rPr>
          <w:rFonts w:hint="default" w:ascii="Times New Roman" w:hAnsi="Times New Roman" w:eastAsia="方正仿宋_GBK" w:cs="Times New Roman"/>
          <w:sz w:val="33"/>
          <w:szCs w:val="33"/>
          <w:lang w:val="en-US" w:eastAsia="zh-CN"/>
        </w:rPr>
        <w:t>97.8</w:t>
      </w:r>
      <w:r>
        <w:rPr>
          <w:rFonts w:hint="default" w:ascii="Times New Roman" w:hAnsi="Times New Roman" w:eastAsia="方正仿宋_GBK" w:cs="Times New Roman"/>
          <w:sz w:val="33"/>
          <w:szCs w:val="33"/>
        </w:rPr>
        <w:t>%，规则服药率为100%</w:t>
      </w:r>
      <w:r>
        <w:rPr>
          <w:rFonts w:hint="default" w:ascii="Times New Roman" w:hAnsi="Times New Roman" w:eastAsia="方正仿宋_GBK" w:cs="Times New Roman"/>
          <w:sz w:val="33"/>
          <w:szCs w:val="33"/>
          <w:lang w:eastAsia="zh-CN"/>
        </w:rPr>
        <w:t>；</w:t>
      </w:r>
      <w:r>
        <w:rPr>
          <w:rFonts w:hint="default" w:ascii="Times New Roman" w:hAnsi="Times New Roman" w:eastAsia="仿宋_GB2312" w:cs="Times New Roman"/>
          <w:color w:val="auto"/>
          <w:sz w:val="33"/>
          <w:szCs w:val="33"/>
          <w:lang w:val="en-US" w:eastAsia="zh-CN"/>
        </w:rPr>
        <w:t>通过年终绩效考核，随机抽查重点人群对基本公共卫生服务项目</w:t>
      </w:r>
      <w:r>
        <w:rPr>
          <w:rFonts w:hint="eastAsia" w:ascii="Times New Roman" w:hAnsi="Times New Roman" w:eastAsia="仿宋_GB2312" w:cs="Times New Roman"/>
          <w:color w:val="auto"/>
          <w:sz w:val="33"/>
          <w:szCs w:val="33"/>
          <w:lang w:val="en-US" w:eastAsia="zh-CN"/>
        </w:rPr>
        <w:t>满意度</w:t>
      </w:r>
      <w:r>
        <w:rPr>
          <w:rFonts w:hint="default" w:ascii="Times New Roman" w:hAnsi="Times New Roman" w:eastAsia="仿宋_GB2312" w:cs="Times New Roman"/>
          <w:color w:val="auto"/>
          <w:sz w:val="33"/>
          <w:szCs w:val="33"/>
          <w:lang w:val="en-US" w:eastAsia="zh-CN"/>
        </w:rPr>
        <w:t>为9</w:t>
      </w:r>
      <w:r>
        <w:rPr>
          <w:rFonts w:hint="eastAsia" w:ascii="Times New Roman" w:hAnsi="Times New Roman" w:eastAsia="仿宋_GB2312" w:cs="Times New Roman"/>
          <w:color w:val="auto"/>
          <w:sz w:val="33"/>
          <w:szCs w:val="33"/>
          <w:lang w:val="en-US" w:eastAsia="zh-CN"/>
        </w:rPr>
        <w:t>7.90</w:t>
      </w:r>
      <w:r>
        <w:rPr>
          <w:rFonts w:hint="default" w:ascii="Times New Roman" w:hAnsi="Times New Roman" w:eastAsia="仿宋_GB2312" w:cs="Times New Roman"/>
          <w:color w:val="auto"/>
          <w:sz w:val="33"/>
          <w:szCs w:val="33"/>
          <w:lang w:val="en-US" w:eastAsia="zh-CN"/>
        </w:rPr>
        <w:t>%，群众参与率</w:t>
      </w:r>
      <w:r>
        <w:rPr>
          <w:rFonts w:hint="eastAsia" w:ascii="Times New Roman" w:hAnsi="Times New Roman" w:eastAsia="仿宋_GB2312" w:cs="Times New Roman"/>
          <w:color w:val="auto"/>
          <w:sz w:val="33"/>
          <w:szCs w:val="33"/>
          <w:lang w:val="en-US" w:eastAsia="zh-CN"/>
        </w:rPr>
        <w:t>和知晓率为91.75</w:t>
      </w:r>
      <w:r>
        <w:rPr>
          <w:rFonts w:hint="default" w:ascii="Times New Roman" w:hAnsi="Times New Roman" w:eastAsia="仿宋_GB2312" w:cs="Times New Roman"/>
          <w:color w:val="auto"/>
          <w:sz w:val="33"/>
          <w:szCs w:val="33"/>
          <w:lang w:val="en-US" w:eastAsia="zh-CN"/>
        </w:rPr>
        <w:t>％</w:t>
      </w:r>
      <w:r>
        <w:rPr>
          <w:rFonts w:hint="eastAsia" w:ascii="Times New Roman" w:hAnsi="Times New Roman" w:eastAsia="仿宋_GB2312" w:cs="Times New Roman"/>
          <w:color w:val="auto"/>
          <w:sz w:val="33"/>
          <w:szCs w:val="33"/>
          <w:lang w:val="en-US" w:eastAsia="zh-CN"/>
        </w:rPr>
        <w:t>。</w:t>
      </w:r>
    </w:p>
    <w:p w14:paraId="64245B67">
      <w:pPr>
        <w:spacing w:line="560" w:lineRule="exact"/>
        <w:ind w:firstLine="643" w:firstLineChars="200"/>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（二）项目效益情况。</w:t>
      </w:r>
    </w:p>
    <w:p w14:paraId="6BBBEA7C">
      <w:pPr>
        <w:spacing w:line="600" w:lineRule="exact"/>
        <w:ind w:firstLine="660" w:firstLineChars="200"/>
        <w:rPr>
          <w:rFonts w:hint="default" w:ascii="Times New Roman" w:hAnsi="Times New Roman" w:eastAsia="方正楷体_GBK" w:cs="Times New Roman"/>
          <w:b/>
          <w:color w:val="000000"/>
          <w:sz w:val="33"/>
          <w:szCs w:val="33"/>
        </w:rPr>
      </w:pPr>
      <w:r>
        <w:rPr>
          <w:rFonts w:hint="default" w:ascii="Times New Roman" w:hAnsi="Times New Roman" w:eastAsia="方正仿宋_GBK" w:cs="Times New Roman"/>
          <w:color w:val="000000"/>
          <w:sz w:val="33"/>
          <w:szCs w:val="33"/>
          <w:lang w:eastAsia="zh-CN"/>
        </w:rPr>
        <w:t>县卫生健康局和各医疗卫生单位都</w:t>
      </w:r>
      <w:r>
        <w:rPr>
          <w:rFonts w:hint="default" w:ascii="Times New Roman" w:hAnsi="Times New Roman" w:eastAsia="方正仿宋_GBK" w:cs="Times New Roman"/>
          <w:color w:val="000000"/>
          <w:sz w:val="33"/>
          <w:szCs w:val="33"/>
        </w:rPr>
        <w:t>认真组织开展“国家基本公共卫生服务项目宣传月”活动。按照省、市卫生</w:t>
      </w:r>
      <w:r>
        <w:rPr>
          <w:rFonts w:hint="default" w:ascii="Times New Roman" w:hAnsi="Times New Roman" w:eastAsia="方正仿宋_GBK" w:cs="Times New Roman"/>
          <w:color w:val="000000"/>
          <w:sz w:val="33"/>
          <w:szCs w:val="33"/>
          <w:lang w:eastAsia="zh-CN"/>
        </w:rPr>
        <w:t>健康</w:t>
      </w:r>
      <w:r>
        <w:rPr>
          <w:rFonts w:hint="default" w:ascii="Times New Roman" w:hAnsi="Times New Roman" w:eastAsia="方正仿宋_GBK" w:cs="Times New Roman"/>
          <w:color w:val="000000"/>
          <w:sz w:val="33"/>
          <w:szCs w:val="33"/>
        </w:rPr>
        <w:t>委的统一部署，开展好“世界家庭医生日”、“国家基本公共卫生宣传月活动”。大力宣传“三减三健”（减盐、减油、减糖，健康体重、健康骨骼、健康口腔），促进居民养成健康的生活方式。推动项目“七进”活动（进社区、进农村、进学校、进机关、进企业、进寺庙、进家庭）。利用电视、广播、网络、微信、报刊、展板、宣传折页、宣传标语等传统媒体和新兴媒介，以群众喜闻乐见的方式加大宣传力度，为项目实施营造良好舆论氛围。配合宣传活动，向居民发放控盐勺、腰围尺、控油壶等实用的健康干预工具，并指导居民使用，提高群众对基本公共卫生服务项目的参与积极性。基层医疗卫生机构在辖区和机构内显著位置公示项目免费政策、服务项目等内容。采用广播、电视、手机短信、微信公众平台等新闻媒体将机构情况、基本公共卫生服务内容、服务信息、反馈信息和提醒信息等及时全面传递给服务对象。</w:t>
      </w:r>
    </w:p>
    <w:p w14:paraId="04C62F2F">
      <w:pPr>
        <w:spacing w:line="560" w:lineRule="exact"/>
        <w:ind w:firstLine="643" w:firstLineChars="200"/>
        <w:rPr>
          <w:rFonts w:eastAsia="黑体"/>
          <w:b/>
          <w:bCs/>
          <w:sz w:val="32"/>
          <w:szCs w:val="32"/>
        </w:rPr>
      </w:pPr>
      <w:r>
        <w:rPr>
          <w:rFonts w:eastAsia="黑体"/>
          <w:b/>
          <w:bCs/>
          <w:sz w:val="32"/>
          <w:szCs w:val="32"/>
        </w:rPr>
        <w:t>五、评价结论及建议</w:t>
      </w:r>
    </w:p>
    <w:p w14:paraId="4F9BB869">
      <w:pPr>
        <w:spacing w:line="560" w:lineRule="exact"/>
        <w:ind w:firstLine="643" w:firstLineChars="200"/>
        <w:rPr>
          <w:rFonts w:eastAsia="楷体_GB2312"/>
          <w:b/>
          <w:bCs/>
          <w:sz w:val="32"/>
          <w:szCs w:val="32"/>
        </w:rPr>
      </w:pPr>
      <w:r>
        <w:rPr>
          <w:rFonts w:eastAsia="楷体_GB2312"/>
          <w:b/>
          <w:bCs/>
          <w:sz w:val="32"/>
          <w:szCs w:val="32"/>
        </w:rPr>
        <w:t>（一）评价结论。</w:t>
      </w:r>
    </w:p>
    <w:p w14:paraId="135A9BF3">
      <w:pPr>
        <w:pStyle w:val="2"/>
        <w:numPr>
          <w:ilvl w:val="0"/>
          <w:numId w:val="0"/>
        </w:numPr>
        <w:spacing w:line="600" w:lineRule="exact"/>
        <w:jc w:val="left"/>
        <w:rPr>
          <w:rFonts w:hint="default" w:ascii="Times New Roman" w:hAnsi="Times New Roman" w:eastAsia="仿宋_GB2312" w:cs="Times New Roman"/>
          <w:sz w:val="33"/>
          <w:szCs w:val="33"/>
          <w:lang w:val="en-US" w:eastAsia="zh-CN"/>
        </w:rPr>
      </w:pPr>
      <w:r>
        <w:rPr>
          <w:rFonts w:hint="eastAsia" w:ascii="Times New Roman" w:hAnsi="Times New Roman" w:eastAsia="方正仿宋_GBK" w:cs="Times New Roman"/>
          <w:kern w:val="2"/>
          <w:sz w:val="33"/>
          <w:szCs w:val="33"/>
          <w:lang w:val="en-US" w:eastAsia="zh-CN" w:bidi="ar-SA"/>
        </w:rPr>
        <w:t xml:space="preserve">    </w:t>
      </w:r>
      <w:r>
        <w:rPr>
          <w:rFonts w:hint="default" w:ascii="Times New Roman" w:hAnsi="Times New Roman" w:eastAsia="方正仿宋_GBK" w:cs="Times New Roman"/>
          <w:kern w:val="2"/>
          <w:sz w:val="33"/>
          <w:szCs w:val="33"/>
          <w:lang w:val="en-US" w:eastAsia="zh-CN" w:bidi="ar-SA"/>
        </w:rPr>
        <w:t>20</w:t>
      </w:r>
      <w:r>
        <w:rPr>
          <w:rFonts w:hint="eastAsia" w:ascii="Times New Roman" w:hAnsi="Times New Roman" w:eastAsia="方正仿宋_GBK" w:cs="Times New Roman"/>
          <w:kern w:val="2"/>
          <w:sz w:val="33"/>
          <w:szCs w:val="33"/>
          <w:lang w:val="en-US" w:eastAsia="zh-CN" w:bidi="ar-SA"/>
        </w:rPr>
        <w:t>20</w:t>
      </w:r>
      <w:r>
        <w:rPr>
          <w:rFonts w:hint="default" w:ascii="Times New Roman" w:hAnsi="Times New Roman" w:eastAsia="方正仿宋_GBK" w:cs="Times New Roman"/>
          <w:kern w:val="2"/>
          <w:sz w:val="33"/>
          <w:szCs w:val="33"/>
          <w:lang w:val="en-US" w:eastAsia="zh-CN" w:bidi="ar-SA"/>
        </w:rPr>
        <w:t>年基本公共卫生服务能力得到提升，基本公共卫生服务项目得到有序进行，老百姓获得感不断增强，群众满意度在逐年提高。人民群众健康意识进一步得到增强，使人人享受到基本公共卫生服务带来的健康实惠。项目总体指标完成较好，均能完成评价指标，达到预期值。</w:t>
      </w:r>
    </w:p>
    <w:p w14:paraId="6F92C8AE">
      <w:pPr>
        <w:spacing w:line="560" w:lineRule="exact"/>
        <w:ind w:firstLine="643" w:firstLineChars="200"/>
        <w:rPr>
          <w:rFonts w:eastAsia="黑体"/>
          <w:b/>
          <w:bCs/>
          <w:sz w:val="32"/>
          <w:szCs w:val="32"/>
        </w:rPr>
      </w:pPr>
      <w:r>
        <w:rPr>
          <w:rFonts w:eastAsia="黑体"/>
          <w:b/>
          <w:bCs/>
          <w:sz w:val="32"/>
          <w:szCs w:val="32"/>
        </w:rPr>
        <w:t>（二）存在的问题。</w:t>
      </w:r>
    </w:p>
    <w:p w14:paraId="65E45B06">
      <w:pPr>
        <w:spacing w:line="560" w:lineRule="exact"/>
        <w:ind w:firstLine="660" w:firstLineChars="200"/>
        <w:rPr>
          <w:rFonts w:hint="default" w:ascii="Times New Roman" w:hAnsi="Times New Roman" w:eastAsia="方正仿宋_GBK" w:cs="Times New Roman"/>
          <w:color w:val="000000"/>
          <w:sz w:val="33"/>
          <w:szCs w:val="33"/>
          <w:lang w:val="en-US" w:eastAsia="zh-CN"/>
        </w:rPr>
      </w:pPr>
      <w:r>
        <w:rPr>
          <w:rFonts w:hint="default" w:ascii="Times New Roman" w:hAnsi="Times New Roman" w:eastAsia="方正仿宋_GBK" w:cs="Times New Roman"/>
          <w:color w:val="000000"/>
          <w:sz w:val="33"/>
          <w:szCs w:val="33"/>
          <w:lang w:val="en-US" w:eastAsia="zh-CN"/>
        </w:rPr>
        <w:t>资金拨付需和绩效考核挂钩，基本公共卫生服务项目绩效考核工作量大，信息化程度薄弱，多数考核数据需人工提取，导致考核时间长。</w:t>
      </w:r>
    </w:p>
    <w:p w14:paraId="03A22555">
      <w:pPr>
        <w:spacing w:line="560" w:lineRule="exact"/>
        <w:ind w:firstLine="643" w:firstLineChars="200"/>
        <w:rPr>
          <w:rFonts w:eastAsia="楷体_GB2312"/>
          <w:b/>
          <w:bCs/>
          <w:sz w:val="32"/>
          <w:szCs w:val="32"/>
        </w:rPr>
      </w:pPr>
      <w:r>
        <w:rPr>
          <w:rFonts w:eastAsia="楷体_GB2312"/>
          <w:b/>
          <w:bCs/>
          <w:sz w:val="32"/>
          <w:szCs w:val="32"/>
        </w:rPr>
        <w:t>（三）相关建议。</w:t>
      </w:r>
    </w:p>
    <w:p w14:paraId="7FC31980">
      <w:pPr>
        <w:spacing w:line="600" w:lineRule="exact"/>
        <w:ind w:firstLine="660" w:firstLineChars="200"/>
        <w:rPr>
          <w:rFonts w:hint="default" w:ascii="Times New Roman" w:hAnsi="Times New Roman" w:eastAsia="方正仿宋_GBK" w:cs="Times New Roman"/>
          <w:color w:val="000000"/>
          <w:sz w:val="33"/>
          <w:szCs w:val="33"/>
          <w:lang w:val="en-US" w:eastAsia="zh-CN"/>
        </w:rPr>
      </w:pPr>
      <w:r>
        <w:rPr>
          <w:rFonts w:hint="eastAsia" w:ascii="Times New Roman" w:hAnsi="Times New Roman" w:eastAsia="方正仿宋_GBK" w:cs="Times New Roman"/>
          <w:color w:val="000000"/>
          <w:sz w:val="33"/>
          <w:szCs w:val="33"/>
          <w:lang w:val="en-US" w:eastAsia="zh-CN"/>
        </w:rPr>
        <w:t>1.</w:t>
      </w:r>
      <w:r>
        <w:rPr>
          <w:rFonts w:hint="default" w:ascii="Times New Roman" w:hAnsi="Times New Roman" w:eastAsia="方正仿宋_GBK" w:cs="Times New Roman"/>
          <w:color w:val="000000"/>
          <w:sz w:val="33"/>
          <w:szCs w:val="33"/>
          <w:lang w:val="en-US" w:eastAsia="zh-CN"/>
        </w:rPr>
        <w:t>加强基层信息化建设投入，特别是基层医疗卫生机构基本公共卫生服务项目和基本医疗信息的有效整合，</w:t>
      </w:r>
      <w:r>
        <w:rPr>
          <w:rFonts w:hint="eastAsia" w:ascii="Times New Roman" w:hAnsi="Times New Roman" w:eastAsia="方正仿宋_GBK" w:cs="Times New Roman"/>
          <w:color w:val="000000"/>
          <w:sz w:val="33"/>
          <w:szCs w:val="33"/>
          <w:lang w:val="en-US" w:eastAsia="zh-CN"/>
        </w:rPr>
        <w:t>促进</w:t>
      </w:r>
      <w:r>
        <w:rPr>
          <w:rFonts w:hint="default" w:ascii="Times New Roman" w:hAnsi="Times New Roman" w:eastAsia="方正仿宋_GBK" w:cs="Times New Roman"/>
          <w:color w:val="000000"/>
          <w:sz w:val="33"/>
          <w:szCs w:val="33"/>
          <w:lang w:val="en-US" w:eastAsia="zh-CN"/>
        </w:rPr>
        <w:t>项目实施</w:t>
      </w:r>
      <w:r>
        <w:rPr>
          <w:rFonts w:hint="eastAsia" w:ascii="Times New Roman" w:hAnsi="Times New Roman" w:eastAsia="方正仿宋_GBK" w:cs="Times New Roman"/>
          <w:color w:val="000000"/>
          <w:sz w:val="33"/>
          <w:szCs w:val="33"/>
          <w:lang w:val="en-US" w:eastAsia="zh-CN"/>
        </w:rPr>
        <w:t>的</w:t>
      </w:r>
      <w:r>
        <w:rPr>
          <w:rFonts w:hint="default" w:ascii="Times New Roman" w:hAnsi="Times New Roman" w:eastAsia="方正仿宋_GBK" w:cs="Times New Roman"/>
          <w:color w:val="000000"/>
          <w:sz w:val="33"/>
          <w:szCs w:val="33"/>
          <w:lang w:val="en-US" w:eastAsia="zh-CN"/>
        </w:rPr>
        <w:t>监督管理。</w:t>
      </w:r>
      <w:r>
        <w:rPr>
          <w:rFonts w:hint="default" w:ascii="Times New Roman" w:hAnsi="Times New Roman" w:eastAsia="方正仿宋_GBK" w:cs="Times New Roman"/>
          <w:color w:val="000000"/>
          <w:sz w:val="33"/>
          <w:szCs w:val="33"/>
          <w:lang w:val="en-US" w:eastAsia="zh-CN"/>
        </w:rPr>
        <w:br w:type="textWrapping"/>
      </w:r>
      <w:r>
        <w:rPr>
          <w:rFonts w:hint="eastAsia" w:ascii="Times New Roman" w:hAnsi="Times New Roman" w:eastAsia="方正仿宋_GBK" w:cs="Times New Roman"/>
          <w:color w:val="000000"/>
          <w:sz w:val="33"/>
          <w:szCs w:val="33"/>
          <w:lang w:val="en-US" w:eastAsia="zh-CN"/>
        </w:rPr>
        <w:t xml:space="preserve">    2.</w:t>
      </w:r>
      <w:r>
        <w:rPr>
          <w:rFonts w:hint="default" w:ascii="Times New Roman" w:hAnsi="Times New Roman" w:eastAsia="方正仿宋_GBK" w:cs="Times New Roman"/>
          <w:color w:val="000000"/>
          <w:sz w:val="33"/>
          <w:szCs w:val="33"/>
          <w:lang w:val="en-US" w:eastAsia="zh-CN"/>
        </w:rPr>
        <w:t>加快建立健全工作机制，强化工作职责，加强对项目资金的管理，及时分析汇总存在问题，采取有效措施，确保项目工作全面有序健康发展。</w:t>
      </w:r>
    </w:p>
    <w:p w14:paraId="1B2D579C">
      <w:pPr>
        <w:spacing w:line="560" w:lineRule="exact"/>
        <w:rPr>
          <w:rFonts w:hint="eastAsia" w:ascii="仿宋_GB2312"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9E"/>
    <w:rsid w:val="00C22052"/>
    <w:rsid w:val="00C366D5"/>
    <w:rsid w:val="00E96F9E"/>
    <w:rsid w:val="09B278F0"/>
    <w:rsid w:val="0F5B1240"/>
    <w:rsid w:val="10DF2E29"/>
    <w:rsid w:val="33B22CE5"/>
    <w:rsid w:val="5B1F5718"/>
    <w:rsid w:val="61E42F7D"/>
    <w:rsid w:val="6F39634C"/>
    <w:rsid w:val="764D3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line="360" w:lineRule="auto"/>
      <w:ind w:firstLine="200" w:firstLineChars="200"/>
    </w:pPr>
    <w:rPr>
      <w:rFonts w:ascii="宋体" w:hAnsi="宋体" w:eastAsia="仿宋_GB2312" w:cs="宋体"/>
      <w:sz w:val="28"/>
      <w:szCs w:val="20"/>
    </w:rPr>
  </w:style>
  <w:style w:type="character" w:customStyle="1" w:styleId="8">
    <w:name w:val="页眉 Char"/>
    <w:basedOn w:val="7"/>
    <w:link w:val="4"/>
    <w:qFormat/>
    <w:uiPriority w:val="0"/>
    <w:rPr>
      <w:rFonts w:ascii="Times New Roman" w:hAnsi="Times New Roman" w:eastAsia="宋体" w:cs="Times New Roman"/>
      <w:kern w:val="2"/>
      <w:sz w:val="18"/>
      <w:szCs w:val="18"/>
    </w:rPr>
  </w:style>
  <w:style w:type="character" w:customStyle="1" w:styleId="9">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5476</Words>
  <Characters>6207</Characters>
  <Lines>9</Lines>
  <Paragraphs>2</Paragraphs>
  <TotalTime>3</TotalTime>
  <ScaleCrop>false</ScaleCrop>
  <LinksUpToDate>false</LinksUpToDate>
  <CharactersWithSpaces>6234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2021-08-18T08:10:00Z</dcterms:created>
  <dc:creator>Administrator</dc:creator>
  <cp:lastModifiedBy>张露</cp:lastModifiedBy>
  <dcterms:modified xsi:type="dcterms:W3CDTF">2026-07-28T03:30:27Z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AD64BACF5FEF4CC7893080F2E98C3B89</vt:lpwstr>
  </property>
  <property fmtid="{D5CDD505-2E9C-101B-9397-08002B2CF9AE}" pid="4" name="KSOTemplateDocerSaveRecord">
    <vt:lpwstr>eyJoZGlkIjoiZmRjYWZhOTQyZTJlOTljNDY1MjM2NjNlZDYwYmZkN2QiLCJ1c2VySWQiOiI4ODI1MDY3ODAifQ==</vt:lpwstr>
  </property>
</Properties>
</file>