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8BE7A">
      <w:pPr>
        <w:pStyle w:val="2"/>
        <w:spacing w:line="600" w:lineRule="exact"/>
        <w:jc w:val="center"/>
        <w:rPr>
          <w:rFonts w:ascii="黑体" w:hAnsi="黑体" w:eastAsia="黑体" w:cs="黑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盐边县自然资源和规划局</w:t>
      </w:r>
    </w:p>
    <w:p w14:paraId="6EC1AB9B">
      <w:pPr>
        <w:pStyle w:val="2"/>
        <w:spacing w:line="600" w:lineRule="exact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方正小标宋_GBK" w:hAnsi="黑体" w:eastAsia="方正小标宋_GBK" w:cs="黑体"/>
          <w:sz w:val="36"/>
          <w:szCs w:val="36"/>
        </w:rPr>
        <w:t>专项（项目）资金绩效自评报告</w:t>
      </w:r>
    </w:p>
    <w:p w14:paraId="02FFB8D4">
      <w:pPr>
        <w:autoSpaceDE w:val="0"/>
        <w:autoSpaceDN w:val="0"/>
        <w:adjustRightInd w:val="0"/>
        <w:spacing w:line="60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（2019年9至12月及2020年1至10月对上争取资金奖励）</w:t>
      </w:r>
    </w:p>
    <w:bookmarkEnd w:id="0"/>
    <w:p w14:paraId="3A0FDE41">
      <w:pPr>
        <w:autoSpaceDE w:val="0"/>
        <w:autoSpaceDN w:val="0"/>
        <w:adjustRightInd w:val="0"/>
        <w:spacing w:line="600" w:lineRule="exact"/>
        <w:ind w:firstLine="880" w:firstLineChars="200"/>
        <w:jc w:val="left"/>
        <w:rPr>
          <w:rFonts w:ascii="黑体" w:hAnsi="黑体" w:eastAsia="黑体" w:cs="黑体"/>
          <w:sz w:val="44"/>
          <w:szCs w:val="44"/>
        </w:rPr>
      </w:pPr>
    </w:p>
    <w:p w14:paraId="08441836">
      <w:pPr>
        <w:autoSpaceDE w:val="0"/>
        <w:autoSpaceDN w:val="0"/>
        <w:adjustRightInd w:val="0"/>
        <w:spacing w:line="600" w:lineRule="exact"/>
        <w:ind w:firstLine="640" w:firstLineChars="200"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一、项目概况</w:t>
      </w:r>
    </w:p>
    <w:p w14:paraId="107F43F7">
      <w:pPr>
        <w:autoSpaceDE w:val="0"/>
        <w:autoSpaceDN w:val="0"/>
        <w:adjustRightInd w:val="0"/>
        <w:spacing w:line="600" w:lineRule="exact"/>
        <w:ind w:firstLine="643" w:firstLineChars="200"/>
        <w:jc w:val="left"/>
        <w:rPr>
          <w:rFonts w:ascii="Times New Roman" w:hAnsi="Times New Roman" w:eastAsia="楷体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bCs/>
          <w:kern w:val="0"/>
          <w:sz w:val="32"/>
          <w:szCs w:val="32"/>
        </w:rPr>
        <w:t>（一）项目基本情况</w:t>
      </w:r>
    </w:p>
    <w:p w14:paraId="591C25AB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1.根据《中共盐边县委办公室 盐边县人民政府办公室关于印发&lt;对上争取资金考核细则&gt;&lt;世行贷款催收考核细则&gt;&lt;税收奖励考核细则&gt;&lt;公司国内主板上市奖励办法&gt;的通知》（盐边委办发</w:t>
      </w:r>
      <w:r>
        <w:rPr>
          <w:rFonts w:hint="eastAsia" w:ascii="仿宋_GB2312" w:hAnsi="微软雅黑" w:eastAsia="仿宋_GB2312"/>
          <w:sz w:val="32"/>
          <w:szCs w:val="32"/>
        </w:rPr>
        <w:t>〔2017〕23号</w:t>
      </w:r>
      <w:r>
        <w:rPr>
          <w:rFonts w:hint="eastAsia" w:ascii="仿宋_GB2312" w:eastAsia="仿宋_GB2312"/>
          <w:sz w:val="32"/>
          <w:szCs w:val="32"/>
        </w:rPr>
        <w:t>）文件精神，我局积极主动对接上级部门，了解项目资金政策，设立项目争取上级专项资金。2019年9月至2020年10月，我局主要争取的上级资金为地质灾害专项资金，共计到位1042.84万元。</w:t>
      </w:r>
    </w:p>
    <w:p w14:paraId="0E27AACF">
      <w:pPr>
        <w:spacing w:line="560" w:lineRule="exact"/>
        <w:ind w:firstLine="640" w:firstLineChars="200"/>
        <w:rPr>
          <w:rFonts w:hint="eastAsia"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我局按照项目目标任务，把控资金使用方向，严格审核把关，按工作开展进度及时调整资金使用计划，主要用于局机关内勤保障。</w:t>
      </w:r>
    </w:p>
    <w:p w14:paraId="0903078E">
      <w:pPr>
        <w:autoSpaceDE w:val="0"/>
        <w:autoSpaceDN w:val="0"/>
        <w:adjustRightInd w:val="0"/>
        <w:spacing w:line="600" w:lineRule="exact"/>
        <w:ind w:firstLine="643" w:firstLineChars="200"/>
        <w:jc w:val="left"/>
        <w:rPr>
          <w:rFonts w:ascii="Times New Roman" w:hAnsi="Times New Roman" w:eastAsia="楷体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bCs/>
          <w:kern w:val="0"/>
          <w:sz w:val="32"/>
          <w:szCs w:val="32"/>
        </w:rPr>
        <w:t>（二）项目绩效目标</w:t>
      </w:r>
    </w:p>
    <w:p w14:paraId="2275079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ascii="仿宋_GB2312" w:eastAsia="仿宋_GB2312"/>
          <w:sz w:val="32"/>
          <w:szCs w:val="32"/>
        </w:rPr>
        <w:t>项目主要内容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093A750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对接上级部门，了解当年工作目标任务，积极主动设立项目，争取上级专项资金。</w:t>
      </w:r>
    </w:p>
    <w:p w14:paraId="57760BA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2.争取入库项目11个，目标专项资金1042.84万元。</w:t>
      </w:r>
    </w:p>
    <w:p w14:paraId="1421A14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3.所争取项目成熟，与上级沟通充足，上级专项资金争取成功概率较高。</w:t>
      </w:r>
    </w:p>
    <w:p w14:paraId="4868B586">
      <w:pPr>
        <w:autoSpaceDE w:val="0"/>
        <w:autoSpaceDN w:val="0"/>
        <w:adjustRightInd w:val="0"/>
        <w:spacing w:line="600" w:lineRule="exact"/>
        <w:ind w:firstLine="640" w:firstLineChars="200"/>
        <w:jc w:val="left"/>
        <w:rPr>
          <w:rFonts w:ascii="Times New Roman" w:hAnsi="Times New Roman" w:eastAsia="楷体_GB2312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二、项目资金申报及使用情况</w:t>
      </w:r>
    </w:p>
    <w:p w14:paraId="40ED3021">
      <w:pPr>
        <w:autoSpaceDE w:val="0"/>
        <w:autoSpaceDN w:val="0"/>
        <w:adjustRightInd w:val="0"/>
        <w:spacing w:line="600" w:lineRule="exact"/>
        <w:ind w:firstLine="643" w:firstLineChars="200"/>
        <w:jc w:val="left"/>
        <w:rPr>
          <w:rFonts w:ascii="Times New Roman" w:hAnsi="Times New Roman" w:eastAsia="楷体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bCs/>
          <w:kern w:val="0"/>
          <w:sz w:val="32"/>
          <w:szCs w:val="32"/>
        </w:rPr>
        <w:t>（一）项目资金申报及批复情况</w:t>
      </w:r>
    </w:p>
    <w:p w14:paraId="7DBD9F86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经盐边县人民政府第18届126次常务会审议通过，下达我局对上争取资金奖励。</w:t>
      </w:r>
    </w:p>
    <w:p w14:paraId="66C828D2">
      <w:pPr>
        <w:spacing w:line="560" w:lineRule="exact"/>
        <w:ind w:firstLine="643" w:firstLineChars="200"/>
        <w:rPr>
          <w:rFonts w:ascii="Times New Roman" w:hAnsi="Times New Roman" w:eastAsia="楷体_GB2312"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bCs/>
          <w:kern w:val="0"/>
          <w:sz w:val="32"/>
          <w:szCs w:val="32"/>
        </w:rPr>
        <w:t>（二）资金计划、到位及使用情况</w:t>
      </w:r>
    </w:p>
    <w:p w14:paraId="7DBD2BE9">
      <w:pPr>
        <w:spacing w:line="560" w:lineRule="exact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1.资金计划</w:t>
      </w:r>
    </w:p>
    <w:p w14:paraId="4804FD0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项目资金用于我局内勤开支保障。</w:t>
      </w:r>
    </w:p>
    <w:p w14:paraId="11891A17">
      <w:pPr>
        <w:spacing w:line="560" w:lineRule="exact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2.资金到位</w:t>
      </w:r>
    </w:p>
    <w:p w14:paraId="6A1E718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3月根据《盐边县财政局关于下达2019年9-12月及2020年1-10月对上争取资金奖励的通知》（盐财资预〔2021〕28号），盐边县财政局下达我局2019年9-12月及2020年1-10月对上争取资金奖励资金预算9万元，资金到位率100%。</w:t>
      </w:r>
    </w:p>
    <w:p w14:paraId="5BDF9D9B">
      <w:pPr>
        <w:spacing w:line="560" w:lineRule="exact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3.资金使用</w:t>
      </w:r>
    </w:p>
    <w:p w14:paraId="1EC85EA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截</w:t>
      </w:r>
      <w:r>
        <w:rPr>
          <w:rFonts w:hint="eastAsia" w:ascii="仿宋_GB2312" w:eastAsia="仿宋_GB2312"/>
          <w:sz w:val="32"/>
          <w:szCs w:val="32"/>
          <w:lang w:eastAsia="zh-CN"/>
        </w:rPr>
        <w:t>至</w:t>
      </w:r>
      <w:r>
        <w:rPr>
          <w:rFonts w:ascii="仿宋_GB2312" w:eastAsia="仿宋_GB2312"/>
          <w:sz w:val="32"/>
          <w:szCs w:val="32"/>
        </w:rPr>
        <w:t>2021年12月31日，该笔资金全额支付。各项资金的支付标准、支付进度符合</w:t>
      </w:r>
      <w:r>
        <w:rPr>
          <w:rFonts w:hint="eastAsia" w:ascii="仿宋_GB2312" w:eastAsia="仿宋_GB2312"/>
          <w:sz w:val="32"/>
          <w:szCs w:val="32"/>
        </w:rPr>
        <w:t>相关</w:t>
      </w:r>
      <w:r>
        <w:rPr>
          <w:rFonts w:ascii="仿宋_GB2312" w:eastAsia="仿宋_GB2312"/>
          <w:sz w:val="32"/>
          <w:szCs w:val="32"/>
        </w:rPr>
        <w:t>项目资金使用</w:t>
      </w:r>
      <w:r>
        <w:rPr>
          <w:rFonts w:hint="eastAsia" w:ascii="仿宋_GB2312" w:eastAsia="仿宋_GB2312"/>
          <w:sz w:val="32"/>
          <w:szCs w:val="32"/>
        </w:rPr>
        <w:t>管理</w:t>
      </w:r>
      <w:r>
        <w:rPr>
          <w:rFonts w:ascii="仿宋_GB2312" w:eastAsia="仿宋_GB2312"/>
          <w:sz w:val="32"/>
          <w:szCs w:val="32"/>
        </w:rPr>
        <w:t>规定</w:t>
      </w:r>
      <w:r>
        <w:rPr>
          <w:rFonts w:hint="eastAsia" w:ascii="仿宋_GB2312" w:eastAsia="仿宋_GB2312"/>
          <w:sz w:val="32"/>
          <w:szCs w:val="32"/>
        </w:rPr>
        <w:t>，主要用于支付办公费、差旅费等自然资源业务支出</w:t>
      </w:r>
      <w:r>
        <w:rPr>
          <w:rFonts w:ascii="仿宋_GB2312" w:eastAsia="仿宋_GB2312"/>
          <w:sz w:val="32"/>
          <w:szCs w:val="32"/>
        </w:rPr>
        <w:t>。</w:t>
      </w:r>
    </w:p>
    <w:p w14:paraId="767A7E89">
      <w:pPr>
        <w:autoSpaceDE w:val="0"/>
        <w:autoSpaceDN w:val="0"/>
        <w:adjustRightInd w:val="0"/>
        <w:spacing w:line="600" w:lineRule="exact"/>
        <w:ind w:firstLine="643" w:firstLineChars="200"/>
        <w:jc w:val="left"/>
        <w:rPr>
          <w:rFonts w:ascii="Times New Roman" w:hAnsi="Times New Roman" w:eastAsia="楷体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bCs/>
          <w:kern w:val="0"/>
          <w:sz w:val="32"/>
          <w:szCs w:val="32"/>
        </w:rPr>
        <w:t>（三）项目财务管理情况</w:t>
      </w:r>
    </w:p>
    <w:p w14:paraId="45D5625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我局已建立《盐边县自然资源和规划局财务管理办法》，严格按照管理制度进行审批支付，做到及时审批及时拨付，规定进行会计核算。</w:t>
      </w:r>
    </w:p>
    <w:p w14:paraId="291405A5">
      <w:pPr>
        <w:autoSpaceDE w:val="0"/>
        <w:autoSpaceDN w:val="0"/>
        <w:adjustRightInd w:val="0"/>
        <w:spacing w:line="600" w:lineRule="exact"/>
        <w:ind w:firstLine="640" w:firstLineChars="200"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三、项目实施及管理情况</w:t>
      </w:r>
    </w:p>
    <w:p w14:paraId="185B7F73">
      <w:pPr>
        <w:autoSpaceDE w:val="0"/>
        <w:autoSpaceDN w:val="0"/>
        <w:adjustRightInd w:val="0"/>
        <w:spacing w:line="600" w:lineRule="exact"/>
        <w:ind w:firstLine="643" w:firstLineChars="200"/>
        <w:jc w:val="left"/>
        <w:rPr>
          <w:rFonts w:ascii="Times New Roman" w:hAnsi="Times New Roman" w:eastAsia="楷体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bCs/>
          <w:kern w:val="0"/>
          <w:sz w:val="32"/>
          <w:szCs w:val="32"/>
        </w:rPr>
        <w:t>（一）项目组织架构及实施流程</w:t>
      </w:r>
    </w:p>
    <w:p w14:paraId="5F9703A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我局严格按照年初该项工作计划有序推进，积极主动谋划设立项目，按期报送相关材料，加大后期跟踪力度，做好后勤保障，提高业务人员积极性，提升项目申报成功概率。</w:t>
      </w:r>
    </w:p>
    <w:p w14:paraId="30DF2572">
      <w:pPr>
        <w:autoSpaceDE w:val="0"/>
        <w:autoSpaceDN w:val="0"/>
        <w:adjustRightInd w:val="0"/>
        <w:spacing w:line="600" w:lineRule="exact"/>
        <w:ind w:firstLine="643" w:firstLineChars="200"/>
        <w:jc w:val="left"/>
        <w:rPr>
          <w:rFonts w:ascii="Times New Roman" w:hAnsi="Times New Roman" w:eastAsia="楷体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bCs/>
          <w:kern w:val="0"/>
          <w:sz w:val="32"/>
          <w:szCs w:val="32"/>
        </w:rPr>
        <w:t>（二）项目管理情况</w:t>
      </w:r>
    </w:p>
    <w:p w14:paraId="62A0EC9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严谨细致的审核申报材料，并做好相关资料的归档保存工作，同时严格按照财务管理制度使用项目资金，凭原始凭证进行审核报销，并对项目实施进度、资金支付真实性、必要性、及时性进行严格审核把关。</w:t>
      </w:r>
    </w:p>
    <w:p w14:paraId="733A6961">
      <w:pPr>
        <w:autoSpaceDE w:val="0"/>
        <w:autoSpaceDN w:val="0"/>
        <w:adjustRightInd w:val="0"/>
        <w:spacing w:line="600" w:lineRule="exact"/>
        <w:ind w:firstLine="643" w:firstLineChars="200"/>
        <w:jc w:val="left"/>
        <w:rPr>
          <w:rFonts w:ascii="Times New Roman" w:hAnsi="Times New Roman" w:eastAsia="楷体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bCs/>
          <w:kern w:val="0"/>
          <w:sz w:val="32"/>
          <w:szCs w:val="32"/>
        </w:rPr>
        <w:t>（三）项目监管情况</w:t>
      </w:r>
    </w:p>
    <w:p w14:paraId="7D4E7D5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严格按照财经纪律，对项目后期实施进度、项目绩效目标实现情况进行跟踪分析，总结经验。</w:t>
      </w:r>
    </w:p>
    <w:p w14:paraId="0A2B0AAC">
      <w:pPr>
        <w:autoSpaceDE w:val="0"/>
        <w:autoSpaceDN w:val="0"/>
        <w:adjustRightInd w:val="0"/>
        <w:spacing w:line="600" w:lineRule="exact"/>
        <w:ind w:firstLine="640" w:firstLineChars="200"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四、项目绩效情况</w:t>
      </w:r>
    </w:p>
    <w:p w14:paraId="0438E82B">
      <w:pPr>
        <w:autoSpaceDE w:val="0"/>
        <w:autoSpaceDN w:val="0"/>
        <w:adjustRightInd w:val="0"/>
        <w:spacing w:line="600" w:lineRule="exact"/>
        <w:ind w:firstLine="643" w:firstLineChars="200"/>
        <w:jc w:val="left"/>
        <w:rPr>
          <w:rFonts w:ascii="Times New Roman" w:hAnsi="Times New Roman" w:eastAsia="楷体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bCs/>
          <w:kern w:val="0"/>
          <w:sz w:val="32"/>
          <w:szCs w:val="32"/>
        </w:rPr>
        <w:t>（一）项目完成情况</w:t>
      </w:r>
    </w:p>
    <w:p w14:paraId="1FB9A64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我局按照预期完成年初目标计划。</w:t>
      </w:r>
    </w:p>
    <w:p w14:paraId="342CBD85">
      <w:pPr>
        <w:autoSpaceDE w:val="0"/>
        <w:autoSpaceDN w:val="0"/>
        <w:adjustRightInd w:val="0"/>
        <w:spacing w:line="600" w:lineRule="exact"/>
        <w:ind w:firstLine="643" w:firstLineChars="200"/>
        <w:jc w:val="left"/>
        <w:rPr>
          <w:rFonts w:ascii="Times New Roman" w:hAnsi="Times New Roman" w:eastAsia="楷体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bCs/>
          <w:kern w:val="0"/>
          <w:sz w:val="32"/>
          <w:szCs w:val="32"/>
        </w:rPr>
        <w:t>（二）项目效益情况</w:t>
      </w:r>
    </w:p>
    <w:p w14:paraId="3F238D4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该笔资金弥补了我局公用经费的不足，为对上争取资金工作提供了资金保障，极大的调动了工作积极性，提升了业务人员的工作热情，为相关经办人员带了成就感。</w:t>
      </w:r>
    </w:p>
    <w:p w14:paraId="0F50D1C5">
      <w:pPr>
        <w:autoSpaceDE w:val="0"/>
        <w:autoSpaceDN w:val="0"/>
        <w:adjustRightInd w:val="0"/>
        <w:spacing w:line="600" w:lineRule="exact"/>
        <w:ind w:firstLine="640" w:firstLineChars="200"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五、评价结论及建议</w:t>
      </w:r>
    </w:p>
    <w:p w14:paraId="16752F12">
      <w:pPr>
        <w:autoSpaceDE w:val="0"/>
        <w:autoSpaceDN w:val="0"/>
        <w:adjustRightInd w:val="0"/>
        <w:spacing w:line="600" w:lineRule="exact"/>
        <w:ind w:firstLine="643" w:firstLineChars="200"/>
        <w:jc w:val="left"/>
        <w:rPr>
          <w:rFonts w:ascii="Times New Roman" w:hAnsi="Times New Roman" w:eastAsia="楷体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bCs/>
          <w:kern w:val="0"/>
          <w:sz w:val="32"/>
          <w:szCs w:val="32"/>
        </w:rPr>
        <w:t>（一）评价结论</w:t>
      </w:r>
    </w:p>
    <w:p w14:paraId="44DBBB9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该项目绩效目标完成了达100%，资金使用执行率达100%，绩效自评良好。</w:t>
      </w:r>
    </w:p>
    <w:p w14:paraId="31C848D1">
      <w:pPr>
        <w:spacing w:line="560" w:lineRule="exact"/>
        <w:ind w:firstLine="643" w:firstLineChars="200"/>
        <w:rPr>
          <w:rFonts w:ascii="Times New Roman" w:hAnsi="Times New Roman" w:eastAsia="楷体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bCs/>
          <w:kern w:val="0"/>
          <w:sz w:val="32"/>
          <w:szCs w:val="32"/>
        </w:rPr>
        <w:t>（二）存在的问题</w:t>
      </w:r>
    </w:p>
    <w:p w14:paraId="457695A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部分上级资金政策了解的还不够充分透彻。</w:t>
      </w:r>
      <w:r>
        <w:rPr>
          <w:rFonts w:hint="eastAsia" w:ascii="仿宋_GB2312" w:eastAsia="仿宋_GB2312"/>
          <w:sz w:val="32"/>
          <w:szCs w:val="32"/>
        </w:rPr>
        <w:tab/>
      </w:r>
    </w:p>
    <w:p w14:paraId="49933D6C">
      <w:pPr>
        <w:autoSpaceDE w:val="0"/>
        <w:autoSpaceDN w:val="0"/>
        <w:adjustRightInd w:val="0"/>
        <w:spacing w:line="600" w:lineRule="exact"/>
        <w:ind w:firstLine="643" w:firstLineChars="200"/>
        <w:jc w:val="left"/>
        <w:rPr>
          <w:rFonts w:ascii="Times New Roman" w:hAnsi="Times New Roman" w:eastAsia="楷体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楷体_GB2312"/>
          <w:b/>
          <w:bCs/>
          <w:kern w:val="0"/>
          <w:sz w:val="32"/>
          <w:szCs w:val="32"/>
        </w:rPr>
        <w:t>（三）相关建议</w:t>
      </w:r>
    </w:p>
    <w:p w14:paraId="01C8156A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进一步积极主动学习上级相关文件，吸取兄弟部门先进工作经验，加大与上级、同级部门之间沟通力度，拓展思维，不断反思，分析总结自身不足。</w:t>
      </w:r>
    </w:p>
    <w:p w14:paraId="59A650CC"/>
    <w:sectPr>
      <w:pgSz w:w="12240" w:h="15840"/>
      <w:pgMar w:top="1440" w:right="1463" w:bottom="1440" w:left="146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9D76C02"/>
    <w:rsid w:val="0001612A"/>
    <w:rsid w:val="00032B87"/>
    <w:rsid w:val="0025427B"/>
    <w:rsid w:val="00327C0E"/>
    <w:rsid w:val="006B3EDC"/>
    <w:rsid w:val="009E75EC"/>
    <w:rsid w:val="00A23EF2"/>
    <w:rsid w:val="00B17BBD"/>
    <w:rsid w:val="00D00DAA"/>
    <w:rsid w:val="00E50031"/>
    <w:rsid w:val="023C6B06"/>
    <w:rsid w:val="02F31C5D"/>
    <w:rsid w:val="0834121B"/>
    <w:rsid w:val="0AF54224"/>
    <w:rsid w:val="0EA22A71"/>
    <w:rsid w:val="102413D9"/>
    <w:rsid w:val="132A0266"/>
    <w:rsid w:val="13401D8B"/>
    <w:rsid w:val="1429758C"/>
    <w:rsid w:val="148A6357"/>
    <w:rsid w:val="14A00925"/>
    <w:rsid w:val="14D74E61"/>
    <w:rsid w:val="15541C9C"/>
    <w:rsid w:val="18660982"/>
    <w:rsid w:val="187538A8"/>
    <w:rsid w:val="19E7032A"/>
    <w:rsid w:val="1A0F075E"/>
    <w:rsid w:val="1BE45ECD"/>
    <w:rsid w:val="1C6F4CF2"/>
    <w:rsid w:val="1CB51948"/>
    <w:rsid w:val="1D8242BF"/>
    <w:rsid w:val="1E334E75"/>
    <w:rsid w:val="1F6D1574"/>
    <w:rsid w:val="26BA3466"/>
    <w:rsid w:val="26C73258"/>
    <w:rsid w:val="281614CF"/>
    <w:rsid w:val="28B413F8"/>
    <w:rsid w:val="2BC72558"/>
    <w:rsid w:val="2E07054A"/>
    <w:rsid w:val="2F7846CD"/>
    <w:rsid w:val="2F8C06E5"/>
    <w:rsid w:val="2F971D6C"/>
    <w:rsid w:val="30160024"/>
    <w:rsid w:val="324032D0"/>
    <w:rsid w:val="32AA67B4"/>
    <w:rsid w:val="33F40163"/>
    <w:rsid w:val="39C50541"/>
    <w:rsid w:val="3AD22513"/>
    <w:rsid w:val="3B5D65EE"/>
    <w:rsid w:val="3F7D71E4"/>
    <w:rsid w:val="40522882"/>
    <w:rsid w:val="42D93DE5"/>
    <w:rsid w:val="446263F8"/>
    <w:rsid w:val="471D1E55"/>
    <w:rsid w:val="471F4BB5"/>
    <w:rsid w:val="489F4C9D"/>
    <w:rsid w:val="48BE3E2F"/>
    <w:rsid w:val="498B1310"/>
    <w:rsid w:val="4BFB6F9F"/>
    <w:rsid w:val="4D923D11"/>
    <w:rsid w:val="4E90497B"/>
    <w:rsid w:val="52452C94"/>
    <w:rsid w:val="52E727E3"/>
    <w:rsid w:val="537F024E"/>
    <w:rsid w:val="53F716D5"/>
    <w:rsid w:val="5489209C"/>
    <w:rsid w:val="5524518F"/>
    <w:rsid w:val="563342D4"/>
    <w:rsid w:val="58580813"/>
    <w:rsid w:val="5B860836"/>
    <w:rsid w:val="5E9515A6"/>
    <w:rsid w:val="608162CB"/>
    <w:rsid w:val="610454E9"/>
    <w:rsid w:val="62627BF0"/>
    <w:rsid w:val="648E56F2"/>
    <w:rsid w:val="654D3C35"/>
    <w:rsid w:val="66374B6D"/>
    <w:rsid w:val="698E4187"/>
    <w:rsid w:val="69D76C02"/>
    <w:rsid w:val="6AEE7933"/>
    <w:rsid w:val="6EE4299A"/>
    <w:rsid w:val="6EF61732"/>
    <w:rsid w:val="6F344B76"/>
    <w:rsid w:val="70A414F7"/>
    <w:rsid w:val="71A34E86"/>
    <w:rsid w:val="71E54363"/>
    <w:rsid w:val="721E0A11"/>
    <w:rsid w:val="74D81160"/>
    <w:rsid w:val="75944507"/>
    <w:rsid w:val="75A5081F"/>
    <w:rsid w:val="79BA2E6F"/>
    <w:rsid w:val="7BEC4627"/>
    <w:rsid w:val="7D9864FB"/>
    <w:rsid w:val="7EBB7F00"/>
    <w:rsid w:val="7EE60427"/>
    <w:rsid w:val="7EF4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205</Words>
  <Characters>1174</Characters>
  <Lines>9</Lines>
  <Paragraphs>2</Paragraphs>
  <TotalTime>244</TotalTime>
  <ScaleCrop>false</ScaleCrop>
  <LinksUpToDate>false</LinksUpToDate>
  <CharactersWithSpaces>1377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2022-05-19T13:56:00Z</dcterms:created>
  <dc:creator>Owner</dc:creator>
  <cp:lastModifiedBy>童杨程</cp:lastModifiedBy>
  <dcterms:modified xsi:type="dcterms:W3CDTF">2026-07-27T07:09:29Z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1935FD430E754C3DA5807906ADAC88F2_12</vt:lpwstr>
  </property>
</Properties>
</file>