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盐边县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2023年举借政府债务情况说明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(截止到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2023年3月底）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20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仿宋_GB2312"/>
          <w:sz w:val="32"/>
          <w:szCs w:val="32"/>
        </w:rPr>
        <w:t>年末盐边县地方政府一般债务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余额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134,235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20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年省财政厅下达盐边县新增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一般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债券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1,723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万元，盐边县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20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3月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末地方政府一般债务余额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135,985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末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盐边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地方政府专项债务余额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106,640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年省财政厅下达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盐边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县新增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专项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债券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14,000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盐边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末地方政府专项债务余额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120,640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万元。</w:t>
      </w:r>
    </w:p>
    <w:p>
      <w:pPr>
        <w:ind w:firstLine="640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ind w:firstLine="640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ind w:firstLine="640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A5BE1"/>
    <w:rsid w:val="011D0866"/>
    <w:rsid w:val="01C2296B"/>
    <w:rsid w:val="02624126"/>
    <w:rsid w:val="06F2207F"/>
    <w:rsid w:val="34505770"/>
    <w:rsid w:val="39544009"/>
    <w:rsid w:val="3B101645"/>
    <w:rsid w:val="41511638"/>
    <w:rsid w:val="44514D90"/>
    <w:rsid w:val="45C319AE"/>
    <w:rsid w:val="48F16F54"/>
    <w:rsid w:val="4D790F6A"/>
    <w:rsid w:val="5D017465"/>
    <w:rsid w:val="79DA5BE1"/>
    <w:rsid w:val="7CF0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2019-02-15T01:21:00Z</dcterms:created>
  <dc:creator>Administrator</dc:creator>
  <cp:lastModifiedBy>Admin</cp:lastModifiedBy>
  <dcterms:modified xsi:type="dcterms:W3CDTF">2026-07-27T02:41:40Z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58D19F3E12DC416DA5D287F311EAF2C0</vt:lpwstr>
  </property>
</Properties>
</file>