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0C4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  <w:lang w:val="en-US" w:eastAsia="zh-CN" w:bidi="ar-SA"/>
        </w:rPr>
        <w:t>盐边县温泉彝族乡人民政府</w:t>
      </w:r>
    </w:p>
    <w:p w14:paraId="21F4BA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  <w:lang w:val="en-US" w:eastAsia="zh-CN" w:bidi="ar-SA"/>
        </w:rPr>
        <w:t>2025年财政预算执行情况和2026年财政预算（草案）的报告</w:t>
      </w:r>
    </w:p>
    <w:p w14:paraId="4120E7CE">
      <w:pPr>
        <w:jc w:val="left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—2026年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20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日在温泉彝族乡第十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届人民代表大会第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十一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次会议上</w:t>
      </w:r>
      <w:bookmarkStart w:id="0" w:name="_GoBack"/>
      <w:bookmarkEnd w:id="0"/>
    </w:p>
    <w:p w14:paraId="3B0AA3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各位代表：</w:t>
      </w:r>
    </w:p>
    <w:p w14:paraId="0030C2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我受温泉彝族乡人民政府的委托，向大会报告温泉彝族乡2025年财政预算执行情况和2026年财政预算（草案），请予审查，并请各位代表和列席人员提出意见。</w:t>
      </w:r>
    </w:p>
    <w:p w14:paraId="34D038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一、2025年财政预算执行情况</w:t>
      </w:r>
    </w:p>
    <w:p w14:paraId="45886E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，在乡党委、政府的坚强领导下，在乡人大的监督指导下，全乡财政工作紧紧围绕经济社会发展大局，坚持稳中求进工作总基调，积极应对收支矛盾，优化支出结构，强化预算管理，圆满完成了年度预算收支任务，为全乡经济社会持续健康发展提供了坚实财政保障。</w:t>
      </w:r>
    </w:p>
    <w:p w14:paraId="615358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（一）一般公共预算执行情况</w:t>
      </w:r>
    </w:p>
    <w:p w14:paraId="31B87C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收入执行情况。2025年，乡级一般公共预算收入1292.93万元，完成调整预算的100%。其中：一般公共预算财政拨款收入1264.22万元，占总收入的97.8%；其他收入28.71万元，占总收入的2.2%。</w:t>
      </w:r>
    </w:p>
    <w:p w14:paraId="4E8197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支出执行情况。2025年，一般公共预算总支出1570.81万元，同比增长12.2%。分功能分类支出情况如下：</w:t>
      </w:r>
    </w:p>
    <w:p w14:paraId="486F88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一般公共服务支出486.58万元，占总支出的31.0%，主要用于人大事务、政府办公及相关机构事务、纪检监察事务等工作开展；</w:t>
      </w:r>
    </w:p>
    <w:p w14:paraId="1F7BD04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文化旅游体育与传媒支出4.2万元，占总支出的0.3%，重点保障图书馆运营及文化旅游专项工作；</w:t>
      </w:r>
    </w:p>
    <w:p w14:paraId="467158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社会保障和就业支出260.58万元，占总支出的16.6%，涵盖人力资源和社会保障管理、行政事业单位养老、抚恤等支出；</w:t>
      </w:r>
    </w:p>
    <w:p w14:paraId="179CDD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卫生健康支出56.31万元，占总支出的3.6%，包括公共卫生服务和行政事业单位医疗等；</w:t>
      </w:r>
    </w:p>
    <w:p w14:paraId="1C1E91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农林水支出704.49万元，占总支出的44.9%，主要用于农业农村发展、林业草原防灾减灾、防汛、农村综合改革等重点工作；</w:t>
      </w:r>
    </w:p>
    <w:p w14:paraId="4D5649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住房保障支出48.64万元，占总支出的3.1%，全部为住房公积金支出；</w:t>
      </w:r>
    </w:p>
    <w:p w14:paraId="136722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灾害防治及应急管理支出10万元，占总支出的0.6%，用于安全监管相关工作。</w:t>
      </w:r>
    </w:p>
    <w:p w14:paraId="58A640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（二）政府性基金预算执行情况</w:t>
      </w:r>
    </w:p>
    <w:p w14:paraId="57F68E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2025年，政府性基金预算财政拨款收入0万元，支出0万元，实现收支平衡。</w:t>
      </w:r>
    </w:p>
    <w:p w14:paraId="344CCD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（三）国有资本经营预算执行情况</w:t>
      </w:r>
    </w:p>
    <w:p w14:paraId="2D1313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2025年，国有资本经营预算财政拨款收入0万元，支出0万元，收支保持平衡。</w:t>
      </w:r>
    </w:p>
    <w:p w14:paraId="43E907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（四）基本支出与项目支出执行情况</w:t>
      </w:r>
    </w:p>
    <w:p w14:paraId="606B3F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基本支出1017.72万元，占总支出的64.8%。其中人员经费844.52万元，主要包括基本工资、津贴补贴、绩效工资、社会保险缴费、住房公积金等；公用经费173.21万元，主要用于办公费、差旅费、维修（护）费、公务用车运行维护费等日常运转支出。</w:t>
      </w:r>
    </w:p>
    <w:p w14:paraId="314F01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项目支出553.08万元，占总支出的35.2%。重点投向村级公益事业建设、农林水基础设施、公共卫生服务、民族事务等领域，保障了乡村治理、森林防火、防汛减灾、社道硬化等重点项目顺利实施。</w:t>
      </w:r>
    </w:p>
    <w:p w14:paraId="451C1F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（五）“三公”经费执行情况</w:t>
      </w:r>
    </w:p>
    <w:p w14:paraId="4311CE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，“三公”经费财政拨款支出4.45万元，完成预算的100%。其中：公务用车运行维护费4.45万元，主要用于防火、防汛、下村工作等所需的公务用车燃料费、维修费、保险费等支出；因公出国（境）费和公务接待费支出均为0万元，严格落实了厉行节约要求。</w:t>
      </w:r>
    </w:p>
    <w:p w14:paraId="6D40A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二、2025年财政工作开展情况</w:t>
      </w:r>
    </w:p>
    <w:p w14:paraId="0106AC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（一）坚守底线，保障重点支出</w:t>
      </w:r>
    </w:p>
    <w:p w14:paraId="242BB8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始终把“保工资、保运转、保民生”作为财政工作的首要任务，优先保障干部职工工资按时足额发放，确保乡、村两级机构正常运转。聚焦乡村振兴、民生保障、应急救灾等重点领域，加大资金统筹力度，保障了森林防火、防汛减灾、村级公益事业等重点工作的资金需求。</w:t>
      </w:r>
    </w:p>
    <w:p w14:paraId="358276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（二）强化管理，提升资金效益</w:t>
      </w:r>
    </w:p>
    <w:p w14:paraId="0DCA10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严格执行预算法及实施条例，深化预算绩效管理，加强预算执行动态监控，对重点项目资金实行全过程跟踪管理，确保资金专款专用。认真落实过紧日子要求，大力压缩一般性支出，从严控制“三公”经费，提高财政资金使用效益。深入推进预决算公开，主动接受社会监督，提升财政透明度。</w:t>
      </w:r>
    </w:p>
    <w:p w14:paraId="7A4C5A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（三）深化改革，规范财政运行</w:t>
      </w:r>
    </w:p>
    <w:p w14:paraId="3CFC54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完善财政管理制度体系，规范资金拨付流程，严格执行国库集中支付、政府采购等制度。加强财政监督检查，重点排查资金使用风险隐患，严肃财经纪律，确保财政运行规范有序。</w:t>
      </w:r>
    </w:p>
    <w:p w14:paraId="2C684A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在肯定成绩的同时，我们也清醒认识到财政工作存在的困难和问题：一是财政收入结构单一，主要依赖上级补助，自主创收能力较弱；二是刚性支出持续增长，收支矛盾依然突出；三是部分项目资金拨付进度有待加快，资金使用效益仍需进一步提升。针对这些问题，我们将在今后工作中采取有效措施加以解决。</w:t>
      </w:r>
    </w:p>
    <w:p w14:paraId="55060A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三、2026年财政预算（草案）</w:t>
      </w:r>
    </w:p>
    <w:p w14:paraId="1F545F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2026年财政工作以习近平新时代中国特色社会主义思想为指导，全面贯彻党的二十大精神，坚持积极的财政政策要加力提效，坚持稳中求进、尽力而为、量力而行，围绕乡党委、政府中心工作，强化财源建设，优化支出结构，严守财经纪律，防范财政风险，为全乡经济社会高质量发展提供有力支撑。</w:t>
      </w:r>
    </w:p>
    <w:p w14:paraId="5B5BBB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（一）预算编制原则</w:t>
      </w:r>
    </w:p>
    <w:p w14:paraId="6937F9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实事求是，量入为出。立足全乡经济发展实际，科学预测收入，合理安排支出，确保预算编制与经济社会发展水平相适应。</w:t>
      </w:r>
    </w:p>
    <w:p w14:paraId="4964E3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突出重点，保障民生。坚持有保有压，优先保障“三保”支出，加大对乡村振兴、民生保障、生态环保等重点领域的投入。</w:t>
      </w:r>
    </w:p>
    <w:p w14:paraId="4CC32C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绩效优先，注重效益。强化预算绩效管理，将绩效理念贯穿预算编制、执行、监督全过程，提高财政资金配置效率和使用效益。</w:t>
      </w:r>
    </w:p>
    <w:p w14:paraId="3B2C4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依法依规，规范透明。严格按照预算法及相关规定编制预算，规范编制程序，推进预算公开，主动接受监督。</w:t>
      </w:r>
    </w:p>
    <w:p w14:paraId="569D9E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（二）2026年预算收支草案</w:t>
      </w:r>
    </w:p>
    <w:p w14:paraId="48A562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收入预算安排。2026年，一般公共预算收入安排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1097.1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万元，较2025年增长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15.05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%。其中：一般公共预算财政拨款收入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1097.1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万元。</w:t>
      </w:r>
    </w:p>
    <w:p w14:paraId="110D62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支出预算安排。2026年，一般公共预算支出安排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1097.1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万元，与收入预算持平。分功能分类支出安排如下：</w:t>
      </w:r>
    </w:p>
    <w:p w14:paraId="6CAC475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一般公共服务支出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365.36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万元，保障乡级政权运转、人大事务、纪检监察等工作正常开展；</w:t>
      </w:r>
    </w:p>
    <w:p w14:paraId="489E2C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社会保障和就业支出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173.47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万元，强化养老、就业、抚恤等民生保障；</w:t>
      </w:r>
    </w:p>
    <w:p w14:paraId="1CDC4E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卫生健康支出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41.24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万元，提升公共卫生服务能力和医疗保障水平；</w:t>
      </w:r>
    </w:p>
    <w:p w14:paraId="6626FC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农林水支出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385.76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万元，重点支持乡村振兴、农业产业发展、防汛抗旱、农村基础设施建设等；</w:t>
      </w:r>
    </w:p>
    <w:p w14:paraId="6A2BF6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住房保障支出50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.95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万元，保障干部职工住房公积金缴存；</w:t>
      </w:r>
    </w:p>
    <w:p w14:paraId="3B4259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城乡社区支出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14.02，保障全乡环境卫生清理工作开展</w:t>
      </w:r>
    </w:p>
    <w:p w14:paraId="49BD66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其他支出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57.29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防火防汛等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加强应急体系建设和安全监管；</w:t>
      </w:r>
    </w:p>
    <w:p w14:paraId="3EE428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预备费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万元，用于应对突发公共事件及其他难以预见的支出。</w:t>
      </w:r>
    </w:p>
    <w:p w14:paraId="35D06D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四、2026年财政重点工作</w:t>
      </w:r>
    </w:p>
    <w:p w14:paraId="03BCA0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（一）强化收入征管，增强保障能力</w:t>
      </w:r>
    </w:p>
    <w:p w14:paraId="73D153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加强与上级财政部门对接，积极争取各类转移支付资金，确保应拨尽拨。挖掘本土财源潜力，支持辖区内特色产业发展，培育新的收入增长点。规范非税收入管理，确保各项收入及时足额入库。</w:t>
      </w:r>
    </w:p>
    <w:p w14:paraId="38911F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（二）优化支出结构，保障重点需求</w:t>
      </w:r>
    </w:p>
    <w:p w14:paraId="3E1D0F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持续坚守“三保”底线，确保工资按时足额发放、机构正常运转。聚焦乡村振兴战略，加大对农业产业、基础设施、人居环境整治等方面的投入。强化民生保障，提升教育、医疗、养老等公共服务水平。从严控制一般性支出，坚决杜绝铺张浪费。</w:t>
      </w:r>
    </w:p>
    <w:p w14:paraId="0F2FD4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（三）深化财政改革，提升管理水平</w:t>
      </w:r>
    </w:p>
    <w:p w14:paraId="5EC026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完善预算管理制度，细化预算编制，提高预算精准度。加强预算执行管理，建立健全预算执行动态监控机制，加快项目资金拨付进度。全面推进绩效管理，强化评价结果应用，将评价结果与预算安排挂钩。加强财政监督检查，严肃查处财经违法违规行为，维护财经纪律严肃性。</w:t>
      </w:r>
    </w:p>
    <w:p w14:paraId="3763A1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（四）防范财政风险，确保稳健运行</w:t>
      </w:r>
    </w:p>
    <w:p w14:paraId="6B674F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牢固树立风险意识，加强政府债务管理，坚决遏制新增隐性债务。规范资金使用流程，加强对重点领域、重点项目资金的监管，防范资金使用风险。建立健全财政风险预警机制，及时化解潜在风险，保障财政运行稳健安全。</w:t>
      </w:r>
    </w:p>
    <w:p w14:paraId="17FCBB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各位代表，2026年财政工作任务艰巨、责任重大。我们将在乡党委、政府的正确领导下，自觉接受乡人大的监督指导，认真贯彻落实本次大会决议，坚定信心、锐意进取、真抓实干，圆满完成各项财政工作任务，为推动温泉彝族乡经济社会高质量发展作出新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贡献！</w:t>
      </w:r>
    </w:p>
    <w:p w14:paraId="5E6F5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58CD7"/>
    <w:multiLevelType w:val="multilevel"/>
    <w:tmpl w:val="82C58C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C67B0"/>
    <w:rsid w:val="1AFC147E"/>
    <w:rsid w:val="51DD61D7"/>
    <w:rsid w:val="61C33825"/>
    <w:rsid w:val="7D7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2945</Words>
  <Characters>3192</Characters>
  <Lines>0</Lines>
  <Paragraphs>0</Paragraphs>
  <TotalTime>442</TotalTime>
  <ScaleCrop>false</ScaleCrop>
  <LinksUpToDate>false</LinksUpToDate>
  <CharactersWithSpaces>3193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2026-04-07T01:54:00Z</dcterms:created>
  <dc:creator>Administrator</dc:creator>
  <cp:lastModifiedBy>李发才</cp:lastModifiedBy>
  <dcterms:modified xsi:type="dcterms:W3CDTF">2026-06-09T01:56:32Z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eyJoZGlkIjoiODg1ODZjNzEwODhlMjk3YzdjOGZjYmQ1YzNhNWUwZmQiLCJ1c2VySWQiOiIyOTU0MTUxMTMifQ==</vt:lpwstr>
  </property>
  <property fmtid="{D5CDD505-2E9C-101B-9397-08002B2CF9AE}" pid="4" name="ICV">
    <vt:lpwstr>2E9C6E4B53DA4756AA31B72427D0E5BE_12</vt:lpwstr>
  </property>
</Properties>
</file>