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6CC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b/>
          <w:bCs/>
          <w:sz w:val="36"/>
          <w:szCs w:val="36"/>
        </w:rPr>
      </w:pPr>
      <w:r>
        <w:rPr>
          <w:rFonts w:eastAsia="方正小标宋简体"/>
          <w:kern w:val="0"/>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-651510</wp:posOffset>
                </wp:positionV>
                <wp:extent cx="1133475" cy="633730"/>
                <wp:effectExtent l="4445" t="5080" r="5080" b="8890"/>
                <wp:wrapNone/>
                <wp:docPr id="1" name="文本框 1"/>
                <wp:cNvGraphicFramePr/>
                <a:graphic xmlns:a="http://schemas.openxmlformats.org/drawingml/2006/main">
                  <a:graphicData uri="http://schemas.microsoft.com/office/word/2010/wordprocessingShape">
                    <wps:wsp>
                      <wps:cNvSpPr txBox="1"/>
                      <wps:spPr>
                        <a:xfrm>
                          <a:off x="0" y="0"/>
                          <a:ext cx="1133475" cy="633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D92C29">
                            <w:pPr>
                              <w:spacing w:line="0" w:lineRule="atLeas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lang w:eastAsia="zh-CN"/>
                              </w:rPr>
                              <w:t>国胜乡</w:t>
                            </w:r>
                            <w:r>
                              <w:rPr>
                                <w:rFonts w:hint="eastAsia" w:ascii="方正仿宋_GBK" w:hAnsi="方正仿宋_GBK" w:eastAsia="方正仿宋_GBK" w:cs="方正仿宋_GBK"/>
                                <w:b/>
                                <w:bCs/>
                                <w:sz w:val="18"/>
                                <w:szCs w:val="18"/>
                                <w:lang w:val="en-US" w:eastAsia="zh-CN"/>
                              </w:rPr>
                              <w:t>十九</w:t>
                            </w:r>
                            <w:r>
                              <w:rPr>
                                <w:rFonts w:hint="eastAsia" w:ascii="方正仿宋_GBK" w:hAnsi="方正仿宋_GBK" w:eastAsia="方正仿宋_GBK" w:cs="方正仿宋_GBK"/>
                                <w:b/>
                                <w:bCs/>
                                <w:sz w:val="18"/>
                                <w:szCs w:val="18"/>
                                <w:lang w:eastAsia="zh-CN"/>
                              </w:rPr>
                              <w:t>届</w:t>
                            </w:r>
                            <w:r>
                              <w:rPr>
                                <w:rFonts w:hint="eastAsia" w:ascii="方正仿宋_GBK" w:hAnsi="方正仿宋_GBK" w:eastAsia="方正仿宋_GBK" w:cs="方正仿宋_GBK"/>
                                <w:b/>
                                <w:bCs/>
                                <w:sz w:val="18"/>
                                <w:szCs w:val="18"/>
                              </w:rPr>
                              <w:t>人大</w:t>
                            </w:r>
                          </w:p>
                          <w:p w14:paraId="5BACF32A">
                            <w:pPr>
                              <w:spacing w:line="0" w:lineRule="atLeast"/>
                              <w:jc w:val="center"/>
                              <w:rPr>
                                <w:rFonts w:hint="eastAsia" w:ascii="方正仿宋_GBK" w:hAnsi="方正仿宋_GBK" w:eastAsia="方正仿宋_GBK" w:cs="方正仿宋_GBK"/>
                                <w:b/>
                                <w:bCs/>
                                <w:sz w:val="18"/>
                                <w:szCs w:val="18"/>
                              </w:rPr>
                            </w:pPr>
                          </w:p>
                          <w:p w14:paraId="676033AD">
                            <w:pPr>
                              <w:spacing w:line="0" w:lineRule="atLeas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lang w:val="en-US" w:eastAsia="zh-CN"/>
                              </w:rPr>
                              <w:t>第十次</w:t>
                            </w:r>
                            <w:r>
                              <w:rPr>
                                <w:rFonts w:hint="eastAsia" w:ascii="方正仿宋_GBK" w:hAnsi="方正仿宋_GBK" w:eastAsia="方正仿宋_GBK" w:cs="方正仿宋_GBK"/>
                                <w:b/>
                                <w:bCs/>
                                <w:sz w:val="18"/>
                                <w:szCs w:val="18"/>
                              </w:rPr>
                              <w:t>会议材料</w:t>
                            </w:r>
                          </w:p>
                          <w:p w14:paraId="54659DE5">
                            <w:pPr>
                              <w:spacing w:line="0" w:lineRule="atLeast"/>
                              <w:jc w:val="center"/>
                              <w:rPr>
                                <w:rFonts w:hint="eastAsia" w:ascii="方正仿宋_GBK" w:hAnsi="方正仿宋_GBK" w:eastAsia="方正仿宋_GBK" w:cs="方正仿宋_GBK"/>
                                <w:b/>
                                <w:bCs/>
                                <w:sz w:val="18"/>
                                <w:szCs w:val="18"/>
                                <w:lang w:eastAsia="zh-CN"/>
                              </w:rPr>
                            </w:pPr>
                          </w:p>
                        </w:txbxContent>
                      </wps:txbx>
                      <wps:bodyPr upright="1"/>
                    </wps:wsp>
                  </a:graphicData>
                </a:graphic>
              </wp:anchor>
            </w:drawing>
          </mc:Choice>
          <mc:Fallback>
            <w:pict>
              <v:shape id="_x0000_s1026" o:spid="_x0000_s1026" o:spt="202" type="#_x0000_t202" style="position:absolute;left:0pt;margin-left:0pt;margin-top:-51.3pt;height:49.9pt;width:89.25pt;z-index:251659264;mso-width-relative:page;mso-height-relative:page;" fillcolor="#FFFFFF" filled="t" stroked="t" coordsize="21600,21600" o:gfxdata="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hw362AAAAAgBAAAPAAAAAAAAAAEAIAAA&#10;ACIAAABkcnMvZG93bnJldi54bWxQSwECFAAUAAAACACHTuJAoFvOMQwCAAA2BAAADgAAAAAAAAAB&#10;ACAAAAAnAQAAZHJzL2Uyb0RvYy54bWxQSwUGAAAAAAYABgBZAQAApQUAAAAA&#10;">
                <v:fill on="t" focussize="0,0"/>
                <v:stroke color="#000000" joinstyle="miter"/>
                <v:imagedata o:title=""/>
                <o:lock v:ext="edit" aspectratio="f"/>
                <v:textbox>
                  <w:txbxContent>
                    <w:p w14:paraId="4AD92C29">
                      <w:pPr>
                        <w:spacing w:line="0" w:lineRule="atLeas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lang w:eastAsia="zh-CN"/>
                        </w:rPr>
                        <w:t>国胜乡</w:t>
                      </w:r>
                      <w:r>
                        <w:rPr>
                          <w:rFonts w:hint="eastAsia" w:ascii="方正仿宋_GBK" w:hAnsi="方正仿宋_GBK" w:eastAsia="方正仿宋_GBK" w:cs="方正仿宋_GBK"/>
                          <w:b/>
                          <w:bCs/>
                          <w:sz w:val="18"/>
                          <w:szCs w:val="18"/>
                          <w:lang w:val="en-US" w:eastAsia="zh-CN"/>
                        </w:rPr>
                        <w:t>十九</w:t>
                      </w:r>
                      <w:r>
                        <w:rPr>
                          <w:rFonts w:hint="eastAsia" w:ascii="方正仿宋_GBK" w:hAnsi="方正仿宋_GBK" w:eastAsia="方正仿宋_GBK" w:cs="方正仿宋_GBK"/>
                          <w:b/>
                          <w:bCs/>
                          <w:sz w:val="18"/>
                          <w:szCs w:val="18"/>
                          <w:lang w:eastAsia="zh-CN"/>
                        </w:rPr>
                        <w:t>届</w:t>
                      </w:r>
                      <w:r>
                        <w:rPr>
                          <w:rFonts w:hint="eastAsia" w:ascii="方正仿宋_GBK" w:hAnsi="方正仿宋_GBK" w:eastAsia="方正仿宋_GBK" w:cs="方正仿宋_GBK"/>
                          <w:b/>
                          <w:bCs/>
                          <w:sz w:val="18"/>
                          <w:szCs w:val="18"/>
                        </w:rPr>
                        <w:t>人大</w:t>
                      </w:r>
                    </w:p>
                    <w:p w14:paraId="5BACF32A">
                      <w:pPr>
                        <w:spacing w:line="0" w:lineRule="atLeast"/>
                        <w:jc w:val="center"/>
                        <w:rPr>
                          <w:rFonts w:hint="eastAsia" w:ascii="方正仿宋_GBK" w:hAnsi="方正仿宋_GBK" w:eastAsia="方正仿宋_GBK" w:cs="方正仿宋_GBK"/>
                          <w:b/>
                          <w:bCs/>
                          <w:sz w:val="18"/>
                          <w:szCs w:val="18"/>
                        </w:rPr>
                      </w:pPr>
                    </w:p>
                    <w:p w14:paraId="676033AD">
                      <w:pPr>
                        <w:spacing w:line="0" w:lineRule="atLeas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lang w:val="en-US" w:eastAsia="zh-CN"/>
                        </w:rPr>
                        <w:t>第十次</w:t>
                      </w:r>
                      <w:r>
                        <w:rPr>
                          <w:rFonts w:hint="eastAsia" w:ascii="方正仿宋_GBK" w:hAnsi="方正仿宋_GBK" w:eastAsia="方正仿宋_GBK" w:cs="方正仿宋_GBK"/>
                          <w:b/>
                          <w:bCs/>
                          <w:sz w:val="18"/>
                          <w:szCs w:val="18"/>
                        </w:rPr>
                        <w:t>会议材料</w:t>
                      </w:r>
                    </w:p>
                    <w:p w14:paraId="54659DE5">
                      <w:pPr>
                        <w:spacing w:line="0" w:lineRule="atLeast"/>
                        <w:jc w:val="center"/>
                        <w:rPr>
                          <w:rFonts w:hint="eastAsia" w:ascii="方正仿宋_GBK" w:hAnsi="方正仿宋_GBK" w:eastAsia="方正仿宋_GBK" w:cs="方正仿宋_GBK"/>
                          <w:b/>
                          <w:bCs/>
                          <w:sz w:val="18"/>
                          <w:szCs w:val="18"/>
                          <w:lang w:eastAsia="zh-CN"/>
                        </w:rPr>
                      </w:pPr>
                    </w:p>
                  </w:txbxContent>
                </v:textbox>
              </v:shape>
            </w:pict>
          </mc:Fallback>
        </mc:AlternateContent>
      </w:r>
    </w:p>
    <w:p w14:paraId="1BCE33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bCs/>
          <w:sz w:val="36"/>
          <w:szCs w:val="36"/>
          <w:lang w:val="en-US" w:eastAsia="zh-CN"/>
        </w:rPr>
      </w:pPr>
      <w:r>
        <w:rPr>
          <w:rFonts w:hint="eastAsia" w:ascii="方正小标宋_GBK" w:eastAsia="方正小标宋_GBK"/>
          <w:bCs/>
          <w:sz w:val="36"/>
          <w:szCs w:val="36"/>
          <w:lang w:eastAsia="zh-CN"/>
        </w:rPr>
        <w:t>国胜乡</w:t>
      </w:r>
      <w:r>
        <w:rPr>
          <w:rFonts w:hint="eastAsia" w:ascii="方正小标宋_GBK" w:eastAsia="方正小标宋_GBK"/>
          <w:bCs/>
          <w:sz w:val="36"/>
          <w:szCs w:val="36"/>
        </w:rPr>
        <w:t>第</w:t>
      </w:r>
      <w:r>
        <w:rPr>
          <w:rFonts w:hint="eastAsia" w:ascii="方正小标宋_GBK" w:eastAsia="方正小标宋_GBK"/>
          <w:bCs/>
          <w:sz w:val="36"/>
          <w:szCs w:val="36"/>
          <w:lang w:val="en-US" w:eastAsia="zh-CN"/>
        </w:rPr>
        <w:t>十九</w:t>
      </w:r>
      <w:r>
        <w:rPr>
          <w:rFonts w:hint="eastAsia" w:ascii="方正小标宋_GBK" w:eastAsia="方正小标宋_GBK"/>
          <w:bCs/>
          <w:sz w:val="36"/>
          <w:szCs w:val="36"/>
          <w:lang w:eastAsia="zh-CN"/>
        </w:rPr>
        <w:t>届</w:t>
      </w:r>
      <w:r>
        <w:rPr>
          <w:rFonts w:hint="eastAsia" w:ascii="方正小标宋_GBK" w:eastAsia="方正小标宋_GBK"/>
          <w:bCs/>
          <w:sz w:val="36"/>
          <w:szCs w:val="36"/>
        </w:rPr>
        <w:t>人民代表大会</w:t>
      </w:r>
      <w:r>
        <w:rPr>
          <w:rFonts w:hint="eastAsia" w:ascii="方正小标宋_GBK" w:eastAsia="方正小标宋_GBK"/>
          <w:bCs/>
          <w:sz w:val="36"/>
          <w:szCs w:val="36"/>
          <w:lang w:eastAsia="zh-CN"/>
        </w:rPr>
        <w:t>第</w:t>
      </w:r>
      <w:r>
        <w:rPr>
          <w:rFonts w:hint="eastAsia" w:ascii="方正小标宋_GBK" w:eastAsia="方正小标宋_GBK"/>
          <w:bCs/>
          <w:sz w:val="36"/>
          <w:szCs w:val="36"/>
          <w:lang w:val="en-US" w:eastAsia="zh-CN"/>
        </w:rPr>
        <w:t>十</w:t>
      </w:r>
      <w:r>
        <w:rPr>
          <w:rFonts w:hint="eastAsia" w:ascii="方正小标宋_GBK" w:eastAsia="方正小标宋_GBK"/>
          <w:bCs/>
          <w:sz w:val="36"/>
          <w:szCs w:val="36"/>
          <w:lang w:eastAsia="zh-CN"/>
        </w:rPr>
        <w:t>次</w:t>
      </w:r>
      <w:r>
        <w:rPr>
          <w:rFonts w:hint="eastAsia" w:ascii="方正小标宋_GBK" w:eastAsia="方正小标宋_GBK"/>
          <w:bCs/>
          <w:sz w:val="36"/>
          <w:szCs w:val="36"/>
          <w:lang w:val="en-US" w:eastAsia="zh-CN"/>
        </w:rPr>
        <w:t>会议</w:t>
      </w:r>
    </w:p>
    <w:p w14:paraId="2392A7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bCs/>
          <w:sz w:val="36"/>
          <w:szCs w:val="36"/>
          <w:lang w:eastAsia="zh-CN"/>
        </w:rPr>
      </w:pPr>
      <w:r>
        <w:rPr>
          <w:rFonts w:hint="eastAsia" w:ascii="方正小标宋_GBK" w:eastAsia="方正小标宋_GBK"/>
          <w:bCs/>
          <w:sz w:val="36"/>
          <w:szCs w:val="36"/>
          <w:lang w:eastAsia="zh-CN"/>
        </w:rPr>
        <w:t>关于《国胜乡202</w:t>
      </w:r>
      <w:r>
        <w:rPr>
          <w:rFonts w:hint="eastAsia" w:ascii="方正小标宋_GBK" w:eastAsia="方正小标宋_GBK"/>
          <w:bCs/>
          <w:sz w:val="36"/>
          <w:szCs w:val="36"/>
          <w:lang w:val="en-US" w:eastAsia="zh-CN"/>
        </w:rPr>
        <w:t>5</w:t>
      </w:r>
      <w:r>
        <w:rPr>
          <w:rFonts w:hint="eastAsia" w:ascii="方正小标宋_GBK" w:eastAsia="方正小标宋_GBK"/>
          <w:bCs/>
          <w:sz w:val="36"/>
          <w:szCs w:val="36"/>
          <w:lang w:eastAsia="zh-CN"/>
        </w:rPr>
        <w:t>年财政</w:t>
      </w:r>
      <w:r>
        <w:rPr>
          <w:rFonts w:hint="eastAsia" w:ascii="方正小标宋_GBK" w:eastAsia="方正小标宋_GBK"/>
          <w:bCs/>
          <w:sz w:val="36"/>
          <w:szCs w:val="36"/>
          <w:lang w:val="en-US" w:eastAsia="zh-CN"/>
        </w:rPr>
        <w:t>预算执行</w:t>
      </w:r>
      <w:r>
        <w:rPr>
          <w:rFonts w:hint="eastAsia" w:ascii="方正小标宋_GBK" w:eastAsia="方正小标宋_GBK"/>
          <w:bCs/>
          <w:sz w:val="36"/>
          <w:szCs w:val="36"/>
          <w:lang w:eastAsia="zh-CN"/>
        </w:rPr>
        <w:t>情况和202</w:t>
      </w:r>
      <w:r>
        <w:rPr>
          <w:rFonts w:hint="eastAsia" w:ascii="方正小标宋_GBK" w:eastAsia="方正小标宋_GBK"/>
          <w:bCs/>
          <w:sz w:val="36"/>
          <w:szCs w:val="36"/>
          <w:lang w:val="en-US" w:eastAsia="zh-CN"/>
        </w:rPr>
        <w:t>6</w:t>
      </w:r>
      <w:r>
        <w:rPr>
          <w:rFonts w:hint="eastAsia" w:ascii="方正小标宋_GBK" w:eastAsia="方正小标宋_GBK"/>
          <w:bCs/>
          <w:sz w:val="36"/>
          <w:szCs w:val="36"/>
          <w:lang w:eastAsia="zh-CN"/>
        </w:rPr>
        <w:t>年</w:t>
      </w:r>
    </w:p>
    <w:p w14:paraId="4D3E82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bCs/>
          <w:sz w:val="36"/>
          <w:szCs w:val="36"/>
          <w:lang w:eastAsia="zh-CN"/>
        </w:rPr>
      </w:pPr>
      <w:r>
        <w:rPr>
          <w:rFonts w:hint="eastAsia" w:ascii="方正小标宋_GBK" w:eastAsia="方正小标宋_GBK"/>
          <w:bCs/>
          <w:sz w:val="36"/>
          <w:szCs w:val="36"/>
          <w:lang w:eastAsia="zh-CN"/>
        </w:rPr>
        <w:t>财政预算情况的报告</w:t>
      </w:r>
      <w:r>
        <w:rPr>
          <w:rFonts w:hint="eastAsia" w:ascii="方正小标宋_GBK" w:eastAsia="方正小标宋_GBK"/>
          <w:bCs/>
          <w:sz w:val="36"/>
          <w:szCs w:val="36"/>
        </w:rPr>
        <w:t>》的决议</w:t>
      </w:r>
    </w:p>
    <w:p w14:paraId="5C30AB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spacing w:val="-20"/>
          <w:w w:val="90"/>
          <w:sz w:val="28"/>
          <w:szCs w:val="28"/>
        </w:rPr>
      </w:pPr>
      <w:r>
        <w:rPr>
          <w:rFonts w:hint="eastAsia" w:ascii="方正楷体_GBK" w:hAnsi="方正楷体_GBK" w:eastAsia="方正楷体_GBK" w:cs="方正楷体_GBK"/>
          <w:b/>
          <w:bCs/>
          <w:spacing w:val="-20"/>
          <w:w w:val="90"/>
          <w:sz w:val="28"/>
          <w:szCs w:val="28"/>
        </w:rPr>
        <w:t>（</w:t>
      </w:r>
      <w:r>
        <w:rPr>
          <w:rFonts w:hint="eastAsia" w:ascii="方正楷体_GBK" w:hAnsi="方正楷体_GBK" w:eastAsia="方正楷体_GBK" w:cs="方正楷体_GBK"/>
          <w:b/>
          <w:bCs/>
          <w:spacing w:val="-20"/>
          <w:w w:val="90"/>
          <w:sz w:val="28"/>
          <w:szCs w:val="28"/>
          <w:lang w:eastAsia="zh-CN"/>
        </w:rPr>
        <w:t>国胜乡</w:t>
      </w:r>
      <w:r>
        <w:rPr>
          <w:rFonts w:hint="eastAsia" w:ascii="方正楷体_GBK" w:hAnsi="方正楷体_GBK" w:eastAsia="方正楷体_GBK" w:cs="方正楷体_GBK"/>
          <w:b/>
          <w:bCs/>
          <w:spacing w:val="-20"/>
          <w:w w:val="90"/>
          <w:sz w:val="28"/>
          <w:szCs w:val="28"/>
        </w:rPr>
        <w:t>第</w:t>
      </w:r>
      <w:r>
        <w:rPr>
          <w:rFonts w:hint="eastAsia" w:ascii="方正楷体_GBK" w:hAnsi="方正楷体_GBK" w:eastAsia="方正楷体_GBK" w:cs="方正楷体_GBK"/>
          <w:b/>
          <w:bCs/>
          <w:spacing w:val="-20"/>
          <w:w w:val="90"/>
          <w:sz w:val="28"/>
          <w:szCs w:val="28"/>
          <w:lang w:val="en-US" w:eastAsia="zh-CN"/>
        </w:rPr>
        <w:t>十九</w:t>
      </w:r>
      <w:r>
        <w:rPr>
          <w:rFonts w:hint="eastAsia" w:ascii="方正楷体_GBK" w:hAnsi="方正楷体_GBK" w:eastAsia="方正楷体_GBK" w:cs="方正楷体_GBK"/>
          <w:b/>
          <w:bCs/>
          <w:spacing w:val="-20"/>
          <w:w w:val="90"/>
          <w:sz w:val="28"/>
          <w:szCs w:val="28"/>
          <w:lang w:eastAsia="zh-CN"/>
        </w:rPr>
        <w:t>届</w:t>
      </w:r>
      <w:r>
        <w:rPr>
          <w:rFonts w:hint="eastAsia" w:ascii="方正楷体_GBK" w:hAnsi="方正楷体_GBK" w:eastAsia="方正楷体_GBK" w:cs="方正楷体_GBK"/>
          <w:b/>
          <w:bCs/>
          <w:spacing w:val="-20"/>
          <w:w w:val="90"/>
          <w:sz w:val="28"/>
          <w:szCs w:val="28"/>
        </w:rPr>
        <w:t>人民代表大会</w:t>
      </w:r>
      <w:r>
        <w:rPr>
          <w:rFonts w:hint="eastAsia" w:ascii="方正楷体_GBK" w:hAnsi="方正楷体_GBK" w:eastAsia="方正楷体_GBK" w:cs="方正楷体_GBK"/>
          <w:b/>
          <w:bCs/>
          <w:spacing w:val="-20"/>
          <w:w w:val="90"/>
          <w:sz w:val="28"/>
          <w:szCs w:val="28"/>
          <w:lang w:eastAsia="zh-CN"/>
        </w:rPr>
        <w:t>第</w:t>
      </w:r>
      <w:r>
        <w:rPr>
          <w:rFonts w:hint="eastAsia" w:ascii="方正楷体_GBK" w:hAnsi="方正楷体_GBK" w:eastAsia="方正楷体_GBK" w:cs="方正楷体_GBK"/>
          <w:b/>
          <w:bCs/>
          <w:spacing w:val="-20"/>
          <w:w w:val="90"/>
          <w:sz w:val="28"/>
          <w:szCs w:val="28"/>
          <w:lang w:val="en-US" w:eastAsia="zh-CN"/>
        </w:rPr>
        <w:t>十</w:t>
      </w:r>
      <w:r>
        <w:rPr>
          <w:rFonts w:hint="eastAsia" w:ascii="方正楷体_GBK" w:hAnsi="方正楷体_GBK" w:eastAsia="方正楷体_GBK" w:cs="方正楷体_GBK"/>
          <w:b/>
          <w:bCs/>
          <w:spacing w:val="-20"/>
          <w:w w:val="90"/>
          <w:sz w:val="28"/>
          <w:szCs w:val="28"/>
          <w:lang w:eastAsia="zh-CN"/>
        </w:rPr>
        <w:t>次</w:t>
      </w:r>
      <w:r>
        <w:rPr>
          <w:rFonts w:hint="eastAsia" w:ascii="方正楷体_GBK" w:hAnsi="方正楷体_GBK" w:eastAsia="方正楷体_GBK" w:cs="方正楷体_GBK"/>
          <w:b/>
          <w:bCs/>
          <w:spacing w:val="-20"/>
          <w:w w:val="90"/>
          <w:sz w:val="28"/>
          <w:szCs w:val="28"/>
        </w:rPr>
        <w:t>会议通过）</w:t>
      </w:r>
    </w:p>
    <w:p w14:paraId="55A7FF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17080E57">
      <w:pPr>
        <w:spacing w:line="560" w:lineRule="exact"/>
        <w:ind w:firstLine="656" w:firstLineChars="205"/>
        <w:jc w:val="both"/>
        <w:rPr>
          <w:rFonts w:hint="default" w:eastAsia="仿宋_GB2312"/>
          <w:sz w:val="32"/>
          <w:szCs w:val="32"/>
        </w:rPr>
      </w:pPr>
      <w:r>
        <w:rPr>
          <w:rFonts w:hint="eastAsia" w:eastAsia="仿宋_GB2312"/>
          <w:sz w:val="32"/>
          <w:szCs w:val="32"/>
          <w:lang w:eastAsia="zh-CN"/>
        </w:rPr>
        <w:t>国胜乡</w:t>
      </w:r>
      <w:r>
        <w:rPr>
          <w:rFonts w:hint="default" w:eastAsia="仿宋_GB2312"/>
          <w:sz w:val="32"/>
          <w:szCs w:val="32"/>
        </w:rPr>
        <w:t>第</w:t>
      </w:r>
      <w:r>
        <w:rPr>
          <w:rFonts w:hint="eastAsia" w:eastAsia="仿宋_GB2312"/>
          <w:sz w:val="32"/>
          <w:szCs w:val="32"/>
          <w:lang w:eastAsia="zh-CN"/>
        </w:rPr>
        <w:t>十九届</w:t>
      </w:r>
      <w:r>
        <w:rPr>
          <w:rFonts w:hint="default" w:eastAsia="仿宋_GB2312"/>
          <w:sz w:val="32"/>
          <w:szCs w:val="32"/>
        </w:rPr>
        <w:t>人民代表大会</w:t>
      </w:r>
      <w:r>
        <w:rPr>
          <w:rFonts w:hint="eastAsia" w:eastAsia="仿宋_GB2312"/>
          <w:sz w:val="32"/>
          <w:szCs w:val="32"/>
          <w:lang w:eastAsia="zh-CN"/>
        </w:rPr>
        <w:t>第</w:t>
      </w:r>
      <w:r>
        <w:rPr>
          <w:rFonts w:hint="eastAsia" w:eastAsia="仿宋_GB2312"/>
          <w:sz w:val="32"/>
          <w:szCs w:val="32"/>
          <w:lang w:val="en-US" w:eastAsia="zh-CN"/>
        </w:rPr>
        <w:t>十</w:t>
      </w:r>
      <w:r>
        <w:rPr>
          <w:rFonts w:hint="eastAsia" w:eastAsia="仿宋_GB2312"/>
          <w:sz w:val="32"/>
          <w:szCs w:val="32"/>
          <w:lang w:eastAsia="zh-CN"/>
        </w:rPr>
        <w:t>次</w:t>
      </w:r>
      <w:r>
        <w:rPr>
          <w:rFonts w:hint="default" w:eastAsia="仿宋_GB2312"/>
          <w:sz w:val="32"/>
          <w:szCs w:val="32"/>
        </w:rPr>
        <w:t>会议，审查了</w:t>
      </w:r>
      <w:r>
        <w:rPr>
          <w:rFonts w:hint="eastAsia" w:eastAsia="仿宋_GB2312"/>
          <w:sz w:val="32"/>
          <w:szCs w:val="32"/>
          <w:lang w:eastAsia="zh-CN"/>
        </w:rPr>
        <w:t>国胜乡</w:t>
      </w:r>
      <w:r>
        <w:rPr>
          <w:rFonts w:hint="default" w:eastAsia="仿宋_GB2312"/>
          <w:sz w:val="32"/>
          <w:szCs w:val="32"/>
        </w:rPr>
        <w:t>人民政府《关于</w:t>
      </w:r>
      <w:r>
        <w:rPr>
          <w:rFonts w:hint="eastAsia" w:eastAsia="仿宋_GB2312"/>
          <w:sz w:val="32"/>
          <w:szCs w:val="32"/>
          <w:lang w:eastAsia="zh-CN"/>
        </w:rPr>
        <w:t>国胜乡</w:t>
      </w:r>
      <w:r>
        <w:rPr>
          <w:rFonts w:hint="default" w:eastAsia="仿宋_GB2312"/>
          <w:sz w:val="32"/>
          <w:szCs w:val="32"/>
        </w:rPr>
        <w:t>202</w:t>
      </w:r>
      <w:r>
        <w:rPr>
          <w:rFonts w:hint="eastAsia" w:eastAsia="仿宋_GB2312"/>
          <w:sz w:val="32"/>
          <w:szCs w:val="32"/>
          <w:lang w:val="en-US" w:eastAsia="zh-CN"/>
        </w:rPr>
        <w:t>5</w:t>
      </w:r>
      <w:r>
        <w:rPr>
          <w:rFonts w:hint="default" w:eastAsia="仿宋_GB2312"/>
          <w:sz w:val="32"/>
          <w:szCs w:val="32"/>
        </w:rPr>
        <w:t>年</w:t>
      </w:r>
      <w:r>
        <w:rPr>
          <w:rFonts w:hint="default" w:eastAsia="仿宋_GB2312"/>
          <w:sz w:val="32"/>
          <w:szCs w:val="32"/>
          <w:lang w:eastAsia="zh-CN"/>
        </w:rPr>
        <w:t>财政</w:t>
      </w:r>
      <w:r>
        <w:rPr>
          <w:rFonts w:hint="default" w:eastAsia="仿宋_GB2312"/>
          <w:sz w:val="32"/>
          <w:szCs w:val="32"/>
        </w:rPr>
        <w:t>预算执行情况和202</w:t>
      </w:r>
      <w:r>
        <w:rPr>
          <w:rFonts w:hint="eastAsia" w:eastAsia="仿宋_GB2312"/>
          <w:sz w:val="32"/>
          <w:szCs w:val="32"/>
          <w:lang w:val="en-US" w:eastAsia="zh-CN"/>
        </w:rPr>
        <w:t>6</w:t>
      </w:r>
      <w:r>
        <w:rPr>
          <w:rFonts w:hint="default" w:eastAsia="仿宋_GB2312"/>
          <w:sz w:val="32"/>
          <w:szCs w:val="32"/>
        </w:rPr>
        <w:t>年</w:t>
      </w:r>
      <w:r>
        <w:rPr>
          <w:rFonts w:hint="default" w:eastAsia="仿宋_GB2312"/>
          <w:sz w:val="32"/>
          <w:szCs w:val="32"/>
          <w:lang w:eastAsia="zh-CN"/>
        </w:rPr>
        <w:t>财政</w:t>
      </w:r>
      <w:r>
        <w:rPr>
          <w:rFonts w:hint="default" w:eastAsia="仿宋_GB2312"/>
          <w:sz w:val="32"/>
          <w:szCs w:val="32"/>
        </w:rPr>
        <w:t>预算草案的报告》。审查认为：20</w:t>
      </w:r>
      <w:r>
        <w:rPr>
          <w:rFonts w:hint="eastAsia" w:eastAsia="仿宋_GB2312"/>
          <w:sz w:val="32"/>
          <w:szCs w:val="32"/>
          <w:lang w:val="en-US" w:eastAsia="zh-CN"/>
        </w:rPr>
        <w:t>25</w:t>
      </w:r>
      <w:r>
        <w:rPr>
          <w:rFonts w:hint="default" w:eastAsia="仿宋_GB2312"/>
          <w:sz w:val="32"/>
          <w:szCs w:val="32"/>
        </w:rPr>
        <w:t>年的财政收支严格执行了各项预算，</w:t>
      </w:r>
      <w:r>
        <w:rPr>
          <w:rFonts w:hint="eastAsia" w:eastAsia="仿宋_GB2312"/>
          <w:sz w:val="32"/>
          <w:szCs w:val="32"/>
          <w:lang w:val="en-US" w:eastAsia="zh-CN"/>
        </w:rPr>
        <w:t>2026年的财政预算草案</w:t>
      </w:r>
      <w:r>
        <w:rPr>
          <w:rFonts w:hint="default" w:eastAsia="仿宋_GB2312"/>
          <w:sz w:val="32"/>
          <w:szCs w:val="32"/>
        </w:rPr>
        <w:t>符合</w:t>
      </w:r>
      <w:r>
        <w:rPr>
          <w:rFonts w:hint="eastAsia" w:eastAsia="仿宋_GB2312"/>
          <w:sz w:val="32"/>
          <w:szCs w:val="32"/>
          <w:lang w:val="en-US" w:eastAsia="zh-CN"/>
        </w:rPr>
        <w:t>预算法要求</w:t>
      </w:r>
      <w:r>
        <w:rPr>
          <w:rFonts w:hint="default" w:eastAsia="仿宋_GB2312"/>
          <w:sz w:val="32"/>
          <w:szCs w:val="32"/>
        </w:rPr>
        <w:t>和</w:t>
      </w:r>
      <w:r>
        <w:rPr>
          <w:rFonts w:hint="eastAsia" w:eastAsia="仿宋_GB2312"/>
          <w:sz w:val="32"/>
          <w:szCs w:val="32"/>
          <w:lang w:eastAsia="zh-CN"/>
        </w:rPr>
        <w:t>国胜乡</w:t>
      </w:r>
      <w:r>
        <w:rPr>
          <w:rFonts w:hint="default" w:eastAsia="仿宋_GB2312"/>
          <w:sz w:val="32"/>
          <w:szCs w:val="32"/>
        </w:rPr>
        <w:t>的实际</w:t>
      </w:r>
      <w:r>
        <w:rPr>
          <w:rFonts w:hint="eastAsia" w:eastAsia="仿宋_GB2312"/>
          <w:sz w:val="32"/>
          <w:szCs w:val="32"/>
          <w:lang w:val="en-US" w:eastAsia="zh-CN"/>
        </w:rPr>
        <w:t>工作需求。会议决定，</w:t>
      </w:r>
      <w:r>
        <w:rPr>
          <w:rFonts w:hint="eastAsia" w:eastAsia="仿宋_GB2312"/>
          <w:sz w:val="32"/>
          <w:szCs w:val="32"/>
          <w:lang w:eastAsia="zh-CN"/>
        </w:rPr>
        <w:t>批准</w:t>
      </w:r>
      <w:r>
        <w:rPr>
          <w:rFonts w:hint="default" w:eastAsia="仿宋_GB2312"/>
          <w:sz w:val="32"/>
          <w:szCs w:val="32"/>
        </w:rPr>
        <w:t>《关于</w:t>
      </w:r>
      <w:r>
        <w:rPr>
          <w:rFonts w:hint="eastAsia" w:eastAsia="仿宋_GB2312"/>
          <w:sz w:val="32"/>
          <w:szCs w:val="32"/>
          <w:lang w:eastAsia="zh-CN"/>
        </w:rPr>
        <w:t>国胜乡</w:t>
      </w:r>
      <w:r>
        <w:rPr>
          <w:rFonts w:hint="default" w:eastAsia="仿宋_GB2312"/>
          <w:sz w:val="32"/>
          <w:szCs w:val="32"/>
        </w:rPr>
        <w:t>202</w:t>
      </w:r>
      <w:r>
        <w:rPr>
          <w:rFonts w:hint="eastAsia" w:eastAsia="仿宋_GB2312"/>
          <w:sz w:val="32"/>
          <w:szCs w:val="32"/>
          <w:lang w:val="en-US" w:eastAsia="zh-CN"/>
        </w:rPr>
        <w:t>5</w:t>
      </w:r>
      <w:r>
        <w:rPr>
          <w:rFonts w:hint="default" w:eastAsia="仿宋_GB2312"/>
          <w:sz w:val="32"/>
          <w:szCs w:val="32"/>
        </w:rPr>
        <w:t>年</w:t>
      </w:r>
      <w:r>
        <w:rPr>
          <w:rFonts w:hint="default" w:eastAsia="仿宋_GB2312"/>
          <w:sz w:val="32"/>
          <w:szCs w:val="32"/>
          <w:lang w:eastAsia="zh-CN"/>
        </w:rPr>
        <w:t>财政</w:t>
      </w:r>
      <w:r>
        <w:rPr>
          <w:rFonts w:hint="default" w:eastAsia="仿宋_GB2312"/>
          <w:sz w:val="32"/>
          <w:szCs w:val="32"/>
        </w:rPr>
        <w:t>预算执行情况和202</w:t>
      </w:r>
      <w:r>
        <w:rPr>
          <w:rFonts w:hint="eastAsia" w:eastAsia="仿宋_GB2312"/>
          <w:sz w:val="32"/>
          <w:szCs w:val="32"/>
          <w:lang w:val="en-US" w:eastAsia="zh-CN"/>
        </w:rPr>
        <w:t>6</w:t>
      </w:r>
      <w:r>
        <w:rPr>
          <w:rFonts w:hint="default" w:eastAsia="仿宋_GB2312"/>
          <w:sz w:val="32"/>
          <w:szCs w:val="32"/>
        </w:rPr>
        <w:t>年</w:t>
      </w:r>
      <w:r>
        <w:rPr>
          <w:rFonts w:hint="default" w:eastAsia="仿宋_GB2312"/>
          <w:sz w:val="32"/>
          <w:szCs w:val="32"/>
          <w:lang w:eastAsia="zh-CN"/>
        </w:rPr>
        <w:t>财政</w:t>
      </w:r>
      <w:r>
        <w:rPr>
          <w:rFonts w:hint="default" w:eastAsia="仿宋_GB2312"/>
          <w:sz w:val="32"/>
          <w:szCs w:val="32"/>
        </w:rPr>
        <w:t>预算草案的报告》。</w:t>
      </w:r>
    </w:p>
    <w:p w14:paraId="70779500">
      <w:pPr>
        <w:spacing w:line="560" w:lineRule="exact"/>
        <w:ind w:firstLine="656" w:firstLineChars="205"/>
        <w:jc w:val="both"/>
        <w:rPr>
          <w:rFonts w:hint="eastAsia" w:eastAsia="仿宋_GB2312"/>
          <w:sz w:val="32"/>
          <w:szCs w:val="32"/>
        </w:rPr>
      </w:pPr>
      <w:r>
        <w:rPr>
          <w:rFonts w:hint="eastAsia" w:eastAsia="仿宋_GB2312"/>
          <w:sz w:val="32"/>
          <w:szCs w:val="32"/>
        </w:rPr>
        <w:t>会议要求，乡财政工作要坚持以习近平新时代中国特色社会主义思想为指导,深入贯彻党的二十大精神和习近平总书记对四川工作系列重要指示精神，聚焦县委“一区五县、共富共兴”总体战略，紧扣乡党委、政府工作部署，充分发挥财政职能作用，大力弘扬厉行节约、艰苦奋斗的优良作风，以扩大财政收支规模为重要抓手</w:t>
      </w:r>
      <w:bookmarkStart w:id="0" w:name="_GoBack"/>
      <w:bookmarkEnd w:id="0"/>
      <w:r>
        <w:rPr>
          <w:rFonts w:hint="eastAsia" w:eastAsia="仿宋_GB2312"/>
          <w:sz w:val="32"/>
          <w:szCs w:val="32"/>
        </w:rPr>
        <w:t>。始终坚守公共财政属性，持续优化支出结构，强化民生保障支撑，全面助力全乡经济社会事业高质量发展，为圆满完成年度财政工作目标任务奠定坚实基础。</w:t>
      </w:r>
    </w:p>
    <w:p w14:paraId="11571E39"/>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FC291">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32266">
    <w:pPr>
      <w:pStyle w:val="3"/>
      <w:framePr w:wrap="around" w:vAnchor="text" w:hAnchor="margin" w:xAlign="outside" w:y="1"/>
      <w:rPr>
        <w:rStyle w:val="6"/>
      </w:rPr>
    </w:pPr>
    <w:r>
      <w:fldChar w:fldCharType="begin"/>
    </w:r>
    <w:r>
      <w:rPr>
        <w:rStyle w:val="6"/>
      </w:rPr>
      <w:instrText xml:space="preserve">PAGE  </w:instrText>
    </w:r>
    <w:r>
      <w:fldChar w:fldCharType="end"/>
    </w:r>
  </w:p>
  <w:p w14:paraId="29D32AD1">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NzNlODZjNmUyZmRjNTk5M2Y4N2ViOGI5MTFjNmIifQ=="/>
  </w:docVars>
  <w:rsids>
    <w:rsidRoot w:val="166071B4"/>
    <w:rsid w:val="01AD42AE"/>
    <w:rsid w:val="166071B4"/>
    <w:rsid w:val="1CE96FDD"/>
    <w:rsid w:val="2FC00208"/>
    <w:rsid w:val="32426CE3"/>
    <w:rsid w:val="33923A1C"/>
    <w:rsid w:val="3B81589A"/>
    <w:rsid w:val="3FEF66F5"/>
    <w:rsid w:val="423E4505"/>
    <w:rsid w:val="4DC25C8B"/>
    <w:rsid w:val="5DFDAA06"/>
    <w:rsid w:val="650E114F"/>
    <w:rsid w:val="6A430FA5"/>
    <w:rsid w:val="6A556F99"/>
    <w:rsid w:val="6BF82E96"/>
    <w:rsid w:val="6D930067"/>
    <w:rsid w:val="75D65322"/>
    <w:rsid w:val="76B8CFE1"/>
    <w:rsid w:val="F71F06A5"/>
    <w:rsid w:val="FD0EC459"/>
    <w:rsid w:val="FF74801C"/>
    <w:rsid w:val="FFBA4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445</Words>
  <Characters>469</Characters>
  <Lines>0</Lines>
  <Paragraphs>0</Paragraphs>
  <TotalTime>50</TotalTime>
  <ScaleCrop>false</ScaleCrop>
  <LinksUpToDate>false</LinksUpToDate>
  <CharactersWithSpaces>469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2022-10-12T16:25:00Z</dcterms:created>
  <dc:creator>Administrator</dc:creator>
  <cp:lastModifiedBy>user</cp:lastModifiedBy>
  <dcterms:modified xsi:type="dcterms:W3CDTF">2026-06-03T17:08:35Z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C4B9C8C8D7C64982826C3494B30B7C5D</vt:lpwstr>
  </property>
</Properties>
</file>