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88FA"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盐边县惠民镇人民政府</w:t>
      </w:r>
    </w:p>
    <w:p w14:paraId="44FCB272"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sz w:val="44"/>
          <w:szCs w:val="44"/>
        </w:rPr>
        <w:t>年“三公”经费预算汇总情况</w:t>
      </w:r>
    </w:p>
    <w:p w14:paraId="0C9786DE"/>
    <w:p w14:paraId="0FAA8F9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1D3018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根据《中华人民共和国预算法》规定，盐边县惠民镇人民政府全年预算安排“三公经费”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6.82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较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预算9.3万元减少2.48万元，减少27%</w:t>
      </w:r>
      <w:r>
        <w:rPr>
          <w:rFonts w:hint="eastAsia" w:ascii="Times New Roman" w:hAnsi="Times New Roman" w:eastAsia="仿宋_GB2312"/>
          <w:sz w:val="32"/>
          <w:szCs w:val="32"/>
        </w:rPr>
        <w:t>。其中：因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公出国（境）0万元，与202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年预算数持平；公务接待费0.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较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0.4万元减少0.05万元，减少13%</w:t>
      </w:r>
      <w:r>
        <w:rPr>
          <w:rFonts w:hint="eastAsia" w:ascii="Times New Roman" w:hAnsi="Times New Roman" w:eastAsia="仿宋_GB2312"/>
          <w:sz w:val="32"/>
          <w:szCs w:val="32"/>
        </w:rPr>
        <w:t>；公务用车购置及运行维护费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6.47</w:t>
      </w:r>
      <w:r>
        <w:rPr>
          <w:rFonts w:hint="eastAsia" w:ascii="Times New Roman" w:hAnsi="Times New Roman" w:eastAsia="仿宋_GB2312"/>
          <w:sz w:val="32"/>
          <w:szCs w:val="32"/>
        </w:rPr>
        <w:t>万元（其中公务用车购置费0万元），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较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8.9万元减少2.43万元，减少27%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502686-B410-4536-9B5B-222129D7C3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C7E3ABE-E75A-44BB-B9EA-731883B9F2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E32B674-1C61-4801-BD3D-FF41FB916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752"/>
    <w:rsid w:val="001A2E81"/>
    <w:rsid w:val="001E6BCE"/>
    <w:rsid w:val="00201273"/>
    <w:rsid w:val="0027512F"/>
    <w:rsid w:val="00350F79"/>
    <w:rsid w:val="0048269B"/>
    <w:rsid w:val="004D5752"/>
    <w:rsid w:val="004D63D2"/>
    <w:rsid w:val="005D5243"/>
    <w:rsid w:val="0064051D"/>
    <w:rsid w:val="00761195"/>
    <w:rsid w:val="00922E0B"/>
    <w:rsid w:val="00955E3F"/>
    <w:rsid w:val="01B2777D"/>
    <w:rsid w:val="03402D73"/>
    <w:rsid w:val="0CA737D5"/>
    <w:rsid w:val="179A60F6"/>
    <w:rsid w:val="19AA66B3"/>
    <w:rsid w:val="1CE7401F"/>
    <w:rsid w:val="347100A1"/>
    <w:rsid w:val="6C61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30"/>
    </w:pPr>
    <w:rPr>
      <w:rFonts w:ascii="仿宋_GB2312"/>
      <w:sz w:val="3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153</Words>
  <Characters>174</Characters>
  <Lines>1</Lines>
  <Paragraphs>1</Paragraphs>
  <TotalTime>13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2024-03-19T09:51:00Z</dcterms:created>
  <dc:creator>Admin</dc:creator>
  <cp:lastModifiedBy>微信用户</cp:lastModifiedBy>
  <dcterms:modified xsi:type="dcterms:W3CDTF">2026-05-12T07:25:21Z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7925620BA86F4FF4914164F9826EFEAD</vt:lpwstr>
  </property>
  <property fmtid="{D5CDD505-2E9C-101B-9397-08002B2CF9AE}" pid="4" name="KSOTemplateDocerSaveRecord">
    <vt:lpwstr>eyJoZGlkIjoiMjZmMDM3YTI5YTQyNDAwYWM5ZWZhNzM2ZDliMGM5YzUiLCJ1c2VySWQiOiIxNDM5MzQwMTg5In0=</vt:lpwstr>
  </property>
</Properties>
</file>