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ind w:left="0" w:right="0" w:hanging="2"/>
        <w:jc w:val="center"/>
        <w:rPr>
          <w:rFonts w:ascii="Times New Roman" w:hAnsi="Times New Roman" w:eastAsia="方正小标宋_GBK" w:cs="Times New Roman"/>
          <w:sz w:val="44"/>
        </w:rPr>
      </w:pPr>
      <w:r>
        <w:rPr>
          <w:rFonts w:ascii="Times New Roman" w:hAnsi="Times New Roman" w:eastAsia="方正小标宋_GBK" w:cs="Times New Roman"/>
          <w:sz w:val="44"/>
        </w:rPr>
        <w:t>盐边</w:t>
      </w:r>
      <w:r>
        <w:rPr>
          <w:rFonts w:hint="eastAsia" w:ascii="Times New Roman" w:hAnsi="Times New Roman" w:eastAsia="方正小标宋_GBK" w:cs="Times New Roman"/>
          <w:sz w:val="44"/>
        </w:rPr>
        <w:t>县</w:t>
      </w:r>
      <w:r>
        <w:rPr>
          <w:rFonts w:ascii="Times New Roman" w:hAnsi="Times New Roman" w:eastAsia="方正小标宋_GBK" w:cs="Times New Roman"/>
          <w:sz w:val="44"/>
        </w:rPr>
        <w:t>市场监督管理局</w:t>
      </w:r>
    </w:p>
    <w:p>
      <w:pPr>
        <w:spacing w:after="0" w:line="580" w:lineRule="exact"/>
        <w:ind w:left="0" w:right="0" w:hanging="2"/>
        <w:jc w:val="center"/>
        <w:rPr>
          <w:rFonts w:ascii="Times New Roman" w:hAnsi="Times New Roman" w:eastAsia="方正小标宋_GBK" w:cs="Times New Roman"/>
        </w:rPr>
      </w:pPr>
      <w:r>
        <w:rPr>
          <w:rFonts w:ascii="Times New Roman" w:hAnsi="Times New Roman" w:eastAsia="方正小标宋_GBK" w:cs="Times New Roman"/>
          <w:sz w:val="44"/>
        </w:rPr>
        <w:t>关于不合格食品核查处置情况的通告</w:t>
      </w:r>
    </w:p>
    <w:p>
      <w:pPr>
        <w:spacing w:after="0" w:line="580" w:lineRule="exact"/>
        <w:ind w:left="0" w:right="0" w:firstLine="0"/>
        <w:jc w:val="center"/>
        <w:rPr>
          <w:rFonts w:ascii="Times New Roman" w:hAnsi="Times New Roman" w:cs="Times New Roman" w:eastAsiaTheme="minorEastAsia"/>
        </w:rPr>
      </w:pPr>
      <w:r>
        <w:rPr>
          <w:rFonts w:ascii="Times New Roman" w:hAnsi="Times New Roman" w:cs="Times New Roman" w:eastAsiaTheme="minorEastAsia"/>
        </w:rPr>
        <w:t>（202</w:t>
      </w:r>
      <w:r>
        <w:rPr>
          <w:rFonts w:hint="eastAsia" w:ascii="Times New Roman" w:hAnsi="Times New Roman" w:cs="Times New Roman" w:eastAsiaTheme="minorEastAsia"/>
          <w:color w:val="000000" w:themeColor="text1"/>
          <w:lang w:val="en-US" w:eastAsia="zh-CN"/>
          <w14:textFill>
            <w14:solidFill>
              <w14:schemeClr w14:val="tx1"/>
            </w14:solidFill>
          </w14:textFill>
        </w:rPr>
        <w:t>6</w:t>
      </w:r>
      <w:r>
        <w:rPr>
          <w:rFonts w:ascii="Times New Roman" w:hAnsi="Times New Roman" w:cs="Times New Roman" w:eastAsiaTheme="minorEastAsia"/>
        </w:rPr>
        <w:t>年第</w:t>
      </w:r>
      <w:r>
        <w:rPr>
          <w:rFonts w:hint="eastAsia" w:ascii="Times New Roman" w:hAnsi="Times New Roman" w:cs="Times New Roman" w:eastAsiaTheme="minorEastAsia"/>
        </w:rPr>
        <w:t>1</w:t>
      </w:r>
      <w:r>
        <w:rPr>
          <w:rFonts w:ascii="Times New Roman" w:hAnsi="Times New Roman" w:cs="Times New Roman" w:eastAsiaTheme="minorEastAsia"/>
        </w:rPr>
        <w:t>号）</w:t>
      </w:r>
    </w:p>
    <w:p>
      <w:pPr>
        <w:spacing w:after="0" w:line="580" w:lineRule="exact"/>
        <w:ind w:left="0" w:right="0" w:firstLine="638"/>
        <w:rPr>
          <w:rFonts w:ascii="Times New Roman" w:hAnsi="Times New Roman" w:cs="Times New Roman"/>
        </w:rPr>
      </w:pPr>
      <w:r>
        <w:rPr>
          <w:rFonts w:ascii="Times New Roman" w:hAnsi="Times New Roman" w:cs="Times New Roman"/>
        </w:rPr>
        <w:t>盐边县市场监督管理局发布《</w:t>
      </w:r>
      <w:r>
        <w:rPr>
          <w:rFonts w:hint="eastAsia" w:ascii="Times New Roman" w:hAnsi="Times New Roman" w:cs="Times New Roman"/>
        </w:rPr>
        <w:t>关于不合格食品核查处置情况的通告</w:t>
      </w:r>
      <w:r>
        <w:rPr>
          <w:rFonts w:ascii="Times New Roman" w:hAnsi="Times New Roman" w:cs="Times New Roman"/>
        </w:rPr>
        <w:t>》（202</w:t>
      </w: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rPr>
        <w:t>年第</w:t>
      </w:r>
      <w:r>
        <w:rPr>
          <w:rFonts w:hint="eastAsia" w:ascii="Times New Roman" w:hAnsi="Times New Roman" w:cs="Times New Roman"/>
        </w:rPr>
        <w:t>1</w:t>
      </w:r>
      <w:r>
        <w:rPr>
          <w:rFonts w:ascii="Times New Roman" w:hAnsi="Times New Roman" w:cs="Times New Roman"/>
        </w:rPr>
        <w:t>号），涉及</w:t>
      </w:r>
      <w:r>
        <w:rPr>
          <w:rFonts w:hint="eastAsia" w:ascii="Times New Roman" w:hAnsi="Times New Roman" w:cs="Times New Roman"/>
          <w:lang w:val="en-US" w:eastAsia="zh-CN"/>
        </w:rPr>
        <w:t>2</w:t>
      </w:r>
      <w:r>
        <w:rPr>
          <w:rFonts w:ascii="Times New Roman" w:hAnsi="Times New Roman" w:cs="Times New Roman"/>
        </w:rPr>
        <w:t>批次不合格食品，现将不合格食品核查处置情况通告如下。</w:t>
      </w:r>
    </w:p>
    <w:p>
      <w:pPr>
        <w:spacing w:after="0" w:line="580" w:lineRule="exact"/>
        <w:ind w:left="0" w:right="0" w:firstLine="638"/>
        <w:jc w:val="center"/>
        <w:rPr>
          <w:rFonts w:ascii="Times New Roman" w:hAnsi="Times New Roman" w:eastAsia="方正小标宋_GBK" w:cs="Times New Roman"/>
        </w:rPr>
      </w:pPr>
      <w:r>
        <w:rPr>
          <w:rFonts w:hint="eastAsia" w:ascii="Times New Roman" w:hAnsi="Times New Roman" w:eastAsia="方正小标宋_GBK" w:cs="Times New Roman"/>
        </w:rPr>
        <w:t xml:space="preserve">                                                                                                                                                                                                                                                                                                                                                                                                                                     </w:t>
      </w:r>
    </w:p>
    <w:p>
      <w:pPr>
        <w:keepNext w:val="0"/>
        <w:keepLines w:val="0"/>
        <w:widowControl/>
        <w:suppressLineNumbers w:val="0"/>
        <w:jc w:val="center"/>
        <w:rPr>
          <w:rFonts w:ascii="Times New Roman" w:hAnsi="Times New Roman" w:eastAsia="方正小标宋_GBK" w:cs="Times New Roman"/>
        </w:rPr>
      </w:pPr>
      <w:r>
        <w:rPr>
          <w:rFonts w:hint="eastAsia" w:ascii="Times New Roman" w:hAnsi="Times New Roman" w:eastAsia="方正小标宋_GBK" w:cs="Times New Roman"/>
          <w:lang w:val="en-US" w:eastAsia="zh-CN"/>
        </w:rPr>
        <w:t>盐边县桐子林镇鑫盛农贸市场何洪祥</w:t>
      </w:r>
      <w:r>
        <w:rPr>
          <w:rFonts w:hint="eastAsia" w:ascii="Times New Roman" w:hAnsi="Times New Roman" w:eastAsia="方正小标宋_GBK" w:cs="Times New Roman"/>
          <w:lang w:eastAsia="zh-CN"/>
        </w:rPr>
        <w:t>经营的土鸡</w:t>
      </w:r>
    </w:p>
    <w:p>
      <w:pPr>
        <w:spacing w:after="0" w:line="580" w:lineRule="exact"/>
        <w:ind w:left="0" w:right="0" w:firstLine="640" w:firstLineChars="200"/>
        <w:rPr>
          <w:rFonts w:ascii="Times New Roman" w:hAnsi="Times New Roman" w:cs="Times New Roman"/>
        </w:rPr>
      </w:pPr>
      <w:r>
        <w:rPr>
          <w:rFonts w:ascii="Times New Roman" w:hAnsi="Times New Roman" w:eastAsia="黑体" w:cs="Times New Roman"/>
        </w:rPr>
        <w:t>一、不合格</w:t>
      </w:r>
      <w:r>
        <w:rPr>
          <w:rFonts w:hint="eastAsia" w:ascii="Times New Roman" w:hAnsi="Times New Roman" w:eastAsia="黑体" w:cs="Times New Roman"/>
        </w:rPr>
        <w:t>食品</w:t>
      </w:r>
      <w:r>
        <w:rPr>
          <w:rFonts w:ascii="Times New Roman" w:hAnsi="Times New Roman" w:eastAsia="黑体" w:cs="Times New Roman"/>
        </w:rPr>
        <w:t>基本情况</w:t>
      </w:r>
    </w:p>
    <w:p>
      <w:pPr>
        <w:spacing w:after="0" w:line="580" w:lineRule="exact"/>
        <w:ind w:left="0" w:right="0" w:firstLine="638"/>
        <w:rPr>
          <w:rFonts w:ascii="Times New Roman" w:hAnsi="Times New Roman" w:cs="Times New Roman"/>
        </w:rPr>
      </w:pPr>
      <w:r>
        <w:rPr>
          <w:rFonts w:ascii="Times New Roman" w:hAnsi="Times New Roman" w:cs="Times New Roman"/>
        </w:rPr>
        <w:t>产品名称：</w:t>
      </w:r>
      <w:r>
        <w:rPr>
          <w:rFonts w:hint="eastAsia" w:ascii="Times New Roman" w:hAnsi="Times New Roman" w:cs="Times New Roman"/>
          <w:lang w:eastAsia="zh-CN"/>
        </w:rPr>
        <w:t>土鸡</w:t>
      </w:r>
      <w:r>
        <w:rPr>
          <w:rFonts w:ascii="Times New Roman" w:hAnsi="Times New Roman" w:cs="Times New Roman"/>
        </w:rPr>
        <w:t>；规格型号：/；</w:t>
      </w:r>
      <w:r>
        <w:rPr>
          <w:rFonts w:hint="eastAsia" w:ascii="Times New Roman" w:hAnsi="Times New Roman" w:cs="Times New Roman"/>
          <w:lang w:eastAsia="zh-CN"/>
        </w:rPr>
        <w:t>生产</w:t>
      </w:r>
      <w:r>
        <w:rPr>
          <w:rFonts w:ascii="Times New Roman" w:hAnsi="Times New Roman" w:cs="Times New Roman"/>
        </w:rPr>
        <w:t>日期：202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9</w:t>
      </w:r>
      <w:r>
        <w:rPr>
          <w:rFonts w:ascii="Times New Roman" w:hAnsi="Times New Roman" w:cs="Times New Roman"/>
        </w:rPr>
        <w:t>月</w:t>
      </w:r>
      <w:r>
        <w:rPr>
          <w:rFonts w:hint="eastAsia" w:ascii="Times New Roman" w:hAnsi="Times New Roman" w:cs="Times New Roman"/>
          <w:lang w:val="en-US" w:eastAsia="zh-CN"/>
        </w:rPr>
        <w:t>12</w:t>
      </w:r>
      <w:r>
        <w:rPr>
          <w:rFonts w:ascii="Times New Roman" w:hAnsi="Times New Roman" w:cs="Times New Roman"/>
        </w:rPr>
        <w:t>日；被抽样单位：</w:t>
      </w:r>
      <w:r>
        <w:rPr>
          <w:rFonts w:ascii="Times New Roman" w:hAnsi="Times New Roman" w:cs="Times New Roman"/>
          <w:lang w:val="en-US" w:eastAsia="zh-CN"/>
        </w:rPr>
        <w:t>盐边县桐子林镇鑫盛农贸市场何洪祥</w:t>
      </w:r>
      <w:r>
        <w:rPr>
          <w:rFonts w:ascii="Times New Roman" w:hAnsi="Times New Roman" w:cs="Times New Roman"/>
        </w:rPr>
        <w:t>；生产单位：</w:t>
      </w:r>
      <w:r>
        <w:rPr>
          <w:rFonts w:hint="eastAsia" w:ascii="Times New Roman" w:hAnsi="Times New Roman" w:cs="Times New Roman"/>
          <w:lang w:val="en-US" w:eastAsia="zh-CN"/>
        </w:rPr>
        <w:t>/</w:t>
      </w:r>
      <w:r>
        <w:rPr>
          <w:rFonts w:ascii="Times New Roman" w:hAnsi="Times New Roman" w:cs="Times New Roman"/>
        </w:rPr>
        <w:t>；不合格项目:</w:t>
      </w:r>
      <w:r>
        <w:rPr>
          <w:rFonts w:hint="eastAsia" w:ascii="Times New Roman" w:hAnsi="Times New Roman" w:cs="Times New Roman"/>
          <w:lang w:val="en-US" w:eastAsia="zh-CN"/>
        </w:rPr>
        <w:t>甲氧苄啶</w:t>
      </w:r>
      <w:r>
        <w:rPr>
          <w:rFonts w:ascii="Times New Roman" w:hAnsi="Times New Roman" w:cs="Times New Roman"/>
        </w:rPr>
        <w:t>。</w:t>
      </w:r>
    </w:p>
    <w:p>
      <w:pPr>
        <w:spacing w:after="0" w:line="580" w:lineRule="exact"/>
        <w:ind w:left="0" w:right="0" w:firstLine="640" w:firstLineChars="200"/>
        <w:rPr>
          <w:rFonts w:ascii="Times New Roman" w:hAnsi="Times New Roman" w:cs="Times New Roman"/>
        </w:rPr>
      </w:pPr>
      <w:r>
        <w:rPr>
          <w:rFonts w:ascii="Times New Roman" w:hAnsi="Times New Roman" w:eastAsia="黑体" w:cs="Times New Roman"/>
        </w:rPr>
        <w:t>二、经营（生产）环节处置</w:t>
      </w:r>
    </w:p>
    <w:p>
      <w:pPr>
        <w:spacing w:after="0" w:line="580" w:lineRule="exact"/>
        <w:ind w:left="0" w:right="0" w:firstLine="640" w:firstLineChars="200"/>
        <w:rPr>
          <w:rFonts w:ascii="Times New Roman" w:hAnsi="Times New Roman" w:cs="Times New Roman"/>
        </w:rPr>
      </w:pPr>
      <w:r>
        <w:rPr>
          <w:rFonts w:ascii="Times New Roman" w:hAnsi="Times New Roman" w:eastAsia="宋体" w:cs="Times New Roman"/>
        </w:rPr>
        <w:t>（一）</w:t>
      </w:r>
      <w:r>
        <w:rPr>
          <w:rFonts w:ascii="Times New Roman" w:hAnsi="Times New Roman" w:cs="Times New Roman"/>
        </w:rPr>
        <w:t>行政处罚</w:t>
      </w:r>
    </w:p>
    <w:p>
      <w:pPr>
        <w:spacing w:after="0" w:line="580" w:lineRule="exact"/>
        <w:ind w:left="0" w:right="0" w:firstLine="638"/>
        <w:rPr>
          <w:rFonts w:ascii="Times New Roman" w:hAnsi="Times New Roman" w:cs="Times New Roman"/>
        </w:rPr>
      </w:pPr>
      <w:r>
        <w:rPr>
          <w:rFonts w:ascii="Times New Roman" w:hAnsi="Times New Roman" w:cs="Times New Roman"/>
        </w:rPr>
        <w:t>盐边县市场</w:t>
      </w:r>
      <w:r>
        <w:rPr>
          <w:rFonts w:hint="eastAsia" w:ascii="Times New Roman" w:hAnsi="Times New Roman" w:cs="Times New Roman"/>
        </w:rPr>
        <w:t>监督管理</w:t>
      </w:r>
      <w:r>
        <w:rPr>
          <w:rFonts w:ascii="Times New Roman" w:hAnsi="Times New Roman" w:cs="Times New Roman"/>
        </w:rPr>
        <w:t>局于202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10</w:t>
      </w:r>
      <w:r>
        <w:rPr>
          <w:rFonts w:ascii="Times New Roman" w:hAnsi="Times New Roman" w:cs="Times New Roman"/>
        </w:rPr>
        <w:t>月</w:t>
      </w:r>
      <w:r>
        <w:rPr>
          <w:rFonts w:hint="eastAsia" w:ascii="Times New Roman" w:hAnsi="Times New Roman" w:cs="Times New Roman"/>
          <w:lang w:val="en-US" w:eastAsia="zh-CN"/>
        </w:rPr>
        <w:t>13</w:t>
      </w:r>
      <w:r>
        <w:rPr>
          <w:rFonts w:ascii="Times New Roman" w:hAnsi="Times New Roman" w:cs="Times New Roman"/>
        </w:rPr>
        <w:t>日对该案进行立案调查。经查，</w:t>
      </w:r>
      <w:r>
        <w:rPr>
          <w:rFonts w:hint="eastAsia" w:ascii="Times New Roman" w:hAnsi="Times New Roman" w:cs="Times New Roman"/>
        </w:rPr>
        <w:t>当事人经营的</w:t>
      </w:r>
      <w:r>
        <w:rPr>
          <w:rFonts w:hint="eastAsia" w:ascii="Times New Roman" w:hAnsi="Times New Roman" w:cs="Times New Roman"/>
          <w:lang w:eastAsia="zh-CN"/>
        </w:rPr>
        <w:t>土鸡</w:t>
      </w:r>
      <w:r>
        <w:rPr>
          <w:rFonts w:hint="eastAsia" w:ascii="Times New Roman" w:hAnsi="Times New Roman" w:cs="Times New Roman"/>
        </w:rPr>
        <w:t>经检验</w:t>
      </w:r>
      <w:r>
        <w:rPr>
          <w:rFonts w:hint="eastAsia" w:ascii="Times New Roman" w:hAnsi="Times New Roman" w:cs="Times New Roman"/>
          <w:lang w:val="en-US" w:eastAsia="zh-CN"/>
        </w:rPr>
        <w:t>甲氧苄啶</w:t>
      </w:r>
      <w:r>
        <w:rPr>
          <w:rFonts w:ascii="Times New Roman" w:hAnsi="Times New Roman" w:cs="Times New Roman"/>
        </w:rPr>
        <w:t>不符合</w:t>
      </w:r>
      <w:r>
        <w:rPr>
          <w:rFonts w:ascii="Times New Roman" w:hAnsi="Times New Roman" w:cs="Times New Roman"/>
          <w:lang w:val="en-US" w:eastAsia="zh-CN"/>
        </w:rPr>
        <w:t>GB 31650-2019《食品安全国家标准 食品中兽药最大残留限量》</w:t>
      </w:r>
      <w:r>
        <w:rPr>
          <w:rFonts w:ascii="Times New Roman" w:hAnsi="Times New Roman" w:cs="Times New Roman"/>
        </w:rPr>
        <w:t>要求，</w:t>
      </w:r>
      <w:r>
        <w:rPr>
          <w:rFonts w:ascii="Times New Roman" w:hAnsi="Times New Roman" w:cs="Times New Roman"/>
          <w:lang w:val="en-US" w:eastAsia="zh-CN"/>
        </w:rPr>
        <w:t>违反《食用农产品市场销售质量安全监督管理办法》第十五条第一款的规定</w:t>
      </w:r>
      <w:r>
        <w:rPr>
          <w:rFonts w:hint="eastAsia" w:ascii="Times New Roman" w:hAnsi="Times New Roman" w:cs="Times New Roman"/>
        </w:rPr>
        <w:t>，鉴于当事人履行了进货查验义务，</w:t>
      </w:r>
      <w:r>
        <w:rPr>
          <w:rFonts w:hint="eastAsia" w:ascii="Times New Roman" w:hAnsi="Times New Roman" w:cs="Times New Roman"/>
          <w:lang w:eastAsia="zh-CN"/>
        </w:rPr>
        <w:t>依据</w:t>
      </w:r>
      <w:r>
        <w:t>《中华人民共和国食品安全法》第一百三十六</w:t>
      </w:r>
      <w:r>
        <w:rPr>
          <w:rFonts w:hint="eastAsia"/>
          <w:lang w:eastAsia="zh-CN"/>
        </w:rPr>
        <w:t>条的规定，</w:t>
      </w:r>
      <w:r>
        <w:rPr>
          <w:rFonts w:hint="eastAsia" w:ascii="Times New Roman" w:hAnsi="Times New Roman" w:cs="Times New Roman"/>
        </w:rPr>
        <w:t>盐边县市场监督管理局于</w:t>
      </w:r>
      <w:r>
        <w:rPr>
          <w:rFonts w:ascii="Times New Roman" w:hAnsi="Times New Roman" w:cs="Times New Roman"/>
        </w:rPr>
        <w:t>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9</w:t>
      </w:r>
      <w:r>
        <w:rPr>
          <w:rFonts w:ascii="Times New Roman" w:hAnsi="Times New Roman" w:cs="Times New Roman"/>
        </w:rPr>
        <w:t>日对当事人给予免于处罚款的决定。</w:t>
      </w:r>
    </w:p>
    <w:p>
      <w:pPr>
        <w:pStyle w:val="2"/>
        <w:keepNext w:val="0"/>
        <w:keepLines w:val="0"/>
        <w:widowControl/>
        <w:suppressLineNumbers w:val="0"/>
        <w:spacing w:before="0" w:beforeAutospacing="0" w:after="0" w:afterAutospacing="0"/>
        <w:ind w:left="0" w:right="0" w:firstLine="0"/>
      </w:pPr>
    </w:p>
    <w:p>
      <w:pPr>
        <w:spacing w:after="0" w:line="580" w:lineRule="exact"/>
        <w:ind w:left="0" w:right="0" w:firstLine="640" w:firstLineChars="200"/>
        <w:rPr>
          <w:rFonts w:ascii="Times New Roman" w:hAnsi="Times New Roman" w:cs="Times New Roman"/>
        </w:rPr>
      </w:pPr>
      <w:r>
        <w:rPr>
          <w:rFonts w:ascii="Times New Roman" w:hAnsi="Times New Roman" w:eastAsia="宋体" w:cs="Times New Roman"/>
        </w:rPr>
        <w:t>（二）</w:t>
      </w:r>
      <w:r>
        <w:rPr>
          <w:rFonts w:ascii="Times New Roman" w:hAnsi="Times New Roman" w:cs="Times New Roman"/>
        </w:rPr>
        <w:t>排查整改</w:t>
      </w:r>
    </w:p>
    <w:p>
      <w:pPr>
        <w:spacing w:after="0" w:line="580" w:lineRule="exact"/>
        <w:ind w:left="0" w:right="0" w:firstLine="638"/>
        <w:jc w:val="both"/>
        <w:rPr>
          <w:rFonts w:ascii="Times New Roman" w:hAnsi="Times New Roman" w:cs="Times New Roman"/>
        </w:rPr>
      </w:pPr>
      <w:r>
        <w:rPr>
          <w:rFonts w:ascii="Times New Roman" w:hAnsi="Times New Roman" w:cs="Times New Roman"/>
        </w:rPr>
        <w:t>经排查，</w:t>
      </w:r>
      <w:r>
        <w:rPr>
          <w:rFonts w:hint="eastAsia" w:ascii="Times New Roman" w:hAnsi="Times New Roman" w:cs="Times New Roman"/>
        </w:rPr>
        <w:t>造成该批次</w:t>
      </w:r>
      <w:r>
        <w:rPr>
          <w:rFonts w:hint="eastAsia" w:ascii="Times New Roman" w:hAnsi="Times New Roman" w:cs="Times New Roman"/>
          <w:lang w:eastAsia="zh-CN"/>
        </w:rPr>
        <w:t>土鸡</w:t>
      </w:r>
      <w:r>
        <w:rPr>
          <w:rFonts w:hint="eastAsia" w:ascii="Times New Roman" w:hAnsi="Times New Roman" w:cs="Times New Roman"/>
          <w:lang w:val="en-US" w:eastAsia="zh-CN"/>
        </w:rPr>
        <w:t>甲氧苄啶</w:t>
      </w:r>
      <w:r>
        <w:rPr>
          <w:rFonts w:hint="eastAsia" w:ascii="Times New Roman" w:hAnsi="Times New Roman" w:cs="Times New Roman"/>
        </w:rPr>
        <w:t>抽检不合格的原因</w:t>
      </w:r>
      <w:r>
        <w:rPr>
          <w:rFonts w:hint="eastAsia" w:ascii="Times New Roman" w:hAnsi="Times New Roman" w:cs="Times New Roman"/>
          <w:lang w:val="en-US" w:eastAsia="zh-CN"/>
        </w:rPr>
        <w:t>种养殖合作社销售土鸡时停药期时间不足导致药物残留未代谢至安全水平</w:t>
      </w:r>
      <w:r>
        <w:rPr>
          <w:rFonts w:hint="eastAsia" w:ascii="Times New Roman" w:hAnsi="Times New Roman" w:cs="Times New Roman"/>
        </w:rPr>
        <w:t>。盐边县市场监督管理局要求当事人在今后的经营中继续加强索证索票及进货查验，保证产品来源可追溯</w:t>
      </w:r>
      <w:r>
        <w:rPr>
          <w:rFonts w:ascii="Times New Roman" w:hAnsi="Times New Roman" w:cs="Times New Roman"/>
        </w:rPr>
        <w:t>。</w:t>
      </w:r>
    </w:p>
    <w:p>
      <w:pPr>
        <w:spacing w:after="0" w:line="580" w:lineRule="exact"/>
        <w:ind w:left="0" w:leftChars="0" w:right="0" w:firstLine="0" w:firstLineChars="0"/>
        <w:rPr>
          <w:rFonts w:ascii="Times New Roman" w:hAnsi="Times New Roman" w:cs="Times New Roman"/>
        </w:rPr>
      </w:pPr>
    </w:p>
    <w:p>
      <w:pPr>
        <w:keepNext w:val="0"/>
        <w:keepLines w:val="0"/>
        <w:widowControl/>
        <w:suppressLineNumbers w:val="0"/>
        <w:jc w:val="center"/>
        <w:rPr>
          <w:rFonts w:hint="eastAsia" w:ascii="Times New Roman" w:hAnsi="Times New Roman" w:eastAsia="方正小标宋_GBK" w:cs="Times New Roman"/>
          <w:lang w:eastAsia="zh-CN"/>
        </w:rPr>
      </w:pPr>
      <w:r>
        <w:rPr>
          <w:rFonts w:hint="eastAsia" w:ascii="Times New Roman" w:hAnsi="Times New Roman" w:eastAsia="方正小标宋_GBK" w:cs="Times New Roman"/>
          <w:lang w:val="en-US" w:eastAsia="zh-CN"/>
        </w:rPr>
        <w:t>盐边县永兴镇麦都烘焙屋</w:t>
      </w:r>
      <w:r>
        <w:rPr>
          <w:rFonts w:hint="eastAsia" w:ascii="Times New Roman" w:hAnsi="Times New Roman" w:eastAsia="方正小标宋_GBK" w:cs="Times New Roman"/>
          <w:lang w:eastAsia="zh-CN"/>
        </w:rPr>
        <w:t>生产经营的</w:t>
      </w:r>
      <w:r>
        <w:rPr>
          <w:rFonts w:hint="eastAsia" w:ascii="Times New Roman" w:hAnsi="Times New Roman" w:eastAsia="方正小标宋_GBK" w:cs="Times New Roman"/>
          <w:lang w:val="en-US" w:eastAsia="zh-CN"/>
        </w:rPr>
        <w:t>海绵蛋糕</w:t>
      </w:r>
    </w:p>
    <w:p>
      <w:pPr>
        <w:spacing w:after="0" w:line="580" w:lineRule="exact"/>
        <w:ind w:left="0" w:right="0" w:firstLine="640" w:firstLineChars="200"/>
        <w:rPr>
          <w:rFonts w:ascii="Times New Roman" w:hAnsi="Times New Roman" w:cs="Times New Roman"/>
        </w:rPr>
      </w:pPr>
      <w:r>
        <w:rPr>
          <w:rFonts w:ascii="Times New Roman" w:hAnsi="Times New Roman" w:eastAsia="黑体" w:cs="Times New Roman"/>
        </w:rPr>
        <w:t>一、不合格</w:t>
      </w:r>
      <w:r>
        <w:rPr>
          <w:rFonts w:hint="eastAsia" w:ascii="Times New Roman" w:hAnsi="Times New Roman" w:eastAsia="黑体" w:cs="Times New Roman"/>
        </w:rPr>
        <w:t>食品</w:t>
      </w:r>
      <w:r>
        <w:rPr>
          <w:rFonts w:ascii="Times New Roman" w:hAnsi="Times New Roman" w:eastAsia="黑体" w:cs="Times New Roman"/>
        </w:rPr>
        <w:t>基本情况</w:t>
      </w:r>
    </w:p>
    <w:p>
      <w:pPr>
        <w:spacing w:after="0" w:line="580" w:lineRule="exact"/>
        <w:ind w:left="0" w:right="0" w:firstLine="640" w:firstLineChars="200"/>
        <w:rPr>
          <w:rFonts w:hint="eastAsia" w:ascii="Times New Roman" w:hAnsi="Times New Roman" w:cs="Times New Roman"/>
        </w:rPr>
      </w:pPr>
      <w:r>
        <w:rPr>
          <w:rFonts w:hint="eastAsia" w:ascii="Times New Roman" w:hAnsi="Times New Roman" w:cs="Times New Roman"/>
        </w:rPr>
        <w:t>产品名称：</w:t>
      </w:r>
      <w:r>
        <w:rPr>
          <w:rFonts w:hint="eastAsia" w:ascii="Times New Roman" w:hAnsi="Times New Roman" w:cs="Times New Roman"/>
          <w:lang w:val="en-US" w:eastAsia="zh-CN"/>
        </w:rPr>
        <w:t>海绵蛋糕</w:t>
      </w:r>
      <w:r>
        <w:rPr>
          <w:rFonts w:hint="eastAsia" w:ascii="Times New Roman" w:hAnsi="Times New Roman" w:cs="Times New Roman"/>
        </w:rPr>
        <w:t>；规格型号：/；生产日期：202</w:t>
      </w:r>
      <w:r>
        <w:rPr>
          <w:rFonts w:hint="eastAsia" w:ascii="Times New Roman" w:hAnsi="Times New Roman" w:cs="Times New Roman"/>
          <w:lang w:val="en-US" w:eastAsia="zh-CN"/>
        </w:rPr>
        <w:t>5</w:t>
      </w:r>
      <w:r>
        <w:rPr>
          <w:rFonts w:hint="eastAsia" w:ascii="Times New Roman" w:hAnsi="Times New Roman" w:cs="Times New Roman"/>
        </w:rPr>
        <w:t>年</w:t>
      </w:r>
      <w:r>
        <w:rPr>
          <w:rFonts w:hint="eastAsia" w:ascii="Times New Roman" w:hAnsi="Times New Roman" w:cs="Times New Roman"/>
          <w:lang w:val="en-US" w:eastAsia="zh-CN"/>
        </w:rPr>
        <w:t>11</w:t>
      </w:r>
      <w:r>
        <w:rPr>
          <w:rFonts w:hint="eastAsia" w:ascii="Times New Roman" w:hAnsi="Times New Roman" w:cs="Times New Roman"/>
        </w:rPr>
        <w:t>月</w:t>
      </w:r>
      <w:r>
        <w:rPr>
          <w:rFonts w:hint="eastAsia" w:ascii="Times New Roman" w:hAnsi="Times New Roman" w:cs="Times New Roman"/>
          <w:lang w:val="en-US" w:eastAsia="zh-CN"/>
        </w:rPr>
        <w:t>10</w:t>
      </w:r>
      <w:r>
        <w:rPr>
          <w:rFonts w:hint="eastAsia" w:ascii="Times New Roman" w:hAnsi="Times New Roman" w:cs="Times New Roman"/>
        </w:rPr>
        <w:t>日；被抽样单位：</w:t>
      </w:r>
      <w:r>
        <w:rPr>
          <w:rFonts w:hint="eastAsia" w:ascii="Times New Roman" w:hAnsi="Times New Roman" w:cs="Times New Roman"/>
          <w:lang w:val="en-US" w:eastAsia="zh-CN"/>
        </w:rPr>
        <w:t>盐边县永兴镇麦都烘焙屋</w:t>
      </w:r>
      <w:r>
        <w:rPr>
          <w:rFonts w:hint="eastAsia" w:ascii="Times New Roman" w:hAnsi="Times New Roman" w:cs="Times New Roman"/>
        </w:rPr>
        <w:t>；生产单位：/；不合格项目:</w:t>
      </w:r>
      <w:r>
        <w:rPr>
          <w:rFonts w:hint="eastAsia" w:ascii="Times New Roman" w:hAnsi="Times New Roman" w:cs="Times New Roman"/>
          <w:lang w:val="en-US" w:eastAsia="zh-CN"/>
        </w:rPr>
        <w:t>脱氢乙酸及其钠盐(以脱氢乙酸计)</w:t>
      </w:r>
      <w:r>
        <w:rPr>
          <w:rFonts w:hint="eastAsia" w:ascii="Times New Roman" w:hAnsi="Times New Roman" w:cs="Times New Roman"/>
        </w:rPr>
        <w:t>。</w:t>
      </w:r>
    </w:p>
    <w:p>
      <w:pPr>
        <w:spacing w:after="0" w:line="580" w:lineRule="exact"/>
        <w:ind w:left="0" w:right="0" w:firstLine="640" w:firstLineChars="200"/>
        <w:rPr>
          <w:rFonts w:ascii="Times New Roman" w:hAnsi="Times New Roman" w:cs="Times New Roman"/>
        </w:rPr>
      </w:pPr>
      <w:r>
        <w:rPr>
          <w:rFonts w:ascii="Times New Roman" w:hAnsi="Times New Roman" w:eastAsia="黑体" w:cs="Times New Roman"/>
        </w:rPr>
        <w:t>二、经营（生产）环节处置</w:t>
      </w:r>
    </w:p>
    <w:p>
      <w:pPr>
        <w:spacing w:after="0" w:line="580" w:lineRule="exact"/>
        <w:ind w:left="0" w:right="0" w:firstLine="640" w:firstLineChars="200"/>
        <w:rPr>
          <w:rFonts w:ascii="Times New Roman" w:hAnsi="Times New Roman" w:cs="Times New Roman"/>
        </w:rPr>
      </w:pPr>
      <w:r>
        <w:rPr>
          <w:rFonts w:ascii="Times New Roman" w:hAnsi="Times New Roman" w:eastAsia="宋体" w:cs="Times New Roman"/>
        </w:rPr>
        <w:t>（一）</w:t>
      </w:r>
      <w:r>
        <w:rPr>
          <w:rFonts w:ascii="Times New Roman" w:hAnsi="Times New Roman" w:cs="Times New Roman"/>
        </w:rPr>
        <w:t>行政处罚</w:t>
      </w:r>
    </w:p>
    <w:p>
      <w:pPr>
        <w:spacing w:after="0" w:line="580" w:lineRule="exact"/>
        <w:ind w:left="0" w:right="0" w:firstLine="640" w:firstLineChars="200"/>
        <w:rPr>
          <w:rFonts w:ascii="Times New Roman" w:hAnsi="Times New Roman" w:cs="Times New Roman"/>
        </w:rPr>
      </w:pPr>
      <w:r>
        <w:rPr>
          <w:rFonts w:ascii="Times New Roman" w:hAnsi="Times New Roman" w:cs="Times New Roman"/>
        </w:rPr>
        <w:t>盐边县市场</w:t>
      </w:r>
      <w:r>
        <w:rPr>
          <w:rFonts w:hint="eastAsia" w:ascii="Times New Roman" w:hAnsi="Times New Roman" w:cs="Times New Roman"/>
        </w:rPr>
        <w:t>监督管理</w:t>
      </w:r>
      <w:r>
        <w:rPr>
          <w:rFonts w:ascii="Times New Roman" w:hAnsi="Times New Roman" w:cs="Times New Roman"/>
        </w:rPr>
        <w:t>局于202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3</w:t>
      </w:r>
      <w:r>
        <w:rPr>
          <w:rFonts w:ascii="Times New Roman" w:hAnsi="Times New Roman" w:cs="Times New Roman"/>
        </w:rPr>
        <w:t>对该案进行立案调查。经查，</w:t>
      </w:r>
      <w:r>
        <w:rPr>
          <w:rFonts w:hint="eastAsia" w:ascii="Times New Roman" w:hAnsi="Times New Roman" w:cs="Times New Roman"/>
        </w:rPr>
        <w:t>当事人</w:t>
      </w:r>
      <w:r>
        <w:rPr>
          <w:rFonts w:hint="eastAsia" w:ascii="Times New Roman" w:hAnsi="Times New Roman" w:cs="Times New Roman"/>
          <w:lang w:eastAsia="zh-CN"/>
        </w:rPr>
        <w:t>生产</w:t>
      </w:r>
      <w:r>
        <w:rPr>
          <w:rFonts w:hint="eastAsia" w:ascii="Times New Roman" w:hAnsi="Times New Roman" w:cs="Times New Roman"/>
        </w:rPr>
        <w:t>经营的</w:t>
      </w:r>
      <w:r>
        <w:rPr>
          <w:rFonts w:hint="eastAsia" w:ascii="Times New Roman" w:hAnsi="Times New Roman" w:cs="Times New Roman"/>
          <w:lang w:val="en-US" w:eastAsia="zh-CN"/>
        </w:rPr>
        <w:t>海绵蛋糕</w:t>
      </w:r>
      <w:r>
        <w:rPr>
          <w:rFonts w:hint="eastAsia" w:ascii="Times New Roman" w:hAnsi="Times New Roman" w:cs="Times New Roman"/>
          <w:lang w:eastAsia="zh-CN"/>
        </w:rPr>
        <w:t>经检验</w:t>
      </w:r>
      <w:r>
        <w:rPr>
          <w:rFonts w:hint="eastAsia" w:ascii="Times New Roman" w:hAnsi="Times New Roman" w:cs="Times New Roman"/>
          <w:lang w:val="en-US" w:eastAsia="zh-CN"/>
        </w:rPr>
        <w:t>脱氢乙酸及其钠盐(以脱氢乙酸计)</w:t>
      </w:r>
      <w:r>
        <w:rPr>
          <w:rFonts w:hint="eastAsia" w:ascii="Times New Roman" w:hAnsi="Times New Roman" w:cs="Times New Roman"/>
        </w:rPr>
        <w:t>不符合GB 2760-20</w:t>
      </w:r>
      <w:r>
        <w:rPr>
          <w:rFonts w:hint="eastAsia" w:ascii="Times New Roman" w:hAnsi="Times New Roman" w:cs="Times New Roman"/>
          <w:lang w:val="en-US" w:eastAsia="zh-CN"/>
        </w:rPr>
        <w:t>2</w:t>
      </w:r>
      <w:r>
        <w:rPr>
          <w:rFonts w:hint="eastAsia" w:ascii="Times New Roman" w:hAnsi="Times New Roman" w:cs="Times New Roman"/>
        </w:rPr>
        <w:t>4《食品安全国家标准 食品添加剂使用标准》</w:t>
      </w:r>
      <w:r>
        <w:rPr>
          <w:rFonts w:ascii="Times New Roman" w:hAnsi="Times New Roman" w:cs="Times New Roman"/>
        </w:rPr>
        <w:t>要求，</w:t>
      </w:r>
      <w:r>
        <w:rPr>
          <w:rFonts w:ascii="Times New Roman" w:hAnsi="Times New Roman" w:cs="Times New Roman"/>
          <w:lang w:val="en-US" w:eastAsia="zh-CN"/>
        </w:rPr>
        <w:t>违反了《中华人民共和国食品安全法》第三十四条第(</w:t>
      </w:r>
      <w:r>
        <w:rPr>
          <w:rFonts w:hint="eastAsia" w:ascii="Times New Roman" w:hAnsi="Times New Roman" w:cs="Times New Roman"/>
          <w:lang w:val="en-US" w:eastAsia="zh-CN"/>
        </w:rPr>
        <w:t>四</w:t>
      </w:r>
      <w:r>
        <w:rPr>
          <w:rFonts w:ascii="Times New Roman" w:hAnsi="Times New Roman" w:cs="Times New Roman"/>
          <w:lang w:val="en-US" w:eastAsia="zh-CN"/>
        </w:rPr>
        <w:t>)项之规定</w:t>
      </w:r>
      <w:r>
        <w:rPr>
          <w:rFonts w:hint="eastAsia" w:ascii="Times New Roman" w:hAnsi="Times New Roman" w:cs="Times New Roman"/>
        </w:rPr>
        <w:t>，</w:t>
      </w:r>
      <w:r>
        <w:rPr>
          <w:rFonts w:hint="eastAsia" w:ascii="Times New Roman" w:hAnsi="Times New Roman" w:cs="Times New Roman"/>
          <w:lang w:val="en-US" w:eastAsia="zh-CN"/>
        </w:rPr>
        <w:t>依据《四川省食品安全条例》第一百零四条规定</w:t>
      </w:r>
      <w:r>
        <w:rPr>
          <w:rFonts w:ascii="Times New Roman" w:hAnsi="Times New Roman" w:cs="Times New Roman"/>
        </w:rPr>
        <w:t>，</w:t>
      </w:r>
      <w:r>
        <w:rPr>
          <w:rFonts w:hint="eastAsia"/>
        </w:rPr>
        <w:t>盐边县</w:t>
      </w:r>
      <w:r>
        <w:t>市场</w:t>
      </w:r>
      <w:r>
        <w:rPr>
          <w:rFonts w:hint="eastAsia"/>
        </w:rPr>
        <w:t>监督管理</w:t>
      </w:r>
      <w:r>
        <w:t>局</w:t>
      </w:r>
      <w:r>
        <w:rPr>
          <w:rFonts w:hint="eastAsia"/>
        </w:rPr>
        <w:t>于202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日对当事人给予警告、没收违法所得</w:t>
      </w:r>
      <w:r>
        <w:rPr>
          <w:rFonts w:hint="eastAsia"/>
          <w:lang w:val="en-US" w:eastAsia="zh-CN"/>
        </w:rPr>
        <w:t>40.8</w:t>
      </w:r>
      <w:r>
        <w:rPr>
          <w:rFonts w:hint="eastAsia"/>
        </w:rPr>
        <w:t>元及罚款500元的行政处罚</w:t>
      </w:r>
      <w:r>
        <w:rPr>
          <w:rFonts w:ascii="Times New Roman" w:hAnsi="Times New Roman" w:cs="Times New Roman"/>
        </w:rPr>
        <w:t>。</w:t>
      </w:r>
    </w:p>
    <w:p>
      <w:pPr>
        <w:spacing w:after="0" w:line="580" w:lineRule="exact"/>
        <w:ind w:left="365" w:leftChars="114" w:right="0" w:firstLine="307" w:firstLineChars="96"/>
        <w:rPr>
          <w:rFonts w:ascii="Times New Roman" w:hAnsi="Times New Roman" w:cs="Times New Roman"/>
        </w:rPr>
      </w:pPr>
      <w:r>
        <w:rPr>
          <w:rFonts w:ascii="Times New Roman" w:hAnsi="Times New Roman" w:eastAsia="宋体" w:cs="Times New Roman"/>
        </w:rPr>
        <w:t>（二）</w:t>
      </w:r>
      <w:r>
        <w:rPr>
          <w:rFonts w:ascii="Times New Roman" w:hAnsi="Times New Roman" w:cs="Times New Roman"/>
        </w:rPr>
        <w:t>排查整改</w:t>
      </w:r>
    </w:p>
    <w:p>
      <w:pPr>
        <w:spacing w:after="0" w:line="580" w:lineRule="exact"/>
        <w:ind w:left="0" w:right="0" w:firstLine="638"/>
        <w:rPr>
          <w:rFonts w:ascii="Times New Roman" w:hAnsi="Times New Roman" w:eastAsia="方正小标宋_GBK" w:cs="Times New Roman"/>
        </w:rPr>
      </w:pPr>
      <w:r>
        <w:rPr>
          <w:rFonts w:ascii="Times New Roman" w:hAnsi="Times New Roman" w:cs="Times New Roman"/>
        </w:rPr>
        <w:t>经排查，</w:t>
      </w:r>
      <w:r>
        <w:rPr>
          <w:rFonts w:hint="eastAsia" w:ascii="Times New Roman" w:hAnsi="Times New Roman" w:cs="Times New Roman"/>
        </w:rPr>
        <w:t>造成该批次</w:t>
      </w:r>
      <w:r>
        <w:rPr>
          <w:rFonts w:hint="eastAsia" w:ascii="Times New Roman" w:hAnsi="Times New Roman" w:cs="Times New Roman"/>
          <w:lang w:val="en-US" w:eastAsia="zh-CN"/>
        </w:rPr>
        <w:t>海绵蛋糕脱氢乙酸及其钠盐(以脱氢乙酸计)抽检不合格的原因当事人在制作海绵蛋糕时添加了脱氢乙酸及其钠盐的复配添加剂</w:t>
      </w:r>
      <w:r>
        <w:rPr>
          <w:rFonts w:hint="eastAsia" w:ascii="Times New Roman" w:hAnsi="Times New Roman" w:cs="Times New Roman"/>
        </w:rPr>
        <w:t>。盐边县市场监督管理局</w:t>
      </w:r>
      <w:r>
        <w:rPr>
          <w:rFonts w:hint="eastAsia" w:ascii="Times New Roman" w:hAnsi="Times New Roman" w:cs="Times New Roman"/>
          <w:lang w:eastAsia="zh-CN"/>
        </w:rPr>
        <w:t>对当事人宣贯了新标</w:t>
      </w:r>
      <w:r>
        <w:rPr>
          <w:rFonts w:hint="eastAsia" w:ascii="Times New Roman" w:hAnsi="Times New Roman" w:cs="Times New Roman"/>
        </w:rPr>
        <w:t>GB 2760</w:t>
      </w:r>
      <w:r>
        <w:rPr>
          <w:rFonts w:hint="eastAsia" w:ascii="Times New Roman" w:hAnsi="Times New Roman" w:cs="Times New Roman"/>
          <w:lang w:eastAsia="zh-CN"/>
        </w:rPr>
        <w:t>相关规定，要求其更换食品添加剂，并</w:t>
      </w:r>
      <w:r>
        <w:rPr>
          <w:rFonts w:hint="eastAsia" w:ascii="Times New Roman" w:hAnsi="Times New Roman" w:cs="Times New Roman"/>
        </w:rPr>
        <w:t>于</w:t>
      </w:r>
      <w:r>
        <w:rPr>
          <w:rFonts w:ascii="Times New Roman" w:hAnsi="Times New Roman" w:cs="Times New Roman"/>
        </w:rPr>
        <w:t>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1</w:t>
      </w:r>
      <w:r>
        <w:rPr>
          <w:rFonts w:ascii="Times New Roman" w:hAnsi="Times New Roman" w:cs="Times New Roman"/>
        </w:rPr>
        <w:t>月</w:t>
      </w:r>
      <w:r>
        <w:rPr>
          <w:rFonts w:hint="eastAsia" w:ascii="Times New Roman" w:hAnsi="Times New Roman" w:cs="Times New Roman"/>
          <w:lang w:val="en-US" w:eastAsia="zh-CN"/>
        </w:rPr>
        <w:t>9</w:t>
      </w:r>
      <w:bookmarkStart w:id="0" w:name="_GoBack"/>
      <w:bookmarkEnd w:id="0"/>
      <w:r>
        <w:rPr>
          <w:rFonts w:ascii="Times New Roman" w:hAnsi="Times New Roman" w:cs="Times New Roman"/>
        </w:rPr>
        <w:t>日组织复查验收。</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57" w:lineRule="auto"/>
      </w:pPr>
      <w:r>
        <w:separator/>
      </w:r>
    </w:p>
  </w:footnote>
  <w:footnote w:type="continuationSeparator" w:id="1">
    <w:p>
      <w:pPr>
        <w:spacing w:before="0" w:after="0" w:line="357"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03"/>
    <w:rsid w:val="00202E4E"/>
    <w:rsid w:val="00370987"/>
    <w:rsid w:val="003E7AD1"/>
    <w:rsid w:val="003F6903"/>
    <w:rsid w:val="00443977"/>
    <w:rsid w:val="00465779"/>
    <w:rsid w:val="006B0EDE"/>
    <w:rsid w:val="00773E12"/>
    <w:rsid w:val="00A93FE4"/>
    <w:rsid w:val="00A944A9"/>
    <w:rsid w:val="00AA169D"/>
    <w:rsid w:val="00BA15D4"/>
    <w:rsid w:val="00C648E6"/>
    <w:rsid w:val="00CD7272"/>
    <w:rsid w:val="00CF173F"/>
    <w:rsid w:val="00D8767D"/>
    <w:rsid w:val="00E2137B"/>
    <w:rsid w:val="00E3291A"/>
    <w:rsid w:val="00F40EDC"/>
    <w:rsid w:val="00FC337C"/>
    <w:rsid w:val="1FFE5609"/>
    <w:rsid w:val="2BFBA23D"/>
    <w:rsid w:val="2FDF7713"/>
    <w:rsid w:val="3DFC2EB9"/>
    <w:rsid w:val="3DFDB6D6"/>
    <w:rsid w:val="5AFF8F29"/>
    <w:rsid w:val="5EDF9DCE"/>
    <w:rsid w:val="5FFFDCD8"/>
    <w:rsid w:val="65FE4268"/>
    <w:rsid w:val="6B4FA2EF"/>
    <w:rsid w:val="6BDD881D"/>
    <w:rsid w:val="6F1E6123"/>
    <w:rsid w:val="6F276EDF"/>
    <w:rsid w:val="6FB3A40E"/>
    <w:rsid w:val="6FE9A9EB"/>
    <w:rsid w:val="6FFFE02B"/>
    <w:rsid w:val="76FF04C7"/>
    <w:rsid w:val="77EBACC7"/>
    <w:rsid w:val="797B17EB"/>
    <w:rsid w:val="79DEBF25"/>
    <w:rsid w:val="7B6D7574"/>
    <w:rsid w:val="7B77D858"/>
    <w:rsid w:val="7B7DBF4C"/>
    <w:rsid w:val="7C7D5E14"/>
    <w:rsid w:val="7CF497ED"/>
    <w:rsid w:val="7DAF475D"/>
    <w:rsid w:val="7E3F7116"/>
    <w:rsid w:val="7F6B1A1A"/>
    <w:rsid w:val="7F7E3C73"/>
    <w:rsid w:val="7FFF2824"/>
    <w:rsid w:val="7FFFAD2D"/>
    <w:rsid w:val="8AFF2293"/>
    <w:rsid w:val="8CFEA443"/>
    <w:rsid w:val="97FFD381"/>
    <w:rsid w:val="A8FD2003"/>
    <w:rsid w:val="AFF7B74F"/>
    <w:rsid w:val="BDBD1600"/>
    <w:rsid w:val="BE75565A"/>
    <w:rsid w:val="BEA95870"/>
    <w:rsid w:val="BFDF3E87"/>
    <w:rsid w:val="BFF3FF4F"/>
    <w:rsid w:val="C05F0464"/>
    <w:rsid w:val="C65B8D56"/>
    <w:rsid w:val="DCFD4862"/>
    <w:rsid w:val="DEFBF4C0"/>
    <w:rsid w:val="DF3DAADD"/>
    <w:rsid w:val="E3FD5E48"/>
    <w:rsid w:val="E6D72266"/>
    <w:rsid w:val="EBCEEE7F"/>
    <w:rsid w:val="EF7F82FA"/>
    <w:rsid w:val="F3BE80A7"/>
    <w:rsid w:val="F6FFF334"/>
    <w:rsid w:val="FAEABB1E"/>
    <w:rsid w:val="FBAF4AA8"/>
    <w:rsid w:val="FBBF2E57"/>
    <w:rsid w:val="FBDF0CCF"/>
    <w:rsid w:val="FE577A7B"/>
    <w:rsid w:val="FF9FB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23" w:line="357" w:lineRule="auto"/>
      <w:ind w:left="55" w:right="-13" w:hanging="10"/>
    </w:pPr>
    <w:rPr>
      <w:rFonts w:ascii="仿宋_GB2312" w:hAnsi="仿宋_GB2312" w:eastAsia="仿宋_GB2312" w:cs="仿宋_GB2312"/>
      <w:color w:val="000000"/>
      <w:kern w:val="2"/>
      <w:sz w:val="3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368</Words>
  <Characters>2100</Characters>
  <Lines>17</Lines>
  <Paragraphs>4</Paragraphs>
  <TotalTime>1</TotalTime>
  <ScaleCrop>false</ScaleCrop>
  <LinksUpToDate>false</LinksUpToDate>
  <CharactersWithSpaces>2464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2024-08-27T07:36:00Z</dcterms:created>
  <dc:creator>代蓝心</dc:creator>
  <cp:lastModifiedBy>Owner</cp:lastModifiedBy>
  <cp:lastPrinted>2024-08-31T01:08:00Z</cp:lastPrinted>
  <dcterms:modified xsi:type="dcterms:W3CDTF">2026-04-07T10:49:45Z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F8142E4D03E8F0BF700FFE674523AD3B_42</vt:lpwstr>
  </property>
</Properties>
</file>