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lang w:val="en-US" w:eastAsia="zh-CN"/>
        </w:rPr>
        <w:t>红果彝族乡第四届人民代表大会第</w:t>
      </w:r>
      <w:r>
        <w:rPr>
          <w:rFonts w:hint="eastAsia" w:ascii="Times New Roman" w:hAnsi="Times New Roman" w:eastAsia="方正小标宋_GBK" w:cs="Times New Roman"/>
          <w:b/>
          <w:bCs/>
          <w:sz w:val="44"/>
          <w:szCs w:val="44"/>
          <w:lang w:val="en-US" w:eastAsia="zh-CN"/>
        </w:rPr>
        <w:t>十一</w:t>
      </w:r>
      <w:r>
        <w:rPr>
          <w:rFonts w:hint="default" w:ascii="Times New Roman" w:hAnsi="Times New Roman" w:eastAsia="方正小标宋_GBK" w:cs="Times New Roman"/>
          <w:b/>
          <w:bCs/>
          <w:sz w:val="44"/>
          <w:szCs w:val="44"/>
          <w:lang w:val="en-US" w:eastAsia="zh-CN"/>
        </w:rPr>
        <w:t>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lang w:val="en-US" w:eastAsia="zh-CN"/>
        </w:rPr>
        <w:t>会议</w:t>
      </w:r>
      <w:r>
        <w:rPr>
          <w:rFonts w:hint="eastAsia" w:ascii="Times New Roman" w:hAnsi="Times New Roman" w:eastAsia="方正小标宋_GBK" w:cs="Times New Roman"/>
          <w:b/>
          <w:bCs/>
          <w:sz w:val="44"/>
          <w:szCs w:val="44"/>
          <w:lang w:val="en-US" w:eastAsia="zh-CN"/>
        </w:rPr>
        <w:t>关于</w:t>
      </w:r>
      <w:r>
        <w:rPr>
          <w:rFonts w:hint="default" w:ascii="Times New Roman" w:hAnsi="Times New Roman" w:eastAsia="方正小标宋_GBK" w:cs="Times New Roman"/>
          <w:b/>
          <w:bCs/>
          <w:sz w:val="44"/>
          <w:szCs w:val="44"/>
          <w:lang w:val="en-US" w:eastAsia="zh-CN"/>
        </w:rPr>
        <w:t>红果彝族乡202</w:t>
      </w:r>
      <w:r>
        <w:rPr>
          <w:rFonts w:hint="eastAsia" w:ascii="Times New Roman" w:hAnsi="Times New Roman" w:eastAsia="方正小标宋_GBK" w:cs="Times New Roman"/>
          <w:b/>
          <w:bCs/>
          <w:sz w:val="44"/>
          <w:szCs w:val="44"/>
          <w:lang w:val="en-US" w:eastAsia="zh-CN"/>
        </w:rPr>
        <w:t>5</w:t>
      </w:r>
      <w:r>
        <w:rPr>
          <w:rFonts w:hint="default" w:ascii="Times New Roman" w:hAnsi="Times New Roman" w:eastAsia="方正小标宋_GBK" w:cs="Times New Roman"/>
          <w:b/>
          <w:bCs/>
          <w:sz w:val="44"/>
          <w:szCs w:val="44"/>
          <w:lang w:val="en-US" w:eastAsia="zh-CN"/>
        </w:rPr>
        <w:t>年财政预算执行</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lang w:val="en-US" w:eastAsia="zh-CN"/>
        </w:rPr>
        <w:t>情况</w:t>
      </w:r>
      <w:r>
        <w:rPr>
          <w:rFonts w:hint="eastAsia" w:ascii="Times New Roman" w:hAnsi="Times New Roman" w:eastAsia="方正小标宋_GBK" w:cs="Times New Roman"/>
          <w:b/>
          <w:bCs/>
          <w:sz w:val="44"/>
          <w:szCs w:val="44"/>
          <w:lang w:val="en-US" w:eastAsia="zh-CN"/>
        </w:rPr>
        <w:t>与</w:t>
      </w:r>
      <w:r>
        <w:rPr>
          <w:rFonts w:hint="default" w:ascii="Times New Roman" w:hAnsi="Times New Roman" w:eastAsia="方正小标宋_GBK" w:cs="Times New Roman"/>
          <w:b/>
          <w:bCs/>
          <w:sz w:val="44"/>
          <w:szCs w:val="44"/>
          <w:lang w:val="en-US" w:eastAsia="zh-CN"/>
        </w:rPr>
        <w:t>202</w:t>
      </w:r>
      <w:r>
        <w:rPr>
          <w:rFonts w:hint="eastAsia" w:ascii="Times New Roman" w:hAnsi="Times New Roman" w:eastAsia="方正小标宋_GBK" w:cs="Times New Roman"/>
          <w:b/>
          <w:bCs/>
          <w:sz w:val="44"/>
          <w:szCs w:val="44"/>
          <w:lang w:val="en-US" w:eastAsia="zh-CN"/>
        </w:rPr>
        <w:t>6</w:t>
      </w:r>
      <w:r>
        <w:rPr>
          <w:rFonts w:hint="default" w:ascii="Times New Roman" w:hAnsi="Times New Roman" w:eastAsia="方正小标宋_GBK" w:cs="Times New Roman"/>
          <w:b/>
          <w:bCs/>
          <w:sz w:val="44"/>
          <w:szCs w:val="44"/>
          <w:lang w:val="en-US" w:eastAsia="zh-CN"/>
        </w:rPr>
        <w:t>年财政预算</w:t>
      </w:r>
      <w:r>
        <w:rPr>
          <w:rFonts w:hint="eastAsia" w:ascii="Times New Roman" w:hAnsi="Times New Roman" w:eastAsia="方正小标宋_GBK" w:cs="Times New Roman"/>
          <w:b/>
          <w:bCs/>
          <w:sz w:val="44"/>
          <w:szCs w:val="44"/>
          <w:lang w:val="en-US" w:eastAsia="zh-CN"/>
        </w:rPr>
        <w:t>草案</w:t>
      </w:r>
      <w:r>
        <w:rPr>
          <w:rFonts w:hint="default" w:ascii="Times New Roman" w:hAnsi="Times New Roman" w:eastAsia="方正小标宋_GBK" w:cs="Times New Roman"/>
          <w:b/>
          <w:bCs/>
          <w:sz w:val="44"/>
          <w:szCs w:val="44"/>
          <w:lang w:val="en-US" w:eastAsia="zh-CN"/>
        </w:rPr>
        <w:t>的报告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sz w:val="32"/>
          <w:szCs w:val="32"/>
          <w:lang w:val="en-US" w:eastAsia="zh-CN"/>
        </w:rPr>
        <w:t>——</w:t>
      </w:r>
      <w:r>
        <w:rPr>
          <w:rFonts w:hint="default" w:ascii="Times New Roman" w:hAnsi="Times New Roman" w:eastAsia="方正楷体_GBK" w:cs="Times New Roman"/>
          <w:b/>
          <w:bCs/>
          <w:color w:val="auto"/>
          <w:sz w:val="32"/>
          <w:szCs w:val="32"/>
          <w:lang w:val="en-US" w:eastAsia="zh-CN"/>
        </w:rPr>
        <w:t>202</w:t>
      </w:r>
      <w:r>
        <w:rPr>
          <w:rFonts w:hint="eastAsia" w:eastAsia="方正楷体_GBK" w:cs="Times New Roman"/>
          <w:b/>
          <w:bCs/>
          <w:color w:val="auto"/>
          <w:sz w:val="32"/>
          <w:szCs w:val="32"/>
          <w:lang w:val="en-US" w:eastAsia="zh-CN"/>
        </w:rPr>
        <w:t>6</w:t>
      </w:r>
      <w:r>
        <w:rPr>
          <w:rFonts w:hint="default" w:ascii="Times New Roman" w:hAnsi="Times New Roman" w:eastAsia="方正楷体_GBK" w:cs="Times New Roman"/>
          <w:b/>
          <w:bCs/>
          <w:color w:val="auto"/>
          <w:sz w:val="32"/>
          <w:szCs w:val="32"/>
          <w:lang w:val="en-US" w:eastAsia="zh-CN"/>
        </w:rPr>
        <w:t>年</w:t>
      </w:r>
      <w:r>
        <w:rPr>
          <w:rFonts w:hint="eastAsia" w:eastAsia="方正楷体_GBK" w:cs="Times New Roman"/>
          <w:b/>
          <w:bCs/>
          <w:color w:val="auto"/>
          <w:sz w:val="32"/>
          <w:szCs w:val="32"/>
          <w:lang w:val="en-US" w:eastAsia="zh-CN"/>
        </w:rPr>
        <w:t>2</w:t>
      </w:r>
      <w:r>
        <w:rPr>
          <w:rFonts w:hint="default" w:ascii="Times New Roman" w:hAnsi="Times New Roman" w:eastAsia="方正楷体_GBK" w:cs="Times New Roman"/>
          <w:b/>
          <w:bCs/>
          <w:color w:val="auto"/>
          <w:sz w:val="32"/>
          <w:szCs w:val="32"/>
          <w:lang w:val="en-US" w:eastAsia="zh-CN"/>
        </w:rPr>
        <w:t>月</w:t>
      </w:r>
      <w:r>
        <w:rPr>
          <w:rFonts w:hint="eastAsia" w:eastAsia="方正楷体_GBK" w:cs="Times New Roman"/>
          <w:b/>
          <w:bCs/>
          <w:color w:val="auto"/>
          <w:sz w:val="32"/>
          <w:szCs w:val="32"/>
          <w:lang w:val="en-US" w:eastAsia="zh-CN"/>
        </w:rPr>
        <w:t>9</w:t>
      </w:r>
      <w:r>
        <w:rPr>
          <w:rFonts w:hint="default" w:ascii="Times New Roman" w:hAnsi="Times New Roman" w:eastAsia="方正楷体_GBK" w:cs="Times New Roman"/>
          <w:b/>
          <w:bCs/>
          <w:color w:val="auto"/>
          <w:sz w:val="32"/>
          <w:szCs w:val="32"/>
          <w:lang w:val="en-US" w:eastAsia="zh-CN"/>
        </w:rPr>
        <w:t>日在红果彝族乡第四届人民代表大会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第</w:t>
      </w:r>
      <w:r>
        <w:rPr>
          <w:rFonts w:hint="eastAsia" w:eastAsia="方正楷体_GBK" w:cs="Times New Roman"/>
          <w:b/>
          <w:bCs/>
          <w:color w:val="auto"/>
          <w:sz w:val="32"/>
          <w:szCs w:val="32"/>
          <w:lang w:val="en-US" w:eastAsia="zh-CN"/>
        </w:rPr>
        <w:t>十一</w:t>
      </w:r>
      <w:r>
        <w:rPr>
          <w:rFonts w:hint="default" w:ascii="Times New Roman" w:hAnsi="Times New Roman" w:eastAsia="方正楷体_GBK" w:cs="Times New Roman"/>
          <w:b/>
          <w:bCs/>
          <w:color w:val="auto"/>
          <w:sz w:val="32"/>
          <w:szCs w:val="32"/>
          <w:lang w:val="en-US" w:eastAsia="zh-CN"/>
        </w:rPr>
        <w:t>次会</w:t>
      </w:r>
      <w:bookmarkStart w:id="0" w:name="_GoBack"/>
      <w:bookmarkEnd w:id="0"/>
      <w:r>
        <w:rPr>
          <w:rFonts w:hint="default" w:ascii="Times New Roman" w:hAnsi="Times New Roman" w:eastAsia="方正楷体_GBK" w:cs="Times New Roman"/>
          <w:b/>
          <w:bCs/>
          <w:color w:val="auto"/>
          <w:sz w:val="32"/>
          <w:szCs w:val="32"/>
          <w:lang w:val="en-US" w:eastAsia="zh-CN"/>
        </w:rPr>
        <w:t>议上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各位代表：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受乡人民政府的委托，我向大会报告盐边县红果彝族乡202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年财政预算执行情况和202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年财政预算</w:t>
      </w:r>
      <w:r>
        <w:rPr>
          <w:rFonts w:hint="eastAsia" w:eastAsia="方正仿宋_GBK" w:cs="Times New Roman"/>
          <w:sz w:val="32"/>
          <w:szCs w:val="32"/>
          <w:lang w:val="en-US" w:eastAsia="zh-CN"/>
        </w:rPr>
        <w:t>草案,提请大会审查</w:t>
      </w:r>
      <w:r>
        <w:rPr>
          <w:rFonts w:hint="default" w:ascii="Times New Roman" w:hAnsi="Times New Roman" w:eastAsia="方正仿宋_GBK" w:cs="Times New Roman"/>
          <w:sz w:val="32"/>
          <w:szCs w:val="32"/>
          <w:lang w:val="en-US" w:eastAsia="zh-CN"/>
        </w:rPr>
        <w:t>，并请</w:t>
      </w:r>
      <w:r>
        <w:rPr>
          <w:rFonts w:hint="eastAsia" w:eastAsia="方正仿宋_GBK" w:cs="Times New Roman"/>
          <w:sz w:val="32"/>
          <w:szCs w:val="32"/>
          <w:lang w:val="en-US" w:eastAsia="zh-CN"/>
        </w:rPr>
        <w:t>各位代表和</w:t>
      </w:r>
      <w:r>
        <w:rPr>
          <w:rFonts w:hint="default" w:ascii="Times New Roman" w:hAnsi="Times New Roman" w:eastAsia="方正仿宋_GBK" w:cs="Times New Roman"/>
          <w:sz w:val="32"/>
          <w:szCs w:val="32"/>
          <w:lang w:val="en-US" w:eastAsia="zh-CN"/>
        </w:rPr>
        <w:t>列席</w:t>
      </w:r>
      <w:r>
        <w:rPr>
          <w:rFonts w:hint="eastAsia" w:eastAsia="方正仿宋_GBK" w:cs="Times New Roman"/>
          <w:sz w:val="32"/>
          <w:szCs w:val="32"/>
          <w:lang w:val="en-US" w:eastAsia="zh-CN"/>
        </w:rPr>
        <w:t>人员</w:t>
      </w:r>
      <w:r>
        <w:rPr>
          <w:rFonts w:hint="default" w:ascii="Times New Roman" w:hAnsi="Times New Roman" w:eastAsia="方正仿宋_GBK" w:cs="Times New Roman"/>
          <w:sz w:val="32"/>
          <w:szCs w:val="32"/>
          <w:lang w:val="en-US" w:eastAsia="zh-CN"/>
        </w:rPr>
        <w:t>提出意见。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一、202</w:t>
      </w:r>
      <w:r>
        <w:rPr>
          <w:rFonts w:hint="eastAsia" w:eastAsia="方正黑体_GBK" w:cs="方正黑体_GBK"/>
          <w:sz w:val="32"/>
          <w:szCs w:val="32"/>
          <w:lang w:val="en-US" w:eastAsia="zh-CN"/>
        </w:rPr>
        <w:t>5</w:t>
      </w:r>
      <w:r>
        <w:rPr>
          <w:rFonts w:hint="eastAsia" w:ascii="Times New Roman" w:hAnsi="Times New Roman" w:eastAsia="方正黑体_GBK" w:cs="方正黑体_GBK"/>
          <w:sz w:val="32"/>
          <w:szCs w:val="32"/>
        </w:rPr>
        <w:t>年预算执行情况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Times New Roman"/>
          <w:b/>
          <w:bCs/>
          <w:sz w:val="32"/>
          <w:szCs w:val="32"/>
          <w:lang w:val="en-US" w:eastAsia="zh-CN"/>
        </w:rPr>
        <w:t>（一）一般公共预算。</w:t>
      </w:r>
      <w:r>
        <w:rPr>
          <w:rFonts w:hint="eastAsia" w:ascii="Times New Roman" w:hAnsi="Times New Roman" w:eastAsia="方正仿宋_GBK" w:cs="方正仿宋_GBK"/>
          <w:sz w:val="32"/>
          <w:szCs w:val="32"/>
        </w:rPr>
        <w:t>202</w:t>
      </w:r>
      <w:r>
        <w:rPr>
          <w:rFonts w:hint="eastAsia" w:eastAsia="方正仿宋_GBK" w:cs="方正仿宋_GBK"/>
          <w:sz w:val="32"/>
          <w:szCs w:val="32"/>
          <w:lang w:val="en-US" w:eastAsia="zh-CN"/>
        </w:rPr>
        <w:t>5</w:t>
      </w:r>
      <w:r>
        <w:rPr>
          <w:rFonts w:hint="eastAsia" w:ascii="Times New Roman" w:hAnsi="Times New Roman" w:eastAsia="方正仿宋_GBK" w:cs="方正仿宋_GBK"/>
          <w:sz w:val="32"/>
          <w:szCs w:val="32"/>
        </w:rPr>
        <w:t>年，一般公共预算财政拨款收入</w:t>
      </w:r>
      <w:r>
        <w:rPr>
          <w:rFonts w:hint="eastAsia" w:eastAsia="方正仿宋_GBK" w:cs="方正仿宋_GBK"/>
          <w:sz w:val="32"/>
          <w:szCs w:val="32"/>
          <w:lang w:val="en-US" w:eastAsia="zh-CN"/>
        </w:rPr>
        <w:t>1645.32</w:t>
      </w:r>
      <w:r>
        <w:rPr>
          <w:rFonts w:hint="eastAsia" w:ascii="Times New Roman" w:hAnsi="Times New Roman" w:eastAsia="方正仿宋_GBK" w:cs="方正仿宋_GBK"/>
          <w:sz w:val="32"/>
          <w:szCs w:val="32"/>
        </w:rPr>
        <w:t>万元，全年实现支出</w:t>
      </w:r>
      <w:r>
        <w:rPr>
          <w:rFonts w:hint="eastAsia" w:eastAsia="方正仿宋_GBK" w:cs="方正仿宋_GBK"/>
          <w:sz w:val="32"/>
          <w:szCs w:val="32"/>
          <w:lang w:val="en-US" w:eastAsia="zh-CN"/>
        </w:rPr>
        <w:t>1645.32</w:t>
      </w:r>
      <w:r>
        <w:rPr>
          <w:rFonts w:hint="eastAsia" w:ascii="Times New Roman" w:hAnsi="Times New Roman" w:eastAsia="方正仿宋_GBK" w:cs="方正仿宋_GBK"/>
          <w:sz w:val="32"/>
          <w:szCs w:val="32"/>
        </w:rPr>
        <w:t>万元，具体支出情况：1.一般公共服务支出</w:t>
      </w:r>
      <w:r>
        <w:rPr>
          <w:rFonts w:hint="eastAsia" w:eastAsia="方正仿宋_GBK" w:cs="方正仿宋_GBK"/>
          <w:sz w:val="32"/>
          <w:szCs w:val="32"/>
          <w:lang w:val="en-US" w:eastAsia="zh-CN"/>
        </w:rPr>
        <w:t>656.09</w:t>
      </w:r>
      <w:r>
        <w:rPr>
          <w:rFonts w:hint="eastAsia" w:ascii="Times New Roman" w:hAnsi="Times New Roman" w:eastAsia="方正仿宋_GBK" w:cs="方正仿宋_GBK"/>
          <w:sz w:val="32"/>
          <w:szCs w:val="32"/>
        </w:rPr>
        <w:t>万元；2.文化旅游体育与传媒支出</w:t>
      </w:r>
      <w:r>
        <w:rPr>
          <w:rFonts w:hint="eastAsia" w:ascii="Times New Roman" w:hAnsi="Times New Roman" w:eastAsia="方正仿宋_GBK" w:cs="方正仿宋_GBK"/>
          <w:sz w:val="32"/>
          <w:szCs w:val="32"/>
          <w:lang w:val="en-US" w:eastAsia="zh-CN"/>
        </w:rPr>
        <w:t>4</w:t>
      </w:r>
      <w:r>
        <w:rPr>
          <w:rFonts w:hint="eastAsia" w:eastAsia="方正仿宋_GBK" w:cs="方正仿宋_GBK"/>
          <w:sz w:val="32"/>
          <w:szCs w:val="32"/>
          <w:lang w:val="en-US" w:eastAsia="zh-CN"/>
        </w:rPr>
        <w:t>.40</w:t>
      </w:r>
      <w:r>
        <w:rPr>
          <w:rFonts w:hint="eastAsia" w:ascii="Times New Roman" w:hAnsi="Times New Roman" w:eastAsia="方正仿宋_GBK" w:cs="方正仿宋_GBK"/>
          <w:sz w:val="32"/>
          <w:szCs w:val="32"/>
        </w:rPr>
        <w:t>万元；3.社会保障和就业支出</w:t>
      </w:r>
      <w:r>
        <w:rPr>
          <w:rFonts w:hint="eastAsia" w:eastAsia="方正仿宋_GBK" w:cs="方正仿宋_GBK"/>
          <w:sz w:val="32"/>
          <w:szCs w:val="32"/>
          <w:lang w:val="en-US" w:eastAsia="zh-CN"/>
        </w:rPr>
        <w:t>269.04</w:t>
      </w:r>
      <w:r>
        <w:rPr>
          <w:rFonts w:hint="eastAsia" w:ascii="Times New Roman" w:hAnsi="Times New Roman" w:eastAsia="方正仿宋_GBK" w:cs="方正仿宋_GBK"/>
          <w:sz w:val="32"/>
          <w:szCs w:val="32"/>
        </w:rPr>
        <w:t>万元；4.卫生健康支出</w:t>
      </w:r>
      <w:r>
        <w:rPr>
          <w:rFonts w:hint="eastAsia" w:eastAsia="方正仿宋_GBK" w:cs="方正仿宋_GBK"/>
          <w:sz w:val="32"/>
          <w:szCs w:val="32"/>
          <w:lang w:val="en-US" w:eastAsia="zh-CN"/>
        </w:rPr>
        <w:t>71.58</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highlight w:val="none"/>
          <w:lang w:val="en-US" w:eastAsia="zh-CN"/>
        </w:rPr>
        <w:t>5.自然资源海洋气象等支出</w:t>
      </w:r>
      <w:r>
        <w:rPr>
          <w:rFonts w:hint="eastAsia" w:eastAsia="方正仿宋_GBK" w:cs="方正仿宋_GBK"/>
          <w:sz w:val="32"/>
          <w:szCs w:val="32"/>
          <w:highlight w:val="none"/>
          <w:lang w:val="en-US" w:eastAsia="zh-CN"/>
        </w:rPr>
        <w:t>5.04</w:t>
      </w:r>
      <w:r>
        <w:rPr>
          <w:rFonts w:hint="eastAsia" w:ascii="Times New Roman" w:hAnsi="Times New Roman" w:eastAsia="方正仿宋_GBK" w:cs="方正仿宋_GBK"/>
          <w:sz w:val="32"/>
          <w:szCs w:val="32"/>
          <w:highlight w:val="none"/>
          <w:lang w:val="en-US" w:eastAsia="zh-CN"/>
        </w:rPr>
        <w:t>万元</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6</w:t>
      </w:r>
      <w:r>
        <w:rPr>
          <w:rFonts w:hint="eastAsia" w:ascii="Times New Roman" w:hAnsi="Times New Roman" w:eastAsia="方正仿宋_GBK" w:cs="方正仿宋_GBK"/>
          <w:sz w:val="32"/>
          <w:szCs w:val="32"/>
        </w:rPr>
        <w:t>.农林水支出</w:t>
      </w:r>
      <w:r>
        <w:rPr>
          <w:rFonts w:hint="eastAsia" w:eastAsia="方正仿宋_GBK" w:cs="方正仿宋_GBK"/>
          <w:sz w:val="32"/>
          <w:szCs w:val="32"/>
          <w:lang w:val="en-US" w:eastAsia="zh-CN"/>
        </w:rPr>
        <w:t>544.85</w:t>
      </w:r>
      <w:r>
        <w:rPr>
          <w:rFonts w:hint="eastAsia" w:ascii="Times New Roman" w:hAnsi="Times New Roman" w:eastAsia="方正仿宋_GBK" w:cs="方正仿宋_GBK"/>
          <w:sz w:val="32"/>
          <w:szCs w:val="32"/>
        </w:rPr>
        <w:t>万元；</w:t>
      </w:r>
      <w:r>
        <w:rPr>
          <w:rFonts w:hint="eastAsia" w:eastAsia="方正仿宋_GBK" w:cs="方正仿宋_GBK"/>
          <w:sz w:val="32"/>
          <w:szCs w:val="32"/>
          <w:lang w:val="en-US" w:eastAsia="zh-CN"/>
        </w:rPr>
        <w:t>7</w:t>
      </w:r>
      <w:r>
        <w:rPr>
          <w:rFonts w:hint="eastAsia" w:ascii="Times New Roman" w:hAnsi="Times New Roman" w:eastAsia="方正仿宋_GBK" w:cs="方正仿宋_GBK"/>
          <w:sz w:val="32"/>
          <w:szCs w:val="32"/>
        </w:rPr>
        <w:t>.住房保障支出</w:t>
      </w:r>
      <w:r>
        <w:rPr>
          <w:rFonts w:hint="eastAsia" w:eastAsia="方正仿宋_GBK" w:cs="方正仿宋_GBK"/>
          <w:sz w:val="32"/>
          <w:szCs w:val="32"/>
          <w:lang w:val="en-US" w:eastAsia="zh-CN"/>
        </w:rPr>
        <w:t>65.44</w:t>
      </w:r>
      <w:r>
        <w:rPr>
          <w:rFonts w:hint="eastAsia" w:ascii="Times New Roman" w:hAnsi="Times New Roman" w:eastAsia="方正仿宋_GBK" w:cs="方正仿宋_GBK"/>
          <w:sz w:val="32"/>
          <w:szCs w:val="32"/>
        </w:rPr>
        <w:t>万元；</w:t>
      </w:r>
      <w:r>
        <w:rPr>
          <w:rFonts w:hint="eastAsia" w:eastAsia="方正仿宋_GBK" w:cs="方正仿宋_GBK"/>
          <w:sz w:val="32"/>
          <w:szCs w:val="32"/>
          <w:lang w:val="en-US" w:eastAsia="zh-CN"/>
        </w:rPr>
        <w:t>8</w:t>
      </w:r>
      <w:r>
        <w:rPr>
          <w:rFonts w:hint="eastAsia" w:ascii="Times New Roman" w:hAnsi="Times New Roman" w:eastAsia="方正仿宋_GBK" w:cs="方正仿宋_GBK"/>
          <w:sz w:val="32"/>
          <w:szCs w:val="32"/>
        </w:rPr>
        <w:t>.灾害防治及应急管理支出</w:t>
      </w:r>
      <w:r>
        <w:rPr>
          <w:rFonts w:hint="eastAsia" w:eastAsia="方正仿宋_GBK" w:cs="方正仿宋_GBK"/>
          <w:sz w:val="32"/>
          <w:szCs w:val="32"/>
          <w:lang w:val="en-US" w:eastAsia="zh-CN"/>
        </w:rPr>
        <w:t>28.88</w:t>
      </w:r>
      <w:r>
        <w:rPr>
          <w:rFonts w:hint="eastAsia" w:ascii="Times New Roman" w:hAnsi="Times New Roman" w:eastAsia="方正仿宋_GBK" w:cs="方正仿宋_GBK"/>
          <w:sz w:val="32"/>
          <w:szCs w:val="32"/>
        </w:rPr>
        <w:t>万元。为预算的100</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，全年实现一般公共预算收支滚动平衡。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Times New Roman"/>
          <w:b/>
          <w:bCs/>
          <w:sz w:val="32"/>
          <w:szCs w:val="32"/>
          <w:lang w:val="en-US" w:eastAsia="zh-CN"/>
        </w:rPr>
        <w:t>（二）</w:t>
      </w:r>
      <w:r>
        <w:rPr>
          <w:rFonts w:hint="eastAsia" w:eastAsia="方正楷体_GBK" w:cs="Times New Roman"/>
          <w:b/>
          <w:bCs/>
          <w:sz w:val="32"/>
          <w:szCs w:val="32"/>
          <w:lang w:val="en-US" w:eastAsia="zh-CN"/>
        </w:rPr>
        <w:t>“</w:t>
      </w:r>
      <w:r>
        <w:rPr>
          <w:rFonts w:hint="eastAsia" w:ascii="Times New Roman" w:hAnsi="Times New Roman" w:eastAsia="方正楷体_GBK" w:cs="Times New Roman"/>
          <w:b/>
          <w:bCs/>
          <w:sz w:val="32"/>
          <w:szCs w:val="32"/>
          <w:lang w:val="en-US" w:eastAsia="zh-CN"/>
        </w:rPr>
        <w:t>三公</w:t>
      </w:r>
      <w:r>
        <w:rPr>
          <w:rFonts w:hint="eastAsia" w:eastAsia="方正楷体_GBK" w:cs="Times New Roman"/>
          <w:b/>
          <w:bCs/>
          <w:sz w:val="32"/>
          <w:szCs w:val="32"/>
          <w:lang w:val="en-US" w:eastAsia="zh-CN"/>
        </w:rPr>
        <w:t>”</w:t>
      </w:r>
      <w:r>
        <w:rPr>
          <w:rFonts w:hint="eastAsia" w:ascii="Times New Roman" w:hAnsi="Times New Roman" w:eastAsia="方正楷体_GBK" w:cs="Times New Roman"/>
          <w:b/>
          <w:bCs/>
          <w:sz w:val="32"/>
          <w:szCs w:val="32"/>
          <w:lang w:val="en-US" w:eastAsia="zh-CN"/>
        </w:rPr>
        <w:t>经费预算。</w:t>
      </w:r>
      <w:r>
        <w:rPr>
          <w:rFonts w:hint="eastAsia" w:ascii="Times New Roman" w:hAnsi="Times New Roman" w:eastAsia="方正仿宋_GBK" w:cs="方正仿宋_GBK"/>
          <w:sz w:val="32"/>
          <w:szCs w:val="32"/>
        </w:rPr>
        <w:t>全年预算安排</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经费共计</w:t>
      </w:r>
      <w:r>
        <w:rPr>
          <w:rFonts w:hint="eastAsia" w:eastAsia="方正仿宋_GBK" w:cs="方正仿宋_GBK"/>
          <w:sz w:val="32"/>
          <w:szCs w:val="32"/>
          <w:lang w:val="en-US" w:eastAsia="zh-CN"/>
        </w:rPr>
        <w:t>7.02</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其中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因公出国（境）0万元；公务接待费0.</w:t>
      </w:r>
      <w:r>
        <w:rPr>
          <w:rFonts w:hint="eastAsia" w:eastAsia="方正仿宋_GBK" w:cs="方正仿宋_GBK"/>
          <w:sz w:val="32"/>
          <w:szCs w:val="32"/>
          <w:lang w:val="en-US" w:eastAsia="zh-CN"/>
        </w:rPr>
        <w:t>55</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，支出</w:t>
      </w:r>
      <w:r>
        <w:rPr>
          <w:rFonts w:hint="eastAsia" w:ascii="Times New Roman" w:hAnsi="Times New Roman" w:eastAsia="方正仿宋_GBK" w:cs="方正仿宋_GBK"/>
          <w:sz w:val="32"/>
          <w:szCs w:val="32"/>
          <w:lang w:val="en-US" w:eastAsia="zh-CN"/>
        </w:rPr>
        <w:t>0万元</w:t>
      </w:r>
      <w:r>
        <w:rPr>
          <w:rFonts w:hint="eastAsia" w:ascii="Times New Roman" w:hAnsi="Times New Roman" w:eastAsia="方正仿宋_GBK" w:cs="方正仿宋_GBK"/>
          <w:sz w:val="32"/>
          <w:szCs w:val="32"/>
        </w:rPr>
        <w:t>；公务用车购置及运行维护费</w:t>
      </w:r>
      <w:r>
        <w:rPr>
          <w:rFonts w:hint="eastAsia" w:eastAsia="方正仿宋_GBK" w:cs="方正仿宋_GBK"/>
          <w:sz w:val="32"/>
          <w:szCs w:val="32"/>
          <w:lang w:val="en-US" w:eastAsia="zh-CN"/>
        </w:rPr>
        <w:t>6.47</w:t>
      </w:r>
      <w:r>
        <w:rPr>
          <w:rFonts w:hint="eastAsia" w:ascii="Times New Roman" w:hAnsi="Times New Roman" w:eastAsia="方正仿宋_GBK" w:cs="方正仿宋_GBK"/>
          <w:sz w:val="32"/>
          <w:szCs w:val="32"/>
        </w:rPr>
        <w:t>万元（其中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公务用车购置费0万元）</w:t>
      </w:r>
      <w:r>
        <w:rPr>
          <w:rFonts w:hint="eastAsia" w:ascii="Times New Roman" w:hAnsi="Times New Roman" w:eastAsia="方正仿宋_GBK" w:cs="方正仿宋_GBK"/>
          <w:sz w:val="32"/>
          <w:szCs w:val="32"/>
          <w:lang w:eastAsia="zh-CN"/>
        </w:rPr>
        <w:t>，支出</w:t>
      </w:r>
      <w:r>
        <w:rPr>
          <w:rFonts w:hint="eastAsia" w:eastAsia="方正仿宋_GBK" w:cs="方正仿宋_GBK"/>
          <w:sz w:val="32"/>
          <w:szCs w:val="32"/>
          <w:lang w:val="en-US" w:eastAsia="zh-CN"/>
        </w:rPr>
        <w:t>6.47</w:t>
      </w:r>
      <w:r>
        <w:rPr>
          <w:rFonts w:hint="eastAsia" w:ascii="Times New Roman" w:hAnsi="Times New Roman" w:eastAsia="方正仿宋_GBK" w:cs="方正仿宋_GBK"/>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方正仿宋_GBK"/>
          <w:sz w:val="32"/>
          <w:szCs w:val="32"/>
          <w:lang w:val="en-US"/>
        </w:rPr>
      </w:pPr>
      <w:r>
        <w:rPr>
          <w:rFonts w:hint="eastAsia" w:ascii="Times New Roman" w:hAnsi="Times New Roman" w:eastAsia="方正楷体_GBK" w:cs="Times New Roman"/>
          <w:b/>
          <w:bCs/>
          <w:sz w:val="32"/>
          <w:szCs w:val="32"/>
          <w:lang w:val="en-US" w:eastAsia="zh-CN"/>
        </w:rPr>
        <w:t>（</w:t>
      </w:r>
      <w:r>
        <w:rPr>
          <w:rFonts w:hint="eastAsia" w:eastAsia="方正楷体_GBK" w:cs="Times New Roman"/>
          <w:b/>
          <w:bCs/>
          <w:sz w:val="32"/>
          <w:szCs w:val="32"/>
          <w:lang w:val="en-US" w:eastAsia="zh-CN"/>
        </w:rPr>
        <w:t>三</w:t>
      </w:r>
      <w:r>
        <w:rPr>
          <w:rFonts w:hint="eastAsia" w:ascii="Times New Roman" w:hAnsi="Times New Roman" w:eastAsia="方正楷体_GBK" w:cs="Times New Roman"/>
          <w:b/>
          <w:bCs/>
          <w:sz w:val="32"/>
          <w:szCs w:val="32"/>
          <w:lang w:val="en-US" w:eastAsia="zh-CN"/>
        </w:rPr>
        <w:t>）总预备费。</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w:t>
      </w:r>
      <w:r>
        <w:rPr>
          <w:rFonts w:hint="eastAsia" w:eastAsia="方正仿宋_GBK" w:cs="方正仿宋_GBK"/>
          <w:sz w:val="32"/>
          <w:szCs w:val="32"/>
          <w:lang w:val="en-US" w:eastAsia="zh-CN"/>
        </w:rPr>
        <w:t>5</w:t>
      </w:r>
      <w:r>
        <w:rPr>
          <w:rFonts w:hint="eastAsia" w:ascii="Times New Roman" w:hAnsi="Times New Roman" w:eastAsia="方正仿宋_GBK" w:cs="方正仿宋_GBK"/>
          <w:sz w:val="32"/>
          <w:szCs w:val="32"/>
        </w:rPr>
        <w:t>年总预备费</w:t>
      </w:r>
      <w:r>
        <w:rPr>
          <w:rFonts w:hint="eastAsia" w:eastAsia="方正仿宋_GBK" w:cs="方正仿宋_GBK"/>
          <w:sz w:val="32"/>
          <w:szCs w:val="32"/>
          <w:lang w:eastAsia="zh-CN"/>
        </w:rPr>
        <w:t>年初预算安排</w:t>
      </w:r>
      <w:r>
        <w:rPr>
          <w:rFonts w:hint="eastAsia" w:ascii="Times New Roman" w:hAnsi="Times New Roman" w:eastAsia="方正仿宋_GBK" w:cs="方正仿宋_GBK"/>
          <w:sz w:val="32"/>
          <w:szCs w:val="32"/>
        </w:rPr>
        <w:t>1</w:t>
      </w:r>
      <w:r>
        <w:rPr>
          <w:rFonts w:hint="eastAsia" w:eastAsia="方正仿宋_GBK" w:cs="方正仿宋_GBK"/>
          <w:sz w:val="32"/>
          <w:szCs w:val="32"/>
          <w:lang w:val="en-US" w:eastAsia="zh-CN"/>
        </w:rPr>
        <w:t>4</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预算执行中使用</w:t>
      </w:r>
      <w:r>
        <w:rPr>
          <w:rFonts w:hint="eastAsia" w:eastAsia="方正仿宋_GBK" w:cs="方正仿宋_GBK"/>
          <w:sz w:val="32"/>
          <w:szCs w:val="32"/>
          <w:lang w:val="en-US" w:eastAsia="zh-CN"/>
        </w:rPr>
        <w:t>13.17万元（</w:t>
      </w:r>
      <w:r>
        <w:rPr>
          <w:rFonts w:hint="eastAsia" w:ascii="Times New Roman" w:hAnsi="Times New Roman" w:eastAsia="方正仿宋_GBK" w:cs="方正仿宋_GBK"/>
          <w:sz w:val="32"/>
          <w:szCs w:val="32"/>
        </w:rPr>
        <w:t>其中：二滩库区及S470清理、花椒箐和蒿枝坪道路安全隐患整治、梁子田唐普芝水毁饮水池修复项目</w:t>
      </w:r>
      <w:r>
        <w:rPr>
          <w:rFonts w:hint="eastAsia" w:eastAsia="方正仿宋_GBK" w:cs="方正仿宋_GBK"/>
          <w:sz w:val="32"/>
          <w:szCs w:val="32"/>
          <w:lang w:val="en-US" w:eastAsia="zh-CN"/>
        </w:rPr>
        <w:t>10.85</w:t>
      </w:r>
      <w:r>
        <w:rPr>
          <w:rFonts w:hint="eastAsia" w:ascii="Times New Roman" w:hAnsi="Times New Roman" w:eastAsia="方正仿宋_GBK" w:cs="方正仿宋_GBK"/>
          <w:sz w:val="32"/>
          <w:szCs w:val="32"/>
          <w:lang w:val="en-US" w:eastAsia="zh-CN"/>
        </w:rPr>
        <w:t>万元</w:t>
      </w:r>
      <w:r>
        <w:rPr>
          <w:rFonts w:hint="eastAsia" w:ascii="Times New Roman" w:hAnsi="Times New Roman" w:eastAsia="方正仿宋_GBK" w:cs="方正仿宋_GBK"/>
          <w:sz w:val="32"/>
          <w:szCs w:val="32"/>
        </w:rPr>
        <w:t>；红果水厂一体化净水器抢修经费</w:t>
      </w:r>
      <w:r>
        <w:rPr>
          <w:rFonts w:hint="eastAsia" w:eastAsia="方正仿宋_GBK" w:cs="方正仿宋_GBK"/>
          <w:sz w:val="32"/>
          <w:szCs w:val="32"/>
          <w:lang w:val="en-US" w:eastAsia="zh-CN"/>
        </w:rPr>
        <w:t>1.39</w:t>
      </w:r>
      <w:r>
        <w:rPr>
          <w:rFonts w:hint="eastAsia" w:ascii="Times New Roman" w:hAnsi="Times New Roman" w:eastAsia="方正仿宋_GBK" w:cs="方正仿宋_GBK"/>
          <w:sz w:val="32"/>
          <w:szCs w:val="32"/>
          <w:lang w:val="en-US" w:eastAsia="zh-CN"/>
        </w:rPr>
        <w:t>万</w:t>
      </w:r>
      <w:r>
        <w:rPr>
          <w:rFonts w:hint="eastAsia" w:ascii="Times New Roman" w:hAnsi="Times New Roman" w:eastAsia="方正仿宋_GBK" w:cs="方正仿宋_GBK"/>
          <w:sz w:val="32"/>
          <w:szCs w:val="32"/>
        </w:rPr>
        <w:t>元；红果彝族乡中心校园内外树木排除安全隐患修枝剪枝经费</w:t>
      </w:r>
      <w:r>
        <w:rPr>
          <w:rFonts w:hint="eastAsia" w:eastAsia="方正仿宋_GBK" w:cs="方正仿宋_GBK"/>
          <w:sz w:val="32"/>
          <w:szCs w:val="32"/>
          <w:lang w:val="en-US" w:eastAsia="zh-CN"/>
        </w:rPr>
        <w:t>0.93</w:t>
      </w:r>
      <w:r>
        <w:rPr>
          <w:rFonts w:hint="eastAsia" w:ascii="Times New Roman" w:hAnsi="Times New Roman" w:eastAsia="方正仿宋_GBK" w:cs="方正仿宋_GBK"/>
          <w:sz w:val="32"/>
          <w:szCs w:val="32"/>
          <w:lang w:eastAsia="zh-CN"/>
        </w:rPr>
        <w:t>万</w:t>
      </w:r>
      <w:r>
        <w:rPr>
          <w:rFonts w:hint="eastAsia" w:ascii="Times New Roman" w:hAnsi="Times New Roman" w:eastAsia="方正仿宋_GBK" w:cs="方正仿宋_GBK"/>
          <w:sz w:val="32"/>
          <w:szCs w:val="32"/>
        </w:rPr>
        <w:t>元</w:t>
      </w:r>
      <w:r>
        <w:rPr>
          <w:rFonts w:hint="eastAsia" w:eastAsia="方正仿宋_GBK" w:cs="方正仿宋_GBK"/>
          <w:sz w:val="32"/>
          <w:szCs w:val="32"/>
          <w:lang w:val="en-US" w:eastAsia="zh-CN"/>
        </w:rPr>
        <w:t>），年终剩余0.83万元由县财政统筹使用。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二、</w:t>
      </w:r>
      <w:r>
        <w:rPr>
          <w:rFonts w:hint="eastAsia" w:eastAsia="方正黑体_GBK" w:cs="方正黑体_GBK"/>
          <w:sz w:val="32"/>
          <w:szCs w:val="32"/>
          <w:lang w:eastAsia="zh-CN"/>
        </w:rPr>
        <w:t>落实乡人大预算决议和主要财政工作情况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eastAsia="方正仿宋_GBK" w:cs="方正仿宋_GBK"/>
          <w:sz w:val="32"/>
          <w:szCs w:val="32"/>
          <w:lang w:val="en-US" w:eastAsia="zh-CN"/>
        </w:rPr>
        <w:t>2025年</w:t>
      </w:r>
      <w:r>
        <w:rPr>
          <w:rFonts w:hint="eastAsia" w:ascii="Times New Roman" w:hAnsi="Times New Roman" w:eastAsia="方正仿宋_GBK" w:cs="方正仿宋_GBK"/>
          <w:sz w:val="32"/>
          <w:szCs w:val="32"/>
          <w:lang w:val="en-US" w:eastAsia="zh-CN"/>
        </w:rPr>
        <w:t>，我们</w:t>
      </w:r>
      <w:r>
        <w:rPr>
          <w:rFonts w:hint="eastAsia" w:eastAsia="方正仿宋_GBK" w:cs="方正仿宋_GBK"/>
          <w:sz w:val="32"/>
          <w:szCs w:val="32"/>
          <w:lang w:val="en-US" w:eastAsia="zh-CN"/>
        </w:rPr>
        <w:t>紧跟县财政稳中求进工作总基调，坚决贯彻乡党委、政府决策部署，</w:t>
      </w:r>
      <w:r>
        <w:rPr>
          <w:rFonts w:hint="eastAsia" w:ascii="Times New Roman" w:hAnsi="Times New Roman" w:eastAsia="方正仿宋_GBK" w:cs="方正仿宋_GBK"/>
          <w:sz w:val="32"/>
          <w:szCs w:val="32"/>
          <w:lang w:eastAsia="zh-CN"/>
        </w:rPr>
        <w:t>严格落实乡人大预算决议和意见</w:t>
      </w:r>
      <w:r>
        <w:rPr>
          <w:rFonts w:hint="eastAsia" w:eastAsia="方正仿宋_GBK" w:cs="方正仿宋_GBK"/>
          <w:sz w:val="32"/>
          <w:szCs w:val="32"/>
          <w:lang w:eastAsia="zh-CN"/>
        </w:rPr>
        <w:t>，强化资金使用统筹管理</w:t>
      </w:r>
      <w:r>
        <w:rPr>
          <w:rFonts w:hint="eastAsia" w:ascii="Times New Roman" w:hAnsi="Times New Roman" w:eastAsia="方正仿宋_GBK" w:cs="方正仿宋_GBK"/>
          <w:sz w:val="32"/>
          <w:szCs w:val="32"/>
          <w:lang w:eastAsia="zh-CN"/>
        </w:rPr>
        <w:t>，</w:t>
      </w:r>
      <w:r>
        <w:rPr>
          <w:rFonts w:hint="eastAsia" w:eastAsia="方正仿宋_GBK" w:cs="方正仿宋_GBK"/>
          <w:sz w:val="32"/>
          <w:szCs w:val="32"/>
          <w:lang w:eastAsia="zh-CN"/>
        </w:rPr>
        <w:t>优化资源配置，不断</w:t>
      </w:r>
      <w:r>
        <w:rPr>
          <w:rFonts w:hint="eastAsia" w:eastAsia="方正仿宋_GBK" w:cs="方正仿宋_GBK"/>
          <w:sz w:val="32"/>
          <w:szCs w:val="32"/>
          <w:lang w:val="en-US" w:eastAsia="zh-CN"/>
        </w:rPr>
        <w:t>提升资金使用效益</w:t>
      </w:r>
      <w:r>
        <w:rPr>
          <w:rFonts w:hint="eastAsia" w:ascii="Times New Roman" w:hAnsi="Times New Roman" w:eastAsia="方正仿宋_GBK" w:cs="方正仿宋_GBK"/>
          <w:b w:val="0"/>
          <w:bCs w:val="0"/>
          <w:sz w:val="32"/>
          <w:szCs w:val="32"/>
          <w:lang w:val="en-US" w:eastAsia="zh-CN"/>
        </w:rPr>
        <w:t>，</w:t>
      </w:r>
      <w:r>
        <w:rPr>
          <w:rFonts w:hint="eastAsia" w:eastAsia="方正仿宋_GBK" w:cs="方正仿宋_GBK"/>
          <w:sz w:val="32"/>
          <w:szCs w:val="32"/>
          <w:lang w:val="en-US" w:eastAsia="zh-CN"/>
        </w:rPr>
        <w:t>乡财政运行总体平稳，一般公共预算收入实现收支平衡。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eastAsia="方正楷体_GBK" w:cs="Times New Roman"/>
          <w:b/>
          <w:bCs/>
          <w:sz w:val="32"/>
          <w:szCs w:val="32"/>
          <w:lang w:val="en-US" w:eastAsia="zh-CN"/>
        </w:rPr>
        <w:t>加强</w:t>
      </w:r>
      <w:r>
        <w:rPr>
          <w:rFonts w:hint="eastAsia" w:ascii="Times New Roman" w:hAnsi="Times New Roman" w:eastAsia="方正楷体_GBK" w:cs="Times New Roman"/>
          <w:b/>
          <w:bCs/>
          <w:sz w:val="32"/>
          <w:szCs w:val="32"/>
          <w:lang w:val="en-US" w:eastAsia="zh-CN"/>
        </w:rPr>
        <w:t>资金统筹使用，全力保障重点支出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突出重点，合理调度和有效统筹资金，确保了全乡干部职工薪酬按时足额发放、单位正常运转，保证了重大风险防范、乡村治理、森林草原防灭火、民生工程、乡村振兴、民族宗教、公共运行、农村综合改革、突发抢险救灾应急等重点工作有序推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重点支出情况：1.一般公共服务支出</w:t>
      </w:r>
      <w:r>
        <w:rPr>
          <w:rFonts w:hint="eastAsia" w:eastAsia="方正仿宋_GBK" w:cs="方正仿宋_GBK"/>
          <w:sz w:val="32"/>
          <w:szCs w:val="32"/>
          <w:lang w:val="en-US" w:eastAsia="zh-CN"/>
        </w:rPr>
        <w:t>656.09</w:t>
      </w:r>
      <w:r>
        <w:rPr>
          <w:rFonts w:hint="eastAsia" w:ascii="Times New Roman" w:hAnsi="Times New Roman" w:eastAsia="方正仿宋_GBK" w:cs="方正仿宋_GBK"/>
          <w:sz w:val="32"/>
          <w:szCs w:val="32"/>
        </w:rPr>
        <w:t>万元，占一般公共预算支出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39.88</w:t>
      </w:r>
      <w:r>
        <w:rPr>
          <w:rFonts w:hint="eastAsia" w:ascii="Times New Roman" w:hAnsi="Times New Roman" w:eastAsia="方正仿宋_GBK" w:cs="方正仿宋_GBK"/>
          <w:sz w:val="32"/>
          <w:szCs w:val="32"/>
        </w:rPr>
        <w:t>%；2.文化旅游体育与传媒支出</w:t>
      </w:r>
      <w:r>
        <w:rPr>
          <w:rFonts w:hint="eastAsia" w:ascii="Times New Roman" w:hAnsi="Times New Roman" w:eastAsia="方正仿宋_GBK" w:cs="方正仿宋_GBK"/>
          <w:sz w:val="32"/>
          <w:szCs w:val="32"/>
          <w:lang w:val="en-US" w:eastAsia="zh-CN"/>
        </w:rPr>
        <w:t>4</w:t>
      </w:r>
      <w:r>
        <w:rPr>
          <w:rFonts w:hint="eastAsia" w:eastAsia="方正仿宋_GBK" w:cs="方正仿宋_GBK"/>
          <w:sz w:val="32"/>
          <w:szCs w:val="32"/>
          <w:lang w:val="en-US" w:eastAsia="zh-CN"/>
        </w:rPr>
        <w:t>.40</w:t>
      </w:r>
      <w:r>
        <w:rPr>
          <w:rFonts w:hint="eastAsia" w:ascii="Times New Roman" w:hAnsi="Times New Roman" w:eastAsia="方正仿宋_GBK" w:cs="方正仿宋_GBK"/>
          <w:sz w:val="32"/>
          <w:szCs w:val="32"/>
        </w:rPr>
        <w:t>万元，占一般公共预算支出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0.27</w:t>
      </w:r>
      <w:r>
        <w:rPr>
          <w:rFonts w:hint="eastAsia" w:ascii="Times New Roman" w:hAnsi="Times New Roman" w:eastAsia="方正仿宋_GBK" w:cs="方正仿宋_GBK"/>
          <w:sz w:val="32"/>
          <w:szCs w:val="32"/>
        </w:rPr>
        <w:t>%；3.社会保障和就业支出</w:t>
      </w:r>
      <w:r>
        <w:rPr>
          <w:rFonts w:hint="eastAsia" w:eastAsia="方正仿宋_GBK" w:cs="方正仿宋_GBK"/>
          <w:sz w:val="32"/>
          <w:szCs w:val="32"/>
          <w:lang w:val="en-US" w:eastAsia="zh-CN"/>
        </w:rPr>
        <w:t>269.04</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16.35</w:t>
      </w:r>
      <w:r>
        <w:rPr>
          <w:rFonts w:hint="eastAsia" w:ascii="Times New Roman" w:hAnsi="Times New Roman" w:eastAsia="方正仿宋_GBK" w:cs="方正仿宋_GBK"/>
          <w:sz w:val="32"/>
          <w:szCs w:val="32"/>
        </w:rPr>
        <w:t>%；4.卫生健康支出</w:t>
      </w:r>
      <w:r>
        <w:rPr>
          <w:rFonts w:hint="eastAsia" w:eastAsia="方正仿宋_GBK" w:cs="方正仿宋_GBK"/>
          <w:sz w:val="32"/>
          <w:szCs w:val="32"/>
          <w:lang w:val="en-US" w:eastAsia="zh-CN"/>
        </w:rPr>
        <w:t>71.58</w:t>
      </w:r>
      <w:r>
        <w:rPr>
          <w:rFonts w:hint="eastAsia" w:ascii="Times New Roman" w:hAnsi="Times New Roman" w:eastAsia="方正仿宋_GBK" w:cs="方正仿宋_GBK"/>
          <w:sz w:val="32"/>
          <w:szCs w:val="32"/>
        </w:rPr>
        <w:t>万元，占一般公共预算支出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4.35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highlight w:val="none"/>
          <w:lang w:val="en-US" w:eastAsia="zh-CN"/>
        </w:rPr>
        <w:t>5.自然资源海洋气象等支出</w:t>
      </w:r>
      <w:r>
        <w:rPr>
          <w:rFonts w:hint="eastAsia" w:eastAsia="方正仿宋_GBK" w:cs="方正仿宋_GBK"/>
          <w:sz w:val="32"/>
          <w:szCs w:val="32"/>
          <w:highlight w:val="none"/>
          <w:lang w:val="en-US" w:eastAsia="zh-CN"/>
        </w:rPr>
        <w:t>5.04</w:t>
      </w:r>
      <w:r>
        <w:rPr>
          <w:rFonts w:hint="eastAsia" w:ascii="Times New Roman" w:hAnsi="Times New Roman" w:eastAsia="方正仿宋_GBK" w:cs="方正仿宋_GBK"/>
          <w:sz w:val="32"/>
          <w:szCs w:val="32"/>
          <w:highlight w:val="none"/>
          <w:lang w:val="en-US" w:eastAsia="zh-CN"/>
        </w:rPr>
        <w:t>万元</w:t>
      </w:r>
      <w:r>
        <w:rPr>
          <w:rFonts w:hint="eastAsia" w:ascii="Times New Roman" w:hAnsi="Times New Roman" w:eastAsia="方正仿宋_GBK" w:cs="方正仿宋_GBK"/>
          <w:sz w:val="32"/>
          <w:szCs w:val="32"/>
        </w:rPr>
        <w:t>，占一般公共预算支出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0.30</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6</w:t>
      </w:r>
      <w:r>
        <w:rPr>
          <w:rFonts w:hint="eastAsia" w:ascii="Times New Roman" w:hAnsi="Times New Roman" w:eastAsia="方正仿宋_GBK" w:cs="方正仿宋_GBK"/>
          <w:sz w:val="32"/>
          <w:szCs w:val="32"/>
        </w:rPr>
        <w:t>.农林水支出</w:t>
      </w:r>
      <w:r>
        <w:rPr>
          <w:rFonts w:hint="eastAsia" w:eastAsia="方正仿宋_GBK" w:cs="方正仿宋_GBK"/>
          <w:sz w:val="32"/>
          <w:szCs w:val="32"/>
          <w:lang w:val="en-US" w:eastAsia="zh-CN"/>
        </w:rPr>
        <w:t>544.85</w:t>
      </w:r>
      <w:r>
        <w:rPr>
          <w:rFonts w:hint="eastAsia" w:ascii="Times New Roman" w:hAnsi="Times New Roman" w:eastAsia="方正仿宋_GBK" w:cs="方正仿宋_GBK"/>
          <w:sz w:val="32"/>
          <w:szCs w:val="32"/>
        </w:rPr>
        <w:t>万元，占一般公共预算支出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33.11</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7</w:t>
      </w:r>
      <w:r>
        <w:rPr>
          <w:rFonts w:hint="eastAsia" w:ascii="Times New Roman" w:hAnsi="Times New Roman" w:eastAsia="方正仿宋_GBK" w:cs="方正仿宋_GBK"/>
          <w:sz w:val="32"/>
          <w:szCs w:val="32"/>
        </w:rPr>
        <w:t>.住房保障支出</w:t>
      </w:r>
      <w:r>
        <w:rPr>
          <w:rFonts w:hint="eastAsia" w:eastAsia="方正仿宋_GBK" w:cs="方正仿宋_GBK"/>
          <w:sz w:val="32"/>
          <w:szCs w:val="32"/>
          <w:lang w:val="en-US" w:eastAsia="zh-CN"/>
        </w:rPr>
        <w:t>65.44</w:t>
      </w:r>
      <w:r>
        <w:rPr>
          <w:rFonts w:hint="eastAsia" w:ascii="Times New Roman" w:hAnsi="Times New Roman" w:eastAsia="方正仿宋_GBK" w:cs="方正仿宋_GBK"/>
          <w:sz w:val="32"/>
          <w:szCs w:val="32"/>
        </w:rPr>
        <w:t>万元，占一般公共预算支出</w:t>
      </w:r>
      <w:r>
        <w:rPr>
          <w:rFonts w:hint="eastAsia" w:eastAsia="方正仿宋_GBK" w:cs="方正仿宋_GBK"/>
          <w:sz w:val="32"/>
          <w:szCs w:val="32"/>
          <w:lang w:eastAsia="zh-CN"/>
        </w:rPr>
        <w:t>的</w:t>
      </w:r>
      <w:r>
        <w:rPr>
          <w:rFonts w:hint="eastAsia" w:eastAsia="方正仿宋_GBK" w:cs="方正仿宋_GBK"/>
          <w:sz w:val="32"/>
          <w:szCs w:val="32"/>
          <w:lang w:val="en-US" w:eastAsia="zh-CN"/>
        </w:rPr>
        <w:t>3.98</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8</w:t>
      </w:r>
      <w:r>
        <w:rPr>
          <w:rFonts w:hint="eastAsia" w:ascii="Times New Roman" w:hAnsi="Times New Roman" w:eastAsia="方正仿宋_GBK" w:cs="方正仿宋_GBK"/>
          <w:sz w:val="32"/>
          <w:szCs w:val="32"/>
        </w:rPr>
        <w:t>.灾害防治及应急管理支出</w:t>
      </w:r>
      <w:r>
        <w:rPr>
          <w:rFonts w:hint="eastAsia" w:eastAsia="方正仿宋_GBK" w:cs="方正仿宋_GBK"/>
          <w:sz w:val="32"/>
          <w:szCs w:val="32"/>
          <w:lang w:val="en-US" w:eastAsia="zh-CN"/>
        </w:rPr>
        <w:t>28.88</w:t>
      </w:r>
      <w:r>
        <w:rPr>
          <w:rFonts w:hint="eastAsia" w:ascii="Times New Roman" w:hAnsi="Times New Roman" w:eastAsia="方正仿宋_GBK" w:cs="方正仿宋_GBK"/>
          <w:sz w:val="32"/>
          <w:szCs w:val="32"/>
        </w:rPr>
        <w:t>万元，占一般公共预算支出</w:t>
      </w:r>
      <w:r>
        <w:rPr>
          <w:rFonts w:hint="eastAsia" w:eastAsia="方正仿宋_GBK" w:cs="方正仿宋_GBK"/>
          <w:sz w:val="32"/>
          <w:szCs w:val="32"/>
          <w:lang w:eastAsia="zh-CN"/>
        </w:rPr>
        <w:t>的</w:t>
      </w:r>
      <w:r>
        <w:rPr>
          <w:rFonts w:hint="eastAsia" w:ascii="Times New Roman" w:hAnsi="Times New Roman" w:eastAsia="方正仿宋_GBK" w:cs="方正仿宋_GBK"/>
          <w:sz w:val="32"/>
          <w:szCs w:val="32"/>
        </w:rPr>
        <w:t>1.</w:t>
      </w:r>
      <w:r>
        <w:rPr>
          <w:rFonts w:hint="eastAsia" w:eastAsia="方正仿宋_GBK" w:cs="方正仿宋_GBK"/>
          <w:sz w:val="32"/>
          <w:szCs w:val="32"/>
          <w:lang w:val="en-US" w:eastAsia="zh-CN"/>
        </w:rPr>
        <w:t>76</w:t>
      </w:r>
      <w:r>
        <w:rPr>
          <w:rFonts w:hint="eastAsia" w:ascii="Times New Roman" w:hAnsi="Times New Roman" w:eastAsia="方正仿宋_GBK" w:cs="方正仿宋_GBK"/>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强化财政监督管理，切实防范财政风险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始终</w:t>
      </w:r>
      <w:r>
        <w:rPr>
          <w:rFonts w:hint="eastAsia" w:ascii="Times New Roman" w:hAnsi="Times New Roman" w:eastAsia="方正仿宋_GBK" w:cs="方正仿宋_GBK"/>
          <w:sz w:val="32"/>
          <w:szCs w:val="32"/>
          <w:lang w:eastAsia="zh-CN"/>
        </w:rPr>
        <w:t>坚持“</w:t>
      </w:r>
      <w:r>
        <w:rPr>
          <w:rFonts w:hint="eastAsia" w:ascii="Times New Roman" w:hAnsi="Times New Roman" w:eastAsia="方正仿宋_GBK" w:cs="方正仿宋_GBK"/>
          <w:sz w:val="32"/>
          <w:szCs w:val="32"/>
        </w:rPr>
        <w:t>三保</w:t>
      </w:r>
      <w:r>
        <w:rPr>
          <w:rFonts w:hint="eastAsia" w:ascii="Times New Roman" w:hAnsi="Times New Roman" w:eastAsia="方正仿宋_GBK" w:cs="方正仿宋_GBK"/>
          <w:sz w:val="32"/>
          <w:szCs w:val="32"/>
          <w:lang w:eastAsia="zh-CN"/>
        </w:rPr>
        <w:t>”支出优先保障机制</w:t>
      </w:r>
      <w:r>
        <w:rPr>
          <w:rFonts w:hint="eastAsia" w:ascii="Times New Roman" w:hAnsi="Times New Roman" w:eastAsia="方正仿宋_GBK" w:cs="方正仿宋_GBK"/>
          <w:sz w:val="32"/>
          <w:szCs w:val="32"/>
        </w:rPr>
        <w:t>，不断加大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三保</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支出力度，守住财经纪律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高压线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sz w:val="32"/>
          <w:szCs w:val="32"/>
          <w:lang w:eastAsia="zh-CN"/>
        </w:rPr>
        <w:t>财政基础工作检查</w:t>
      </w:r>
      <w:r>
        <w:rPr>
          <w:rFonts w:hint="eastAsia" w:ascii="Times New Roman" w:hAnsi="Times New Roman" w:eastAsia="方正仿宋_GBK" w:cs="方正仿宋_GBK"/>
          <w:sz w:val="32"/>
          <w:szCs w:val="32"/>
        </w:rPr>
        <w:t>发现提出的问题实行清单制管理，严格</w:t>
      </w:r>
      <w:r>
        <w:rPr>
          <w:rFonts w:hint="eastAsia" w:ascii="Times New Roman" w:hAnsi="Times New Roman" w:eastAsia="方正仿宋_GBK" w:cs="方正仿宋_GBK"/>
          <w:sz w:val="32"/>
          <w:szCs w:val="32"/>
          <w:lang w:eastAsia="zh-CN"/>
        </w:rPr>
        <w:t>按照</w:t>
      </w:r>
      <w:r>
        <w:rPr>
          <w:rFonts w:hint="eastAsia" w:ascii="Times New Roman" w:hAnsi="Times New Roman" w:eastAsia="方正仿宋_GBK" w:cs="方正仿宋_GBK"/>
          <w:sz w:val="32"/>
          <w:szCs w:val="32"/>
        </w:rPr>
        <w:t>整改措施和整改时限，逐项销号，强化财会监督，开展维护财经秩序，全面完成问题整改工作。</w:t>
      </w: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着力化解财政运行风险，全面落实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暂付款</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清理消化工作，202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年共节约经费</w:t>
      </w:r>
      <w:r>
        <w:rPr>
          <w:rFonts w:hint="eastAsia" w:eastAsia="方正仿宋_GBK" w:cs="方正仿宋_GBK"/>
          <w:sz w:val="32"/>
          <w:szCs w:val="32"/>
          <w:lang w:val="en-US" w:eastAsia="zh-CN"/>
        </w:rPr>
        <w:t>75.79</w:t>
      </w:r>
      <w:r>
        <w:rPr>
          <w:rFonts w:hint="eastAsia" w:ascii="Times New Roman" w:hAnsi="Times New Roman" w:eastAsia="方正仿宋_GBK" w:cs="方正仿宋_GBK"/>
          <w:sz w:val="32"/>
          <w:szCs w:val="32"/>
        </w:rPr>
        <w:t>万元用于化解暂付款。进一步盘活存量资金，全年</w:t>
      </w:r>
      <w:r>
        <w:rPr>
          <w:rFonts w:hint="eastAsia" w:ascii="Times New Roman" w:hAnsi="Times New Roman" w:eastAsia="方正仿宋_GBK" w:cs="方正仿宋_GBK"/>
          <w:sz w:val="32"/>
          <w:szCs w:val="32"/>
          <w:lang w:eastAsia="zh-CN"/>
        </w:rPr>
        <w:t>上缴存量资金</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万元</w:t>
      </w:r>
      <w:r>
        <w:rPr>
          <w:rFonts w:hint="eastAsia" w:ascii="Times New Roman" w:hAnsi="Times New Roman" w:eastAsia="方正仿宋_GBK" w:cs="方正仿宋_GBK"/>
          <w:sz w:val="32"/>
          <w:szCs w:val="32"/>
        </w:rPr>
        <w:t>，</w:t>
      </w:r>
      <w:r>
        <w:rPr>
          <w:rFonts w:hint="eastAsia" w:eastAsia="方正仿宋_GBK" w:cs="方正仿宋_GBK"/>
          <w:sz w:val="32"/>
          <w:szCs w:val="32"/>
          <w:lang w:eastAsia="zh-CN"/>
        </w:rPr>
        <w:t>统筹</w:t>
      </w:r>
      <w:r>
        <w:rPr>
          <w:rFonts w:hint="eastAsia" w:ascii="Times New Roman" w:hAnsi="Times New Roman" w:eastAsia="方正仿宋_GBK" w:cs="方正仿宋_GBK"/>
          <w:sz w:val="32"/>
          <w:szCs w:val="32"/>
        </w:rPr>
        <w:t>提高财政资金使用效益。</w:t>
      </w:r>
      <w:r>
        <w:rPr>
          <w:rFonts w:hint="eastAsia" w:ascii="Times New Roman" w:hAnsi="Times New Roman" w:eastAsia="方正仿宋_GBK" w:cs="方正仿宋_GBK"/>
          <w:b/>
          <w:bCs/>
          <w:sz w:val="32"/>
          <w:szCs w:val="32"/>
          <w:lang w:eastAsia="zh-CN"/>
        </w:rPr>
        <w:t>四是</w:t>
      </w:r>
      <w:r>
        <w:rPr>
          <w:rFonts w:hint="eastAsia" w:ascii="Times New Roman" w:hAnsi="Times New Roman" w:eastAsia="方正仿宋_GBK" w:cs="方正仿宋_GBK"/>
          <w:sz w:val="32"/>
          <w:szCs w:val="32"/>
          <w:lang w:eastAsia="zh-CN"/>
        </w:rPr>
        <w:t>盘活闲置固定资产，建立涵盖资产购置、使用、调配、处置</w:t>
      </w:r>
      <w:r>
        <w:rPr>
          <w:rFonts w:hint="eastAsia" w:eastAsia="方正仿宋_GBK" w:cs="方正仿宋_GBK"/>
          <w:sz w:val="32"/>
          <w:szCs w:val="32"/>
          <w:lang w:eastAsia="zh-CN"/>
        </w:rPr>
        <w:t>全过程</w:t>
      </w:r>
      <w:r>
        <w:rPr>
          <w:rFonts w:hint="eastAsia" w:ascii="Times New Roman" w:hAnsi="Times New Roman" w:eastAsia="方正仿宋_GBK" w:cs="方正仿宋_GBK"/>
          <w:sz w:val="32"/>
          <w:szCs w:val="32"/>
          <w:lang w:eastAsia="zh-CN"/>
        </w:rPr>
        <w:t>管理体系，依托信息化平台，实时动态监控资产状态，杜绝新增闲置低效资产</w:t>
      </w:r>
      <w:r>
        <w:rPr>
          <w:rFonts w:hint="eastAsia" w:eastAsia="方正仿宋_GBK" w:cs="方正仿宋_GBK"/>
          <w:sz w:val="32"/>
          <w:szCs w:val="32"/>
          <w:lang w:eastAsia="zh-CN"/>
        </w:rPr>
        <w:t>，</w:t>
      </w:r>
      <w:r>
        <w:rPr>
          <w:rFonts w:hint="eastAsia" w:eastAsia="方正仿宋_GBK" w:cs="方正仿宋_GBK"/>
          <w:sz w:val="32"/>
          <w:szCs w:val="32"/>
          <w:lang w:val="en-US" w:eastAsia="zh-CN"/>
        </w:rPr>
        <w:t>2025年处置和出租出借国有资产收入共6万元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bCs/>
          <w:sz w:val="32"/>
          <w:szCs w:val="32"/>
          <w:lang w:eastAsia="zh-CN"/>
        </w:rPr>
        <w:t>五</w:t>
      </w:r>
      <w:r>
        <w:rPr>
          <w:rFonts w:hint="eastAsia" w:ascii="Times New Roman" w:hAnsi="Times New Roman" w:eastAsia="方正仿宋_GBK" w:cs="方正仿宋_GBK"/>
          <w:b/>
          <w:bCs/>
          <w:sz w:val="32"/>
          <w:szCs w:val="32"/>
        </w:rPr>
        <w:t>是</w:t>
      </w:r>
      <w:r>
        <w:rPr>
          <w:rFonts w:hint="eastAsia" w:ascii="Times New Roman" w:hAnsi="Times New Roman" w:eastAsia="方正仿宋_GBK" w:cs="方正仿宋_GBK"/>
          <w:sz w:val="32"/>
          <w:szCs w:val="32"/>
        </w:rPr>
        <w:t>坚决守住不发生区域性</w:t>
      </w:r>
      <w:r>
        <w:rPr>
          <w:rFonts w:hint="eastAsia" w:ascii="Times New Roman" w:hAnsi="Times New Roman" w:eastAsia="方正仿宋_GBK" w:cs="方正仿宋_GBK"/>
          <w:sz w:val="32"/>
          <w:szCs w:val="32"/>
          <w:lang w:eastAsia="zh-CN"/>
        </w:rPr>
        <w:t>系统性风险底线</w:t>
      </w:r>
      <w:r>
        <w:rPr>
          <w:rFonts w:hint="eastAsia" w:ascii="Times New Roman" w:hAnsi="Times New Roman" w:eastAsia="方正仿宋_GBK" w:cs="方正仿宋_GBK"/>
          <w:sz w:val="32"/>
          <w:szCs w:val="32"/>
        </w:rPr>
        <w:t>，债务风险总体可控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bCs/>
          <w:sz w:val="32"/>
          <w:szCs w:val="32"/>
          <w:lang w:val="en-US" w:eastAsia="zh-CN"/>
        </w:rPr>
        <w:t>六是</w:t>
      </w:r>
      <w:r>
        <w:rPr>
          <w:rFonts w:hint="eastAsia" w:ascii="Times New Roman" w:hAnsi="Times New Roman" w:eastAsia="方正仿宋_GBK" w:cs="方正仿宋_GBK"/>
          <w:sz w:val="32"/>
          <w:szCs w:val="32"/>
        </w:rPr>
        <w:t>加强森林草原防灭火专项整治、防汛、抗旱、农业生产和水利救灾减灾等工作的资金保障。</w:t>
      </w:r>
    </w:p>
    <w:p>
      <w:pPr>
        <w:keepNext w:val="0"/>
        <w:keepLines w:val="0"/>
        <w:pageBreakBefore w:val="0"/>
        <w:widowControl w:val="0"/>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（三）强化财政基础管理，不断提升工作质效</w:t>
      </w:r>
    </w:p>
    <w:p>
      <w:pPr>
        <w:keepNext w:val="0"/>
        <w:keepLines w:val="0"/>
        <w:pageBreakBefore w:val="0"/>
        <w:widowControl w:val="0"/>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牢固树立过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紧日子</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的思想，按中央、省、市、县财政的要求，严格控制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经费等一般性支出。</w:t>
      </w: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严格</w:t>
      </w:r>
      <w:r>
        <w:rPr>
          <w:rFonts w:hint="eastAsia" w:ascii="Times New Roman" w:hAnsi="Times New Roman" w:eastAsia="方正仿宋_GBK" w:cs="方正仿宋_GBK"/>
          <w:sz w:val="32"/>
          <w:szCs w:val="32"/>
          <w:lang w:eastAsia="zh-CN"/>
        </w:rPr>
        <w:t>执行政府采购程序，列入政府集中采购目录范围的应当委托集中采购机构代理采购，属于批量集中采购范围的应当进行批量集中采购</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年度政府采购货物支出</w:t>
      </w:r>
      <w:r>
        <w:rPr>
          <w:rFonts w:hint="eastAsia" w:ascii="Times New Roman" w:hAnsi="Times New Roman" w:eastAsia="方正仿宋_GBK" w:cs="方正仿宋_GBK"/>
          <w:sz w:val="32"/>
          <w:szCs w:val="32"/>
          <w:lang w:val="en-US" w:eastAsia="zh-CN"/>
        </w:rPr>
        <w:t>4.99万元，政府采购服务支出8.27万元</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充分发挥财政监督职能，认真贯彻落实财经纪律要求，强化执纪问责，严格履行监管职责，开展严肃财经纪律及会计信息质量自查。</w:t>
      </w:r>
      <w:r>
        <w:rPr>
          <w:rFonts w:hint="eastAsia" w:ascii="Times New Roman" w:hAnsi="Times New Roman" w:eastAsia="方正仿宋_GBK" w:cs="方正仿宋_GBK"/>
          <w:b/>
          <w:bCs/>
          <w:sz w:val="32"/>
          <w:szCs w:val="32"/>
        </w:rPr>
        <w:t>四是</w:t>
      </w:r>
      <w:r>
        <w:rPr>
          <w:rFonts w:hint="eastAsia" w:ascii="Times New Roman" w:hAnsi="Times New Roman" w:eastAsia="方正仿宋_GBK" w:cs="方正仿宋_GBK"/>
          <w:sz w:val="32"/>
          <w:szCs w:val="32"/>
        </w:rPr>
        <w:t>积极推进全面预算绩效管理，加强事前绩效管控，切实压减低效无效资金支出，提升预算编制的科学性和精准性，全面开展绩效监控，强化绩效信息公开，主动接受社会监督，提升公共财政运转的透明度和公信力</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深化绩效目标管理，积极主动作为，扎实做好预算绩效管理各项工作。</w:t>
      </w:r>
      <w:r>
        <w:rPr>
          <w:rFonts w:hint="eastAsia" w:ascii="Times New Roman" w:hAnsi="Times New Roman" w:eastAsia="方正仿宋_GBK" w:cs="方正仿宋_GBK"/>
          <w:b/>
          <w:bCs/>
          <w:sz w:val="32"/>
          <w:szCs w:val="32"/>
        </w:rPr>
        <w:t>五是</w:t>
      </w:r>
      <w:r>
        <w:rPr>
          <w:rFonts w:hint="eastAsia" w:ascii="Times New Roman" w:hAnsi="Times New Roman" w:eastAsia="方正仿宋_GBK" w:cs="方正仿宋_GBK"/>
          <w:sz w:val="32"/>
          <w:szCs w:val="32"/>
        </w:rPr>
        <w:t>着力提高财政资金使用效益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进一步加大财政统筹力度，用足用活财政政策。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方正黑体_GBK"/>
          <w:sz w:val="32"/>
          <w:szCs w:val="32"/>
          <w:lang w:val="en-US"/>
        </w:rPr>
      </w:pPr>
      <w:r>
        <w:rPr>
          <w:rFonts w:hint="eastAsia" w:ascii="Times New Roman" w:hAnsi="Times New Roman" w:eastAsia="方正黑体_GBK" w:cs="方正黑体_GBK"/>
          <w:sz w:val="32"/>
          <w:szCs w:val="32"/>
        </w:rPr>
        <w:t>三、202</w:t>
      </w:r>
      <w:r>
        <w:rPr>
          <w:rFonts w:hint="eastAsia" w:eastAsia="方正黑体_GBK" w:cs="方正黑体_GBK"/>
          <w:sz w:val="32"/>
          <w:szCs w:val="32"/>
          <w:lang w:val="en-US" w:eastAsia="zh-CN"/>
        </w:rPr>
        <w:t>6</w:t>
      </w:r>
      <w:r>
        <w:rPr>
          <w:rFonts w:hint="eastAsia" w:ascii="Times New Roman" w:hAnsi="Times New Roman" w:eastAsia="方正黑体_GBK" w:cs="方正黑体_GBK"/>
          <w:sz w:val="32"/>
          <w:szCs w:val="32"/>
        </w:rPr>
        <w:t>年预算草案</w:t>
      </w:r>
    </w:p>
    <w:p>
      <w:pPr>
        <w:keepNext w:val="0"/>
        <w:keepLines w:val="0"/>
        <w:pageBreakBefore w:val="0"/>
        <w:widowControl w:val="0"/>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eastAsia="方正楷体_GBK" w:cs="Times New Roman"/>
          <w:b/>
          <w:bCs/>
          <w:sz w:val="32"/>
          <w:szCs w:val="32"/>
          <w:lang w:val="en-US" w:eastAsia="zh-CN"/>
        </w:rPr>
        <w:t>（一）</w:t>
      </w:r>
      <w:r>
        <w:rPr>
          <w:rFonts w:hint="eastAsia" w:ascii="Times New Roman" w:hAnsi="Times New Roman" w:eastAsia="方正楷体_GBK" w:cs="Times New Roman"/>
          <w:b/>
          <w:bCs/>
          <w:sz w:val="32"/>
          <w:szCs w:val="32"/>
          <w:lang w:val="en-US" w:eastAsia="zh-CN"/>
        </w:rPr>
        <w:t>预算编制的要求</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坚持以习近平新时代中国特色社会主义思想为指导，全面贯彻党的</w:t>
      </w:r>
      <w:r>
        <w:rPr>
          <w:rFonts w:hint="eastAsia" w:eastAsia="方正仿宋_GBK" w:cs="方正仿宋_GBK"/>
          <w:sz w:val="32"/>
          <w:szCs w:val="32"/>
          <w:lang w:val="en-US" w:eastAsia="zh-CN"/>
        </w:rPr>
        <w:t>二十届四中全会、省委十二届八次全会、市委十一届十次全会、县委十五届八次会议和中央、省委</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市委、县委经济工作会议精神，坚持稳中求进工作总基调</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紧紧围绕县委“一区五县、共富共兴”总体战略，坚持深化零基预算改革与财政科学管理，树牢过紧日子思想，从严压减一般性及非必要支出；不断</w:t>
      </w:r>
      <w:r>
        <w:rPr>
          <w:rFonts w:hint="eastAsia" w:ascii="Times New Roman" w:hAnsi="Times New Roman" w:eastAsia="方正仿宋_GBK" w:cs="方正仿宋_GBK"/>
          <w:sz w:val="32"/>
          <w:szCs w:val="32"/>
          <w:lang w:val="en-US" w:eastAsia="zh-CN"/>
        </w:rPr>
        <w:t>优化财政支出结构，</w:t>
      </w:r>
      <w:r>
        <w:rPr>
          <w:rFonts w:hint="eastAsia" w:eastAsia="方正仿宋_GBK" w:cs="方正仿宋_GBK"/>
          <w:sz w:val="32"/>
          <w:szCs w:val="32"/>
          <w:lang w:val="en-US" w:eastAsia="zh-CN"/>
        </w:rPr>
        <w:t>提升财政资源配置效率和资金使用效率，强化债务风险管控；</w:t>
      </w:r>
      <w:r>
        <w:rPr>
          <w:rFonts w:hint="eastAsia" w:ascii="Times New Roman" w:hAnsi="Times New Roman" w:eastAsia="方正仿宋_GBK" w:cs="方正仿宋_GBK"/>
          <w:sz w:val="32"/>
          <w:szCs w:val="32"/>
          <w:lang w:val="en-US" w:eastAsia="zh-CN"/>
        </w:rPr>
        <w:t>兜牢“三保”底线，</w:t>
      </w:r>
      <w:r>
        <w:rPr>
          <w:rFonts w:hint="eastAsia" w:eastAsia="方正仿宋_GBK" w:cs="方正仿宋_GBK"/>
          <w:sz w:val="32"/>
          <w:szCs w:val="32"/>
          <w:lang w:val="en-US" w:eastAsia="zh-CN"/>
        </w:rPr>
        <w:t>保障重点项目建设及民生领域支出需求，</w:t>
      </w:r>
      <w:r>
        <w:rPr>
          <w:rFonts w:hint="eastAsia" w:ascii="Times New Roman" w:hAnsi="Times New Roman" w:eastAsia="方正仿宋_GBK" w:cs="方正仿宋_GBK"/>
          <w:sz w:val="32"/>
          <w:szCs w:val="32"/>
          <w:lang w:val="en-US" w:eastAsia="zh-CN"/>
        </w:rPr>
        <w:t>促进财政</w:t>
      </w:r>
      <w:r>
        <w:rPr>
          <w:rFonts w:hint="eastAsia" w:eastAsia="方正仿宋_GBK" w:cs="方正仿宋_GBK"/>
          <w:sz w:val="32"/>
          <w:szCs w:val="32"/>
          <w:lang w:val="en-US" w:eastAsia="zh-CN"/>
        </w:rPr>
        <w:t>稳健</w:t>
      </w:r>
      <w:r>
        <w:rPr>
          <w:rFonts w:hint="eastAsia" w:ascii="Times New Roman" w:hAnsi="Times New Roman" w:eastAsia="方正仿宋_GBK" w:cs="方正仿宋_GBK"/>
          <w:sz w:val="32"/>
          <w:szCs w:val="32"/>
          <w:lang w:val="en-US" w:eastAsia="zh-CN"/>
        </w:rPr>
        <w:t>运行，为“十五五”</w:t>
      </w:r>
      <w:r>
        <w:rPr>
          <w:rFonts w:hint="eastAsia" w:eastAsia="方正仿宋_GBK" w:cs="方正仿宋_GBK"/>
          <w:sz w:val="32"/>
          <w:szCs w:val="32"/>
          <w:lang w:val="en-US" w:eastAsia="zh-CN"/>
        </w:rPr>
        <w:t>时期乡域经济社会高质量发展提供坚实</w:t>
      </w:r>
      <w:r>
        <w:rPr>
          <w:rFonts w:hint="eastAsia" w:ascii="Times New Roman" w:hAnsi="Times New Roman" w:eastAsia="方正仿宋_GBK" w:cs="方正仿宋_GBK"/>
          <w:sz w:val="32"/>
          <w:szCs w:val="32"/>
          <w:lang w:val="en-US" w:eastAsia="zh-CN"/>
        </w:rPr>
        <w:t>财政保障。</w:t>
      </w:r>
    </w:p>
    <w:p>
      <w:pPr>
        <w:keepNext w:val="0"/>
        <w:keepLines w:val="0"/>
        <w:pageBreakBefore w:val="0"/>
        <w:widowControl w:val="0"/>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（二）预算编制的原则</w:t>
      </w:r>
    </w:p>
    <w:p>
      <w:pPr>
        <w:keepNext w:val="0"/>
        <w:keepLines w:val="0"/>
        <w:pageBreakBefore w:val="0"/>
        <w:widowControl w:val="0"/>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一是</w:t>
      </w:r>
      <w:r>
        <w:rPr>
          <w:rFonts w:hint="eastAsia" w:eastAsia="方正仿宋_GBK" w:cs="方正仿宋_GBK"/>
          <w:b/>
          <w:bCs/>
          <w:sz w:val="32"/>
          <w:szCs w:val="32"/>
          <w:lang w:val="en-US" w:eastAsia="zh-CN"/>
        </w:rPr>
        <w:t>科学编制收入预算</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兼顾真实性、完整性和绩效性等预算编制要求，</w:t>
      </w:r>
      <w:r>
        <w:rPr>
          <w:rFonts w:hint="eastAsia" w:eastAsia="方正仿宋_GBK" w:cs="方正仿宋_GBK"/>
          <w:sz w:val="32"/>
          <w:szCs w:val="32"/>
          <w:lang w:val="en-US" w:eastAsia="zh-CN"/>
        </w:rPr>
        <w:t>结合现实需要与发展预期，确保财政运行稳健、可持续。</w:t>
      </w:r>
      <w:r>
        <w:rPr>
          <w:rFonts w:hint="eastAsia" w:eastAsia="方正仿宋_GBK" w:cs="方正仿宋_GBK"/>
          <w:b/>
          <w:bCs/>
          <w:sz w:val="32"/>
          <w:szCs w:val="32"/>
          <w:lang w:val="en-US" w:eastAsia="zh-CN"/>
        </w:rPr>
        <w:t>二是持续优化支出结构。</w:t>
      </w:r>
      <w:r>
        <w:rPr>
          <w:rFonts w:hint="eastAsia" w:ascii="Times New Roman" w:hAnsi="Times New Roman" w:eastAsia="方正仿宋_GBK" w:cs="方正仿宋_GBK"/>
          <w:sz w:val="32"/>
          <w:szCs w:val="32"/>
          <w:lang w:val="en-US" w:eastAsia="zh-CN"/>
        </w:rPr>
        <w:t>严格落实过</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紧日子</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要求，</w:t>
      </w:r>
      <w:r>
        <w:rPr>
          <w:rFonts w:hint="eastAsia" w:eastAsia="方正仿宋_GBK" w:cs="方正仿宋_GBK"/>
          <w:sz w:val="32"/>
          <w:szCs w:val="32"/>
          <w:lang w:val="en-US" w:eastAsia="zh-CN"/>
        </w:rPr>
        <w:t>强化支出标准应用，加强各领域、各级次资金统筹整合，增强财政集中办大事、保发展、保安全、促增长的能力。</w:t>
      </w:r>
      <w:r>
        <w:rPr>
          <w:rFonts w:hint="eastAsia" w:eastAsia="方正仿宋_GBK" w:cs="方正仿宋_GBK"/>
          <w:b/>
          <w:bCs/>
          <w:sz w:val="32"/>
          <w:szCs w:val="32"/>
          <w:lang w:val="en-US" w:eastAsia="zh-CN"/>
        </w:rPr>
        <w:t>三是确保财政运行平稳</w:t>
      </w:r>
      <w:r>
        <w:rPr>
          <w:rFonts w:hint="eastAsia" w:eastAsia="方正仿宋_GBK" w:cs="方正仿宋_GBK"/>
          <w:sz w:val="32"/>
          <w:szCs w:val="32"/>
          <w:lang w:val="en-US" w:eastAsia="zh-CN"/>
        </w:rPr>
        <w:t>。兜牢兜实“三保”底线，有效调配预算指标，加强资金支付监管，及时落实财政存量债务化解，增强财政可持续发展能力。</w:t>
      </w:r>
      <w:r>
        <w:rPr>
          <w:rFonts w:hint="eastAsia" w:eastAsia="方正仿宋_GBK" w:cs="方正仿宋_GBK"/>
          <w:b/>
          <w:bCs/>
          <w:sz w:val="32"/>
          <w:szCs w:val="32"/>
          <w:lang w:val="en-US" w:eastAsia="zh-CN"/>
        </w:rPr>
        <w:t>四是深化预算绩效管理。</w:t>
      </w:r>
      <w:r>
        <w:rPr>
          <w:rFonts w:hint="eastAsia" w:ascii="Times New Roman" w:hAnsi="Times New Roman" w:eastAsia="方正仿宋_GBK" w:cs="方正仿宋_GBK"/>
          <w:sz w:val="32"/>
          <w:szCs w:val="32"/>
          <w:lang w:val="en-US" w:eastAsia="zh-CN"/>
        </w:rPr>
        <w:t>贯彻落实</w:t>
      </w:r>
      <w:r>
        <w:rPr>
          <w:rFonts w:hint="default" w:ascii="Times New Roman" w:hAnsi="Times New Roman" w:eastAsia="方正仿宋_GBK" w:cs="Times New Roman"/>
          <w:b w:val="0"/>
          <w:i w:val="0"/>
          <w:strike w:val="0"/>
          <w:color w:val="auto"/>
          <w:kern w:val="0"/>
          <w:sz w:val="32"/>
          <w:szCs w:val="32"/>
          <w:u w:val="none"/>
          <w:lang w:val="en-US" w:eastAsia="zh-CN" w:bidi="ar"/>
        </w:rPr>
        <w:t>财政绩效监督“三管三必须”</w:t>
      </w:r>
      <w:r>
        <w:rPr>
          <w:rFonts w:hint="eastAsia" w:ascii="Times New Roman" w:hAnsi="Times New Roman" w:eastAsia="方正仿宋_GBK" w:cs="Times New Roman"/>
          <w:b w:val="0"/>
          <w:i w:val="0"/>
          <w:strike w:val="0"/>
          <w:color w:val="auto"/>
          <w:kern w:val="0"/>
          <w:sz w:val="32"/>
          <w:szCs w:val="32"/>
          <w:u w:val="none"/>
          <w:lang w:val="en-US" w:eastAsia="zh-CN" w:bidi="ar"/>
        </w:rPr>
        <w:t>工作要求，坚持“绩效+监督”联动，全面强化绩效目标管理，发挥目标前置引领、贯通全过程的作用。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w:t>
      </w:r>
      <w:r>
        <w:rPr>
          <w:rFonts w:hint="eastAsia" w:eastAsia="方正楷体_GBK"/>
          <w:b/>
          <w:bCs/>
          <w:sz w:val="32"/>
          <w:szCs w:val="32"/>
          <w:lang w:val="en-US" w:eastAsia="zh-CN"/>
        </w:rPr>
        <w:t>三</w:t>
      </w:r>
      <w:r>
        <w:rPr>
          <w:rFonts w:hint="eastAsia" w:ascii="Times New Roman" w:hAnsi="Times New Roman" w:eastAsia="方正楷体_GBK"/>
          <w:b/>
          <w:bCs/>
          <w:sz w:val="32"/>
          <w:szCs w:val="32"/>
          <w:lang w:val="en-US" w:eastAsia="zh-CN"/>
        </w:rPr>
        <w:t>）202</w:t>
      </w:r>
      <w:r>
        <w:rPr>
          <w:rFonts w:hint="eastAsia" w:eastAsia="方正楷体_GBK"/>
          <w:b/>
          <w:bCs/>
          <w:sz w:val="32"/>
          <w:szCs w:val="32"/>
          <w:lang w:val="en-US" w:eastAsia="zh-CN"/>
        </w:rPr>
        <w:t>6</w:t>
      </w:r>
      <w:r>
        <w:rPr>
          <w:rFonts w:hint="eastAsia" w:ascii="Times New Roman" w:hAnsi="Times New Roman" w:eastAsia="方正楷体_GBK"/>
          <w:b/>
          <w:bCs/>
          <w:sz w:val="32"/>
          <w:szCs w:val="32"/>
        </w:rPr>
        <w:t>年</w:t>
      </w:r>
      <w:r>
        <w:rPr>
          <w:rFonts w:hint="eastAsia" w:eastAsia="方正楷体_GBK"/>
          <w:b/>
          <w:bCs/>
          <w:sz w:val="32"/>
          <w:szCs w:val="32"/>
          <w:lang w:eastAsia="zh-CN"/>
        </w:rPr>
        <w:t>财政</w:t>
      </w:r>
      <w:r>
        <w:rPr>
          <w:rFonts w:hint="eastAsia" w:ascii="Times New Roman" w:hAnsi="Times New Roman" w:eastAsia="方正楷体_GBK"/>
          <w:b/>
          <w:bCs/>
          <w:sz w:val="32"/>
          <w:szCs w:val="32"/>
        </w:rPr>
        <w:t>预算草案。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eastAsia="方正仿宋_GBK" w:cs="方正仿宋_GBK"/>
          <w:sz w:val="32"/>
          <w:szCs w:val="32"/>
          <w:lang w:val="en-US" w:eastAsia="zh-CN"/>
        </w:rPr>
        <w:t>6</w:t>
      </w:r>
      <w:r>
        <w:rPr>
          <w:rFonts w:hint="eastAsia" w:ascii="Times New Roman" w:hAnsi="Times New Roman" w:eastAsia="方正仿宋_GBK" w:cs="方正仿宋_GBK"/>
          <w:sz w:val="32"/>
          <w:szCs w:val="32"/>
        </w:rPr>
        <w:t>年</w:t>
      </w:r>
      <w:r>
        <w:rPr>
          <w:rFonts w:hint="eastAsia" w:eastAsia="方正仿宋_GBK" w:cs="方正仿宋_GBK"/>
          <w:sz w:val="32"/>
          <w:szCs w:val="32"/>
          <w:lang w:eastAsia="zh-CN"/>
        </w:rPr>
        <w:t>乡</w:t>
      </w:r>
      <w:r>
        <w:rPr>
          <w:rFonts w:hint="eastAsia" w:ascii="Times New Roman" w:hAnsi="Times New Roman" w:eastAsia="方正仿宋_GBK" w:cs="方正仿宋_GBK"/>
          <w:sz w:val="32"/>
          <w:szCs w:val="32"/>
        </w:rPr>
        <w:t>财政预算草案编列如下：202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年一般公共预算收入</w:t>
      </w:r>
      <w:r>
        <w:rPr>
          <w:rFonts w:hint="eastAsia" w:ascii="Times New Roman" w:hAnsi="Times New Roman" w:eastAsia="方正仿宋_GBK" w:cs="方正仿宋_GBK"/>
          <w:sz w:val="32"/>
          <w:szCs w:val="32"/>
          <w:lang w:val="en-US" w:eastAsia="zh-CN"/>
        </w:rPr>
        <w:t>1434.97</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同比减少</w:t>
      </w:r>
      <w:r>
        <w:rPr>
          <w:rFonts w:hint="eastAsia" w:ascii="Times New Roman" w:hAnsi="Times New Roman" w:eastAsia="方正仿宋_GBK" w:cs="方正仿宋_GBK"/>
          <w:sz w:val="32"/>
          <w:szCs w:val="32"/>
          <w:lang w:val="en-US" w:eastAsia="zh-CN"/>
        </w:rPr>
        <w:t>3.46</w:t>
      </w:r>
      <w:r>
        <w:rPr>
          <w:rFonts w:hint="eastAsia" w:ascii="Times New Roman" w:hAnsi="Times New Roman" w:eastAsia="方正仿宋_GBK" w:cs="方正仿宋_GBK"/>
          <w:sz w:val="32"/>
          <w:szCs w:val="32"/>
        </w:rPr>
        <w:t>%；一般公共预算支出预计完成</w:t>
      </w:r>
      <w:r>
        <w:rPr>
          <w:rFonts w:hint="eastAsia" w:ascii="Times New Roman" w:hAnsi="Times New Roman" w:eastAsia="方正仿宋_GBK" w:cs="方正仿宋_GBK"/>
          <w:sz w:val="32"/>
          <w:szCs w:val="32"/>
          <w:lang w:val="en-US" w:eastAsia="zh-CN"/>
        </w:rPr>
        <w:t>1434.97</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，其中：</w:t>
      </w:r>
      <w:r>
        <w:rPr>
          <w:rFonts w:hint="eastAsia" w:ascii="Times New Roman" w:hAnsi="Times New Roman" w:eastAsia="方正仿宋_GBK" w:cs="方正仿宋_GBK"/>
          <w:sz w:val="32"/>
          <w:szCs w:val="32"/>
        </w:rPr>
        <w:t>一般公共服务支出</w:t>
      </w:r>
      <w:r>
        <w:rPr>
          <w:rFonts w:hint="eastAsia" w:ascii="Times New Roman" w:hAnsi="Times New Roman" w:eastAsia="方正仿宋_GBK" w:cs="方正仿宋_GBK"/>
          <w:sz w:val="32"/>
          <w:szCs w:val="32"/>
          <w:lang w:val="en-US" w:eastAsia="zh-CN"/>
        </w:rPr>
        <w:t>599.45</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社会保障和就业支出</w:t>
      </w:r>
      <w:r>
        <w:rPr>
          <w:rFonts w:hint="eastAsia" w:ascii="Times New Roman" w:hAnsi="Times New Roman" w:eastAsia="方正仿宋_GBK" w:cs="方正仿宋_GBK"/>
          <w:sz w:val="32"/>
          <w:szCs w:val="32"/>
          <w:lang w:val="en-US" w:eastAsia="zh-CN"/>
        </w:rPr>
        <w:t>199.03</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卫生健康支出</w:t>
      </w:r>
      <w:r>
        <w:rPr>
          <w:rFonts w:hint="eastAsia" w:eastAsia="方正仿宋_GBK" w:cs="方正仿宋_GBK"/>
          <w:sz w:val="32"/>
          <w:szCs w:val="32"/>
          <w:lang w:val="en-US" w:eastAsia="zh-CN"/>
        </w:rPr>
        <w:t>54.68</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城乡社区支出</w:t>
      </w:r>
      <w:r>
        <w:rPr>
          <w:rFonts w:hint="eastAsia" w:eastAsia="方正仿宋_GBK" w:cs="方正仿宋_GBK"/>
          <w:sz w:val="32"/>
          <w:szCs w:val="32"/>
          <w:lang w:val="en-US" w:eastAsia="zh-CN"/>
        </w:rPr>
        <w:t>23.42万元，</w:t>
      </w:r>
      <w:r>
        <w:rPr>
          <w:rFonts w:hint="eastAsia" w:ascii="Times New Roman" w:hAnsi="Times New Roman" w:eastAsia="方正仿宋_GBK" w:cs="方正仿宋_GBK"/>
          <w:sz w:val="32"/>
          <w:szCs w:val="32"/>
        </w:rPr>
        <w:t>农林水支出</w:t>
      </w:r>
      <w:r>
        <w:rPr>
          <w:rFonts w:hint="eastAsia" w:eastAsia="方正仿宋_GBK" w:cs="方正仿宋_GBK"/>
          <w:sz w:val="32"/>
          <w:szCs w:val="32"/>
          <w:lang w:val="en-US" w:eastAsia="zh-CN"/>
        </w:rPr>
        <w:t>387.79</w:t>
      </w:r>
      <w:r>
        <w:rPr>
          <w:rFonts w:hint="eastAsia" w:ascii="Times New Roman" w:hAnsi="Times New Roman" w:eastAsia="方正仿宋_GBK" w:cs="方正仿宋_GBK"/>
          <w:sz w:val="32"/>
          <w:szCs w:val="32"/>
        </w:rPr>
        <w:t>万元，住房保障支出</w:t>
      </w:r>
      <w:r>
        <w:rPr>
          <w:rFonts w:hint="eastAsia" w:eastAsia="方正仿宋_GBK" w:cs="方正仿宋_GBK"/>
          <w:sz w:val="32"/>
          <w:szCs w:val="32"/>
          <w:lang w:val="en-US" w:eastAsia="zh-CN"/>
        </w:rPr>
        <w:t>69.85</w:t>
      </w:r>
      <w:r>
        <w:rPr>
          <w:rFonts w:hint="eastAsia" w:ascii="Times New Roman" w:hAnsi="Times New Roman" w:eastAsia="方正仿宋_GBK" w:cs="方正仿宋_GBK"/>
          <w:sz w:val="32"/>
          <w:szCs w:val="32"/>
        </w:rPr>
        <w:t>万元；年初预留</w:t>
      </w:r>
      <w:r>
        <w:rPr>
          <w:rFonts w:hint="eastAsia" w:eastAsia="方正仿宋_GBK" w:cs="方正仿宋_GBK"/>
          <w:sz w:val="32"/>
          <w:szCs w:val="32"/>
          <w:lang w:val="en-US" w:eastAsia="zh-CN"/>
        </w:rPr>
        <w:t>86.74</w:t>
      </w:r>
      <w:r>
        <w:rPr>
          <w:rFonts w:hint="eastAsia" w:ascii="Times New Roman" w:hAnsi="Times New Roman" w:eastAsia="方正仿宋_GBK" w:cs="方正仿宋_GBK"/>
          <w:sz w:val="32"/>
          <w:szCs w:val="32"/>
        </w:rPr>
        <w:t>万元</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其中：人员经费预留</w:t>
      </w:r>
      <w:r>
        <w:rPr>
          <w:rFonts w:hint="eastAsia" w:eastAsia="方正仿宋_GBK" w:cs="方正仿宋_GBK"/>
          <w:sz w:val="32"/>
          <w:szCs w:val="32"/>
          <w:lang w:val="en-US" w:eastAsia="zh-CN"/>
        </w:rPr>
        <w:t>69.97</w:t>
      </w:r>
      <w:r>
        <w:rPr>
          <w:rFonts w:hint="eastAsia" w:ascii="Times New Roman" w:hAnsi="Times New Roman" w:eastAsia="方正仿宋_GBK" w:cs="方正仿宋_GBK"/>
          <w:sz w:val="32"/>
          <w:szCs w:val="32"/>
        </w:rPr>
        <w:t>万元，主要用于预算执行中职工增资，调进人员的工资</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公用经费预留</w:t>
      </w:r>
      <w:r>
        <w:rPr>
          <w:rFonts w:hint="eastAsia" w:eastAsia="方正仿宋_GBK" w:cs="方正仿宋_GBK"/>
          <w:sz w:val="32"/>
          <w:szCs w:val="32"/>
          <w:lang w:val="en-US" w:eastAsia="zh-CN"/>
        </w:rPr>
        <w:t>16.78</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，主要用于保障</w:t>
      </w:r>
      <w:r>
        <w:rPr>
          <w:rFonts w:hint="eastAsia" w:eastAsia="方正仿宋_GBK" w:cs="方正仿宋_GBK"/>
          <w:sz w:val="32"/>
          <w:szCs w:val="32"/>
          <w:lang w:eastAsia="zh-CN"/>
        </w:rPr>
        <w:t>乡机关日常</w:t>
      </w:r>
      <w:r>
        <w:rPr>
          <w:rFonts w:hint="eastAsia" w:ascii="Times New Roman" w:hAnsi="Times New Roman" w:eastAsia="方正仿宋_GBK" w:cs="方正仿宋_GBK"/>
          <w:sz w:val="32"/>
          <w:szCs w:val="32"/>
          <w:lang w:eastAsia="zh-CN"/>
        </w:rPr>
        <w:t>运转</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总预备费1</w:t>
      </w:r>
      <w:r>
        <w:rPr>
          <w:rFonts w:hint="eastAsia" w:eastAsia="方正仿宋_GBK" w:cs="方正仿宋_GBK"/>
          <w:sz w:val="32"/>
          <w:szCs w:val="32"/>
          <w:lang w:val="en-US" w:eastAsia="zh-CN"/>
        </w:rPr>
        <w:t>4</w:t>
      </w:r>
      <w:r>
        <w:rPr>
          <w:rFonts w:hint="eastAsia" w:ascii="Times New Roman" w:hAnsi="Times New Roman" w:eastAsia="方正仿宋_GBK" w:cs="方正仿宋_GBK"/>
          <w:sz w:val="32"/>
          <w:szCs w:val="32"/>
        </w:rPr>
        <w:t>万元，主要用于预算执行中因突发自然灾害等形成的新增支出和其他不可预见的开支</w:t>
      </w:r>
      <w:r>
        <w:rPr>
          <w:rFonts w:hint="eastAsia" w:eastAsia="方正仿宋_GBK" w:cs="方正仿宋_GBK"/>
          <w:sz w:val="32"/>
          <w:szCs w:val="32"/>
          <w:lang w:eastAsia="zh-CN"/>
        </w:rPr>
        <w:t>以及</w:t>
      </w:r>
      <w:r>
        <w:rPr>
          <w:rFonts w:hint="eastAsia" w:ascii="Times New Roman" w:hAnsi="Times New Roman" w:eastAsia="方正仿宋_GBK" w:cs="方正仿宋_GBK"/>
          <w:sz w:val="32"/>
          <w:szCs w:val="32"/>
        </w:rPr>
        <w:t>重点工作的公用性支出。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四、202</w:t>
      </w:r>
      <w:r>
        <w:rPr>
          <w:rFonts w:hint="eastAsia" w:eastAsia="方正黑体_GBK" w:cs="方正黑体_GBK"/>
          <w:sz w:val="32"/>
          <w:szCs w:val="32"/>
          <w:lang w:val="en-US" w:eastAsia="zh-CN"/>
        </w:rPr>
        <w:t>6</w:t>
      </w:r>
      <w:r>
        <w:rPr>
          <w:rFonts w:hint="eastAsia" w:ascii="Times New Roman" w:hAnsi="Times New Roman" w:eastAsia="方正黑体_GBK" w:cs="方正黑体_GBK"/>
          <w:sz w:val="32"/>
          <w:szCs w:val="32"/>
        </w:rPr>
        <w:t>年财政</w:t>
      </w:r>
      <w:r>
        <w:rPr>
          <w:rFonts w:hint="eastAsia" w:eastAsia="方正黑体_GBK" w:cs="方正黑体_GBK"/>
          <w:sz w:val="32"/>
          <w:szCs w:val="32"/>
          <w:lang w:val="en-US" w:eastAsia="zh-CN"/>
        </w:rPr>
        <w:t>主要</w:t>
      </w:r>
      <w:r>
        <w:rPr>
          <w:rFonts w:hint="eastAsia" w:ascii="Times New Roman" w:hAnsi="Times New Roman" w:eastAsia="方正黑体_GBK" w:cs="方正黑体_GBK"/>
          <w:sz w:val="32"/>
          <w:szCs w:val="32"/>
        </w:rPr>
        <w:t>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围绕</w:t>
      </w:r>
      <w:r>
        <w:rPr>
          <w:rFonts w:hint="eastAsia" w:ascii="Times New Roman" w:hAnsi="Times New Roman" w:eastAsia="方正仿宋_GBK" w:cs="方正仿宋_GBK"/>
          <w:sz w:val="32"/>
          <w:szCs w:val="32"/>
          <w:lang w:val="en-US" w:eastAsia="zh-CN"/>
        </w:rPr>
        <w:t>2026年预算安排，乡财政将深入贯彻落实乡党委、政府决策部署，认真执行乡人大审查意见和决议决定，进一步深化预算管理，全力服务乡域经济社会高质量发展。</w:t>
      </w:r>
    </w:p>
    <w:p>
      <w:pPr>
        <w:keepNext w:val="0"/>
        <w:keepLines w:val="0"/>
        <w:pageBreakBefore w:val="0"/>
        <w:widowControl w:val="0"/>
        <w:kinsoku/>
        <w:wordWrap/>
        <w:overflowPunct/>
        <w:topLinePunct w:val="0"/>
        <w:autoSpaceDE/>
        <w:autoSpaceDN/>
        <w:bidi w:val="0"/>
        <w:adjustRightInd/>
        <w:snapToGrid/>
        <w:spacing w:line="576" w:lineRule="exact"/>
        <w:ind w:left="319" w:leftChars="152" w:firstLine="321" w:firstLineChars="100"/>
        <w:jc w:val="both"/>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（一）聚焦</w:t>
      </w:r>
      <w:r>
        <w:rPr>
          <w:rFonts w:hint="eastAsia" w:eastAsia="方正楷体_GBK"/>
          <w:b/>
          <w:bCs/>
          <w:sz w:val="32"/>
          <w:szCs w:val="32"/>
          <w:lang w:eastAsia="zh-CN"/>
        </w:rPr>
        <w:t>开源节流</w:t>
      </w:r>
      <w:r>
        <w:rPr>
          <w:rFonts w:hint="eastAsia" w:ascii="Times New Roman" w:hAnsi="Times New Roman" w:eastAsia="方正楷体_GBK"/>
          <w:b/>
          <w:bCs/>
          <w:sz w:val="32"/>
          <w:szCs w:val="32"/>
        </w:rPr>
        <w:t>，以</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聚合力</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增强财政保障能力。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以政领财、以财辅政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，树立科学管财理财理念，全面落实乡党委战略部署，加强国有资产管理，</w:t>
      </w:r>
      <w:r>
        <w:rPr>
          <w:rFonts w:hint="eastAsia" w:eastAsia="方正仿宋_GBK" w:cs="方正仿宋_GBK"/>
          <w:sz w:val="32"/>
          <w:szCs w:val="32"/>
          <w:lang w:eastAsia="zh-CN"/>
        </w:rPr>
        <w:t>盘活闲置资产，</w:t>
      </w:r>
      <w:r>
        <w:rPr>
          <w:rFonts w:hint="eastAsia" w:ascii="Times New Roman" w:hAnsi="Times New Roman" w:eastAsia="方正仿宋_GBK" w:cs="方正仿宋_GBK"/>
          <w:sz w:val="32"/>
          <w:szCs w:val="32"/>
        </w:rPr>
        <w:t>充分发挥财政职能，加强标准化管理，牢固树立政府过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紧日子</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思想，严格控制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经费和一般性支出，加快构建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保基本、兜底线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尽力而为、量力而行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的民生保障体系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严格执行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无预算不支出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的预算管理原则，调整和优化支出结构，进一步从严控制一般性支出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坚持勤俭节约，严禁铺张浪费，杜绝重复投资现象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把保工资、保运转放在首位抓实抓好，确保财政供养人员工资按月足额发放，确保机构正常运转。</w:t>
      </w:r>
    </w:p>
    <w:p>
      <w:pPr>
        <w:keepNext w:val="0"/>
        <w:keepLines w:val="0"/>
        <w:pageBreakBefore w:val="0"/>
        <w:widowControl w:val="0"/>
        <w:kinsoku/>
        <w:wordWrap/>
        <w:overflowPunct/>
        <w:topLinePunct w:val="0"/>
        <w:autoSpaceDE/>
        <w:autoSpaceDN/>
        <w:bidi w:val="0"/>
        <w:adjustRightInd w:val="0"/>
        <w:snapToGrid/>
        <w:spacing w:line="576" w:lineRule="exact"/>
        <w:ind w:firstLine="643" w:firstLineChars="200"/>
        <w:jc w:val="both"/>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（二）聚焦共</w:t>
      </w:r>
      <w:r>
        <w:rPr>
          <w:rFonts w:hint="eastAsia" w:eastAsia="方正楷体_GBK"/>
          <w:b/>
          <w:bCs/>
          <w:sz w:val="32"/>
          <w:szCs w:val="32"/>
          <w:lang w:eastAsia="zh-CN"/>
        </w:rPr>
        <w:t>同富裕</w:t>
      </w:r>
      <w:r>
        <w:rPr>
          <w:rFonts w:hint="eastAsia" w:ascii="Times New Roman" w:hAnsi="Times New Roman" w:eastAsia="方正楷体_GBK"/>
          <w:b/>
          <w:bCs/>
          <w:sz w:val="32"/>
          <w:szCs w:val="32"/>
        </w:rPr>
        <w:t>，以</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增动力</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助推经济社会发展。</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紧紧围绕乡</w:t>
      </w:r>
      <w:r>
        <w:rPr>
          <w:rFonts w:hint="eastAsia" w:ascii="Times New Roman" w:hAnsi="Times New Roman" w:eastAsia="方正仿宋_GBK" w:cs="方正仿宋_GBK"/>
          <w:sz w:val="32"/>
          <w:szCs w:val="32"/>
          <w:lang w:eastAsia="zh-CN"/>
        </w:rPr>
        <w:t>党委、政府</w:t>
      </w:r>
      <w:r>
        <w:rPr>
          <w:rFonts w:hint="eastAsia" w:ascii="Times New Roman" w:hAnsi="Times New Roman" w:eastAsia="方正仿宋_GBK" w:cs="方正仿宋_GBK"/>
          <w:sz w:val="32"/>
          <w:szCs w:val="32"/>
        </w:rPr>
        <w:t>的发展战略，抓牢专项债争取及使用，聚焦基础设施建设，切实发挥专项债券对地方扩内需、稳增长、惠民生的促进作用，充分发挥资金效益，大力支持重点工程、重点项目建设，按照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谁支出、谁负责</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原则，完善用款计划管理，积极做到程序合法、质量过关、监管到位、履约全面、报备及时，强化绩效管理、着力风险防范，抓好收入和支出管理，确保完成全年财政各项目标任务，为全乡经济社会持续健康发展提供坚实的财力保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（三）聚焦</w:t>
      </w:r>
      <w:r>
        <w:rPr>
          <w:rFonts w:hint="eastAsia" w:eastAsia="方正楷体_GBK"/>
          <w:b/>
          <w:bCs/>
          <w:sz w:val="32"/>
          <w:szCs w:val="32"/>
          <w:lang w:eastAsia="zh-CN"/>
        </w:rPr>
        <w:t>民生实事</w:t>
      </w:r>
      <w:r>
        <w:rPr>
          <w:rFonts w:hint="eastAsia" w:ascii="Times New Roman" w:hAnsi="Times New Roman" w:eastAsia="方正楷体_GBK"/>
          <w:b/>
          <w:bCs/>
          <w:sz w:val="32"/>
          <w:szCs w:val="32"/>
        </w:rPr>
        <w:t>，以</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民所盼</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持续</w:t>
      </w:r>
      <w:r>
        <w:rPr>
          <w:rFonts w:hint="eastAsia" w:ascii="Times New Roman" w:hAnsi="Times New Roman" w:eastAsia="方正楷体_GBK"/>
          <w:b/>
          <w:bCs/>
          <w:sz w:val="32"/>
          <w:szCs w:val="32"/>
          <w:lang w:eastAsia="zh-CN"/>
        </w:rPr>
        <w:t>增进民生福祉</w:t>
      </w:r>
      <w:r>
        <w:rPr>
          <w:rFonts w:hint="eastAsia" w:ascii="Times New Roman" w:hAnsi="Times New Roman" w:eastAsia="方正楷体_GBK"/>
          <w:b/>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着力办好</w:t>
      </w:r>
      <w:r>
        <w:rPr>
          <w:rFonts w:hint="eastAsia" w:eastAsia="方正仿宋_GBK" w:cs="方正仿宋_GBK"/>
          <w:sz w:val="32"/>
          <w:szCs w:val="32"/>
          <w:lang w:eastAsia="zh-CN"/>
        </w:rPr>
        <w:t>惠民支出事项</w:t>
      </w:r>
      <w:r>
        <w:rPr>
          <w:rFonts w:hint="eastAsia" w:ascii="Times New Roman" w:hAnsi="Times New Roman" w:eastAsia="方正仿宋_GBK" w:cs="方正仿宋_GBK"/>
          <w:sz w:val="32"/>
          <w:szCs w:val="32"/>
        </w:rPr>
        <w:t>，将民生支出纳入财政优先保障序列，牢牢守住民生保障底线，</w:t>
      </w:r>
      <w:r>
        <w:rPr>
          <w:rFonts w:hint="eastAsia" w:eastAsia="方正仿宋_GBK" w:cs="方正仿宋_GBK"/>
          <w:sz w:val="32"/>
          <w:szCs w:val="32"/>
          <w:lang w:eastAsia="zh-CN"/>
        </w:rPr>
        <w:t>聚焦</w:t>
      </w:r>
      <w:r>
        <w:rPr>
          <w:rFonts w:hint="eastAsia" w:ascii="Times New Roman" w:hAnsi="Times New Roman" w:eastAsia="方正仿宋_GBK" w:cs="方正仿宋_GBK"/>
          <w:sz w:val="32"/>
          <w:szCs w:val="32"/>
        </w:rPr>
        <w:t>农业高质量发展，</w:t>
      </w:r>
      <w:r>
        <w:rPr>
          <w:rFonts w:hint="eastAsia" w:ascii="Times New Roman" w:hAnsi="Times New Roman" w:eastAsia="方正仿宋_GBK" w:cs="方正仿宋_GBK"/>
          <w:sz w:val="32"/>
          <w:szCs w:val="32"/>
          <w:lang w:val="en-US" w:eastAsia="zh-CN"/>
        </w:rPr>
        <w:t>助力</w:t>
      </w:r>
      <w:r>
        <w:rPr>
          <w:rFonts w:hint="eastAsia" w:ascii="Times New Roman" w:hAnsi="Times New Roman" w:eastAsia="方正仿宋_GBK" w:cs="方正仿宋_GBK"/>
          <w:sz w:val="32"/>
          <w:szCs w:val="32"/>
        </w:rPr>
        <w:t>村集体经济发展，全面</w:t>
      </w:r>
      <w:r>
        <w:rPr>
          <w:rFonts w:hint="eastAsia" w:ascii="Times New Roman" w:hAnsi="Times New Roman" w:eastAsia="方正仿宋_GBK" w:cs="方正仿宋_GBK"/>
          <w:sz w:val="32"/>
          <w:szCs w:val="32"/>
          <w:lang w:val="en-US" w:eastAsia="zh-CN"/>
        </w:rPr>
        <w:t>推进</w:t>
      </w:r>
      <w:r>
        <w:rPr>
          <w:rFonts w:hint="eastAsia" w:ascii="Times New Roman" w:hAnsi="Times New Roman" w:eastAsia="方正仿宋_GBK" w:cs="方正仿宋_GBK"/>
          <w:sz w:val="32"/>
          <w:szCs w:val="32"/>
        </w:rPr>
        <w:t>乡村振兴建设，保障重点项目建设的资金投入，继续推进涉农资金统筹整合，全力</w:t>
      </w:r>
      <w:r>
        <w:rPr>
          <w:rFonts w:hint="eastAsia" w:eastAsia="方正仿宋_GBK" w:cs="方正仿宋_GBK"/>
          <w:sz w:val="32"/>
          <w:szCs w:val="32"/>
          <w:lang w:val="en-US" w:eastAsia="zh-CN"/>
        </w:rPr>
        <w:t>推动</w:t>
      </w:r>
      <w:r>
        <w:rPr>
          <w:rFonts w:hint="eastAsia" w:ascii="Times New Roman" w:hAnsi="Times New Roman" w:eastAsia="方正仿宋_GBK" w:cs="方正仿宋_GBK"/>
          <w:sz w:val="32"/>
          <w:szCs w:val="32"/>
        </w:rPr>
        <w:t>和</w:t>
      </w:r>
      <w:r>
        <w:rPr>
          <w:rFonts w:hint="eastAsia" w:ascii="Times New Roman" w:hAnsi="Times New Roman" w:eastAsia="方正仿宋_GBK" w:cs="方正仿宋_GBK"/>
          <w:sz w:val="32"/>
          <w:szCs w:val="32"/>
          <w:lang w:eastAsia="zh-CN"/>
        </w:rPr>
        <w:t>美乡村建设</w:t>
      </w:r>
      <w:r>
        <w:rPr>
          <w:rFonts w:hint="eastAsia" w:ascii="Times New Roman" w:hAnsi="Times New Roman" w:eastAsia="方正仿宋_GBK" w:cs="方正仿宋_GBK"/>
          <w:sz w:val="32"/>
          <w:szCs w:val="32"/>
        </w:rPr>
        <w:t>；突出以人为本，着力推进富民惠民安民，确保有力有序有效开展森林草原防灭火专项整治工作，</w:t>
      </w:r>
      <w:r>
        <w:rPr>
          <w:rFonts w:hint="eastAsia" w:eastAsia="方正仿宋_GBK" w:cs="方正仿宋_GBK"/>
          <w:sz w:val="32"/>
          <w:szCs w:val="32"/>
          <w:lang w:eastAsia="zh-CN"/>
        </w:rPr>
        <w:t>切实保障人民群众生命财产安全</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（四）聚焦</w:t>
      </w:r>
      <w:r>
        <w:rPr>
          <w:rFonts w:hint="eastAsia" w:eastAsia="方正楷体_GBK"/>
          <w:b/>
          <w:bCs/>
          <w:sz w:val="32"/>
          <w:szCs w:val="32"/>
          <w:lang w:eastAsia="zh-CN"/>
        </w:rPr>
        <w:t>风险防范</w:t>
      </w:r>
      <w:r>
        <w:rPr>
          <w:rFonts w:hint="eastAsia" w:ascii="Times New Roman" w:hAnsi="Times New Roman" w:eastAsia="方正楷体_GBK"/>
          <w:b/>
          <w:bCs/>
          <w:sz w:val="32"/>
          <w:szCs w:val="32"/>
        </w:rPr>
        <w:t>，以</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守底线</w:t>
      </w:r>
      <w:r>
        <w:rPr>
          <w:rFonts w:hint="eastAsia" w:ascii="Times New Roman" w:hAnsi="Times New Roman" w:eastAsia="方正楷体_GBK"/>
          <w:b/>
          <w:bCs/>
          <w:sz w:val="32"/>
          <w:szCs w:val="32"/>
          <w:lang w:eastAsia="zh-CN"/>
        </w:rPr>
        <w:t>”</w:t>
      </w:r>
      <w:r>
        <w:rPr>
          <w:rFonts w:hint="eastAsia" w:ascii="Times New Roman" w:hAnsi="Times New Roman" w:eastAsia="方正楷体_GBK"/>
          <w:b/>
          <w:bCs/>
          <w:sz w:val="32"/>
          <w:szCs w:val="32"/>
        </w:rPr>
        <w:t>营造良好财</w:t>
      </w:r>
      <w:r>
        <w:rPr>
          <w:rFonts w:hint="eastAsia" w:eastAsia="方正楷体_GBK"/>
          <w:b/>
          <w:bCs/>
          <w:sz w:val="32"/>
          <w:szCs w:val="32"/>
          <w:lang w:eastAsia="zh-CN"/>
        </w:rPr>
        <w:t>经</w:t>
      </w:r>
      <w:r>
        <w:rPr>
          <w:rFonts w:hint="eastAsia" w:ascii="Times New Roman" w:hAnsi="Times New Roman" w:eastAsia="方正楷体_GBK"/>
          <w:b/>
          <w:bCs/>
          <w:sz w:val="32"/>
          <w:szCs w:val="32"/>
        </w:rPr>
        <w:t>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面贯彻预算法及其实施条例，《四川省预算审查监督条例》等有关规定，认真落实本次会议关于预算的审查意见和决议决定，自觉接受人大代表监督，落实人大对政府债务审查监督的各项要求，改进预决算草案、预算调整方案等编报工作。加强预算绩效管理，强化预算编制政策导向，将具体工作与绩效管</w:t>
      </w:r>
      <w:r>
        <w:rPr>
          <w:rFonts w:hint="eastAsia" w:eastAsia="方正仿宋_GBK" w:cs="方正仿宋_GBK"/>
          <w:sz w:val="32"/>
          <w:szCs w:val="32"/>
          <w:lang w:eastAsia="zh-CN"/>
        </w:rPr>
        <w:t>有效融合</w:t>
      </w:r>
      <w:r>
        <w:rPr>
          <w:rFonts w:hint="eastAsia" w:ascii="Times New Roman" w:hAnsi="Times New Roman" w:eastAsia="方正仿宋_GBK" w:cs="方正仿宋_GBK"/>
          <w:sz w:val="32"/>
          <w:szCs w:val="32"/>
        </w:rPr>
        <w:t>，完善项目全程评价和绩效管理全覆盖工作机制，切实</w:t>
      </w:r>
      <w:r>
        <w:rPr>
          <w:rFonts w:hint="eastAsia" w:eastAsia="方正仿宋_GBK" w:cs="方正仿宋_GBK"/>
          <w:sz w:val="32"/>
          <w:szCs w:val="32"/>
          <w:lang w:eastAsia="zh-CN"/>
        </w:rPr>
        <w:t>落实绩效监督“三管三必须”工作</w:t>
      </w:r>
      <w:r>
        <w:rPr>
          <w:rFonts w:hint="eastAsia" w:ascii="Times New Roman" w:hAnsi="Times New Roman" w:eastAsia="方正仿宋_GBK" w:cs="方正仿宋_GBK"/>
          <w:sz w:val="32"/>
          <w:szCs w:val="32"/>
        </w:rPr>
        <w:t>，大力推进绩效信息公开力度，推动绩效目标、绩效评价结果向社会公开，提高财政资金绩效管理质效。从严从紧防范化解债务风险，把防范化解政府债务风险和财政运行风险放在更加突出的位置，紧盯债务管控目标，全力推进债务化解工作，牢牢守住不发生区域性风险底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方正仿宋_GBK"/>
          <w:sz w:val="32"/>
          <w:szCs w:val="32"/>
        </w:rPr>
        <w:t>各位代表，202</w:t>
      </w:r>
      <w:r>
        <w:rPr>
          <w:rFonts w:hint="eastAsia" w:eastAsia="方正仿宋_GBK" w:cs="方正仿宋_GBK"/>
          <w:sz w:val="32"/>
          <w:szCs w:val="32"/>
          <w:lang w:val="en-US" w:eastAsia="zh-CN"/>
        </w:rPr>
        <w:t>6</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是“十</w:t>
      </w:r>
      <w:r>
        <w:rPr>
          <w:rFonts w:hint="eastAsia" w:eastAsia="方正仿宋_GBK" w:cs="方正仿宋_GBK"/>
          <w:sz w:val="32"/>
          <w:szCs w:val="32"/>
          <w:lang w:val="en-US" w:eastAsia="zh-CN"/>
        </w:rPr>
        <w:t>五</w:t>
      </w:r>
      <w:r>
        <w:rPr>
          <w:rFonts w:hint="eastAsia" w:ascii="Times New Roman" w:hAnsi="Times New Roman" w:eastAsia="方正仿宋_GBK" w:cs="方正仿宋_GBK"/>
          <w:sz w:val="32"/>
          <w:szCs w:val="32"/>
          <w:lang w:val="en-US" w:eastAsia="zh-CN"/>
        </w:rPr>
        <w:t>五”规划</w:t>
      </w:r>
      <w:r>
        <w:rPr>
          <w:rFonts w:hint="eastAsia" w:eastAsia="方正仿宋_GBK" w:cs="方正仿宋_GBK"/>
          <w:sz w:val="32"/>
          <w:szCs w:val="32"/>
          <w:lang w:val="en-US" w:eastAsia="zh-CN"/>
        </w:rPr>
        <w:t>的开局</w:t>
      </w:r>
      <w:r>
        <w:rPr>
          <w:rFonts w:hint="eastAsia" w:ascii="Times New Roman" w:hAnsi="Times New Roman" w:eastAsia="方正仿宋_GBK" w:cs="方正仿宋_GBK"/>
          <w:sz w:val="32"/>
          <w:szCs w:val="32"/>
          <w:lang w:val="en-US" w:eastAsia="zh-CN"/>
        </w:rPr>
        <w:t>之年</w:t>
      </w:r>
      <w:r>
        <w:rPr>
          <w:rFonts w:hint="eastAsia" w:eastAsia="方正仿宋_GBK" w:cs="方正仿宋_GBK"/>
          <w:sz w:val="32"/>
          <w:szCs w:val="32"/>
          <w:lang w:eastAsia="zh-CN"/>
        </w:rPr>
        <w:t>！做好今年的</w:t>
      </w:r>
      <w:r>
        <w:rPr>
          <w:rFonts w:hint="eastAsia" w:ascii="Times New Roman" w:hAnsi="Times New Roman" w:eastAsia="方正仿宋_GBK" w:cs="方正仿宋_GBK"/>
          <w:sz w:val="32"/>
          <w:szCs w:val="32"/>
          <w:lang w:val="en-US" w:eastAsia="zh-CN"/>
        </w:rPr>
        <w:t>财政工作</w:t>
      </w:r>
      <w:r>
        <w:rPr>
          <w:rFonts w:hint="eastAsia" w:eastAsia="方正仿宋_GBK" w:cs="方正仿宋_GBK"/>
          <w:sz w:val="32"/>
          <w:szCs w:val="32"/>
          <w:lang w:val="en-US" w:eastAsia="zh-CN"/>
        </w:rPr>
        <w:t>责任</w:t>
      </w:r>
      <w:r>
        <w:rPr>
          <w:rFonts w:hint="eastAsia" w:ascii="Times New Roman" w:hAnsi="Times New Roman" w:eastAsia="方正仿宋_GBK" w:cs="方正仿宋_GBK"/>
          <w:sz w:val="32"/>
          <w:szCs w:val="32"/>
          <w:lang w:val="en-US" w:eastAsia="zh-CN"/>
        </w:rPr>
        <w:t>重大、任务艰巨。</w:t>
      </w:r>
      <w:r>
        <w:rPr>
          <w:rFonts w:hint="eastAsia" w:eastAsia="方正仿宋_GBK" w:cs="方正仿宋_GBK"/>
          <w:sz w:val="32"/>
          <w:szCs w:val="32"/>
          <w:lang w:val="en-US" w:eastAsia="zh-CN"/>
        </w:rPr>
        <w:t>让我们</w:t>
      </w:r>
      <w:r>
        <w:rPr>
          <w:rFonts w:hint="eastAsia" w:ascii="Times New Roman" w:hAnsi="Times New Roman" w:eastAsia="方正仿宋_GBK" w:cs="方正仿宋_GBK"/>
          <w:sz w:val="32"/>
          <w:szCs w:val="32"/>
        </w:rPr>
        <w:t>在县委、县政府以及</w:t>
      </w:r>
      <w:r>
        <w:rPr>
          <w:rFonts w:hint="eastAsia" w:ascii="Times New Roman" w:hAnsi="Times New Roman" w:eastAsia="方正仿宋_GBK" w:cs="方正仿宋_GBK"/>
          <w:sz w:val="32"/>
          <w:szCs w:val="32"/>
          <w:lang w:val="en-US" w:eastAsia="zh-CN"/>
        </w:rPr>
        <w:t>乡</w:t>
      </w:r>
      <w:r>
        <w:rPr>
          <w:rFonts w:hint="eastAsia" w:ascii="Times New Roman" w:hAnsi="Times New Roman" w:eastAsia="方正仿宋_GBK" w:cs="方正仿宋_GBK"/>
          <w:sz w:val="32"/>
          <w:szCs w:val="32"/>
        </w:rPr>
        <w:t>党委的坚强领导下，</w:t>
      </w:r>
      <w:r>
        <w:rPr>
          <w:rFonts w:hint="eastAsia" w:eastAsia="方正仿宋_GBK" w:cs="方正仿宋_GBK"/>
          <w:sz w:val="32"/>
          <w:szCs w:val="32"/>
          <w:lang w:eastAsia="zh-CN"/>
        </w:rPr>
        <w:t>主动接受乡人大的监督，认真听取意见建议，勠力同心</w:t>
      </w:r>
      <w:r>
        <w:rPr>
          <w:rFonts w:hint="eastAsia" w:ascii="Times New Roman" w:hAnsi="Times New Roman" w:eastAsia="方正仿宋_GBK" w:cs="方正仿宋_GBK"/>
          <w:sz w:val="32"/>
          <w:szCs w:val="32"/>
        </w:rPr>
        <w:t>、铆足干劲，以</w:t>
      </w:r>
      <w:r>
        <w:rPr>
          <w:rFonts w:hint="eastAsia" w:eastAsia="方正仿宋_GBK" w:cs="方正仿宋_GBK"/>
          <w:sz w:val="32"/>
          <w:szCs w:val="32"/>
          <w:lang w:eastAsia="zh-CN"/>
        </w:rPr>
        <w:t>开局即决战，起步就冲刺的奋进姿态</w:t>
      </w:r>
      <w:r>
        <w:rPr>
          <w:rFonts w:hint="eastAsia" w:ascii="Times New Roman" w:hAnsi="Times New Roman" w:eastAsia="方正仿宋_GBK" w:cs="方正仿宋_GBK"/>
          <w:sz w:val="32"/>
          <w:szCs w:val="32"/>
        </w:rPr>
        <w:t>，</w:t>
      </w:r>
      <w:r>
        <w:rPr>
          <w:rFonts w:hint="eastAsia" w:eastAsia="方正仿宋_GBK" w:cs="方正仿宋_GBK"/>
          <w:sz w:val="32"/>
          <w:szCs w:val="32"/>
          <w:lang w:eastAsia="zh-CN"/>
        </w:rPr>
        <w:t>锚定新时代财政事业目标，奋力前行！</w:t>
      </w:r>
      <w:r>
        <w:rPr>
          <w:rFonts w:hint="default" w:ascii="Times New Roman" w:hAnsi="Times New Roman" w:eastAsia="方正仿宋_GBK" w:cs="Times New Roman"/>
          <w:sz w:val="32"/>
          <w:szCs w:val="32"/>
        </w:rPr>
        <w:t>为加快建设产业繁荣、生态优美、乡风文明、治理高效、人民幸福的共同富裕新红果而努力奋斗！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kinsoku/>
        <w:wordWrap/>
        <w:overflowPunct/>
        <w:topLinePunct w:val="0"/>
        <w:autoSpaceDE/>
        <w:autoSpaceDN/>
        <w:bidi w:val="0"/>
        <w:spacing w:line="576" w:lineRule="exact"/>
        <w:ind w:firstLine="640" w:firstLineChars="200"/>
        <w:jc w:val="both"/>
        <w:textAlignment w:val="auto"/>
        <w:rPr>
          <w:rFonts w:hint="eastAsia" w:eastAsia="方正仿宋_GBK"/>
          <w:lang w:val="en-US" w:eastAsia="zh-CN"/>
        </w:rPr>
      </w:pPr>
    </w:p>
    <w:p>
      <w:pPr>
        <w:keepNext w:val="0"/>
        <w:keepLines w:val="0"/>
        <w:pageBreakBefore w:val="0"/>
        <w:kinsoku/>
        <w:wordWrap/>
        <w:overflowPunct/>
        <w:topLinePunct w:val="0"/>
        <w:autoSpaceDE/>
        <w:autoSpaceDN/>
        <w:bidi w:val="0"/>
        <w:spacing w:line="576" w:lineRule="exact"/>
        <w:ind w:firstLine="420" w:firstLineChars="200"/>
        <w:jc w:val="both"/>
        <w:textAlignment w:val="auto"/>
      </w:pPr>
    </w:p>
    <w:sectPr>
      <w:headerReference r:id="rId3" w:type="default"/>
      <w:footerReference r:id="rId4" w:type="default"/>
      <w:footerReference r:id="rId5" w:type="even"/>
      <w:pgSz w:w="11906" w:h="16838"/>
      <w:pgMar w:top="2098" w:right="1531" w:bottom="1985" w:left="1587"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10DA4"/>
    <w:multiLevelType w:val="singleLevel"/>
    <w:tmpl w:val="92010D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D6514"/>
    <w:rsid w:val="014A5E2B"/>
    <w:rsid w:val="01DA2A9B"/>
    <w:rsid w:val="02AC21EF"/>
    <w:rsid w:val="03B30444"/>
    <w:rsid w:val="03B42A21"/>
    <w:rsid w:val="0DD878C3"/>
    <w:rsid w:val="1236770B"/>
    <w:rsid w:val="12DB66FD"/>
    <w:rsid w:val="13C36A24"/>
    <w:rsid w:val="14584139"/>
    <w:rsid w:val="157B3EF3"/>
    <w:rsid w:val="176026E9"/>
    <w:rsid w:val="1DB04D42"/>
    <w:rsid w:val="1E314C15"/>
    <w:rsid w:val="216571D4"/>
    <w:rsid w:val="22A10229"/>
    <w:rsid w:val="26AC6C75"/>
    <w:rsid w:val="2858419A"/>
    <w:rsid w:val="2B2960DD"/>
    <w:rsid w:val="31375793"/>
    <w:rsid w:val="35A9296D"/>
    <w:rsid w:val="37B77B75"/>
    <w:rsid w:val="37E551C2"/>
    <w:rsid w:val="38802E42"/>
    <w:rsid w:val="391F3C45"/>
    <w:rsid w:val="414A2F2A"/>
    <w:rsid w:val="43762C97"/>
    <w:rsid w:val="461A028F"/>
    <w:rsid w:val="461F7F9A"/>
    <w:rsid w:val="486D499A"/>
    <w:rsid w:val="4B4E311B"/>
    <w:rsid w:val="4C1B79E0"/>
    <w:rsid w:val="4E1C7A36"/>
    <w:rsid w:val="4E6E3FBD"/>
    <w:rsid w:val="4EE419FD"/>
    <w:rsid w:val="4F1A65A3"/>
    <w:rsid w:val="5063788D"/>
    <w:rsid w:val="543505B5"/>
    <w:rsid w:val="5520724E"/>
    <w:rsid w:val="552D6514"/>
    <w:rsid w:val="556E15B6"/>
    <w:rsid w:val="55D67CE1"/>
    <w:rsid w:val="56925DB9"/>
    <w:rsid w:val="573D129C"/>
    <w:rsid w:val="59A72F25"/>
    <w:rsid w:val="5A1124DF"/>
    <w:rsid w:val="5F94195C"/>
    <w:rsid w:val="5FA31F76"/>
    <w:rsid w:val="627C3CF9"/>
    <w:rsid w:val="63371AD2"/>
    <w:rsid w:val="6A3A7157"/>
    <w:rsid w:val="6E255143"/>
    <w:rsid w:val="6E671430"/>
    <w:rsid w:val="70BA2B7E"/>
    <w:rsid w:val="7168781F"/>
    <w:rsid w:val="72255653"/>
    <w:rsid w:val="726006C6"/>
    <w:rsid w:val="73D51B2E"/>
    <w:rsid w:val="7472404C"/>
    <w:rsid w:val="764E6D27"/>
    <w:rsid w:val="78180A86"/>
    <w:rsid w:val="7AE621E7"/>
    <w:rsid w:val="7C31681B"/>
    <w:rsid w:val="7E4A54BE"/>
    <w:rsid w:val="7E851E20"/>
    <w:rsid w:val="7FB5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adjustRightInd w:val="0"/>
      <w:snapToGrid w:val="0"/>
      <w:spacing w:line="560" w:lineRule="exact"/>
      <w:ind w:firstLine="640" w:firstLineChars="200"/>
    </w:pPr>
    <w:rPr>
      <w:rFonts w:ascii="楷体_GB2312" w:hAnsi="华文仿宋" w:eastAsia="楷体_GB2312" w:cs="Times New Roman"/>
      <w:sz w:val="32"/>
      <w:szCs w:val="32"/>
    </w:rPr>
  </w:style>
  <w:style w:type="paragraph" w:styleId="4">
    <w:name w:val="Body Text"/>
    <w:basedOn w:val="1"/>
    <w:next w:val="1"/>
    <w:unhideWhenUsed/>
    <w:qFormat/>
    <w:uiPriority w:val="99"/>
    <w:pPr>
      <w:spacing w:after="120"/>
    </w:pPr>
    <w:rPr>
      <w:rFonts w:ascii="Calibri" w:hAnsi="Calibri" w:eastAsia="宋体" w:cs="Times New Roman"/>
      <w:szCs w:val="22"/>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9">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2026-02-03T01:20:00Z</dcterms:created>
  <dc:creator>Admin</dc:creator>
  <cp:lastModifiedBy>Admin</cp:lastModifiedBy>
  <dcterms:modified xsi:type="dcterms:W3CDTF">2026-02-27T00:42:57Z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CB6D52099CC84D5592C5DE4E4A0E3A10</vt:lpwstr>
  </property>
</Properties>
</file>