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44AC0">
      <w:pPr>
        <w:widowControl/>
        <w:shd w:val="clear" w:color="auto" w:fill="FFFFFF"/>
        <w:spacing w:line="640" w:lineRule="exact"/>
        <w:jc w:val="center"/>
        <w:rPr>
          <w:rFonts w:hint="default" w:ascii="Times New Roman" w:hAnsi="Times New Roman" w:eastAsia="楷体_GB2312" w:cs="Times New Roman"/>
          <w:color w:val="333333"/>
          <w:kern w:val="0"/>
        </w:rPr>
      </w:pPr>
    </w:p>
    <w:p w14:paraId="518664E3">
      <w:pPr>
        <w:widowControl/>
        <w:shd w:val="clear" w:color="auto" w:fill="FFFFFF"/>
        <w:spacing w:line="640" w:lineRule="exact"/>
        <w:jc w:val="center"/>
        <w:rPr>
          <w:rFonts w:hint="default" w:ascii="Times New Roman" w:hAnsi="Times New Roman" w:eastAsia="楷体_GB2312" w:cs="Times New Roman"/>
          <w:color w:val="333333"/>
          <w:kern w:val="0"/>
        </w:rPr>
      </w:pPr>
    </w:p>
    <w:p w14:paraId="49DAD482">
      <w:pPr>
        <w:widowControl/>
        <w:shd w:val="clear" w:color="auto" w:fill="FFFFFF"/>
        <w:spacing w:line="640" w:lineRule="exact"/>
        <w:jc w:val="center"/>
        <w:rPr>
          <w:rFonts w:hint="default" w:ascii="Times New Roman" w:hAnsi="Times New Roman" w:eastAsia="方正小标宋_GBK" w:cs="Times New Roman"/>
          <w:sz w:val="44"/>
          <w:szCs w:val="44"/>
        </w:rPr>
      </w:pPr>
    </w:p>
    <w:p w14:paraId="664CB72C">
      <w:pPr>
        <w:widowControl/>
        <w:shd w:val="clear" w:color="auto" w:fill="FFFFFF"/>
        <w:spacing w:line="640" w:lineRule="exact"/>
        <w:jc w:val="center"/>
        <w:rPr>
          <w:rFonts w:hint="default" w:ascii="Times New Roman" w:hAnsi="Times New Roman" w:eastAsia="方正小标宋_GBK" w:cs="Times New Roman"/>
          <w:sz w:val="44"/>
          <w:szCs w:val="44"/>
        </w:rPr>
      </w:pPr>
    </w:p>
    <w:p w14:paraId="5330F245">
      <w:pPr>
        <w:widowControl/>
        <w:shd w:val="clear" w:color="auto" w:fill="FFFFFF"/>
        <w:spacing w:line="640" w:lineRule="exact"/>
        <w:jc w:val="center"/>
        <w:rPr>
          <w:rFonts w:hint="default" w:ascii="Times New Roman" w:hAnsi="Times New Roman" w:eastAsia="方正小标宋_GBK" w:cs="Times New Roman"/>
          <w:sz w:val="44"/>
          <w:szCs w:val="44"/>
        </w:rPr>
      </w:pPr>
    </w:p>
    <w:p w14:paraId="3E401B9A">
      <w:pPr>
        <w:widowControl/>
        <w:shd w:val="clear" w:color="auto" w:fill="FFFFFF"/>
        <w:spacing w:line="640" w:lineRule="exact"/>
        <w:jc w:val="center"/>
        <w:rPr>
          <w:rFonts w:hint="default" w:ascii="Times New Roman" w:hAnsi="Times New Roman" w:eastAsia="方正小标宋_GBK" w:cs="Times New Roman"/>
          <w:sz w:val="44"/>
          <w:szCs w:val="44"/>
        </w:rPr>
      </w:pPr>
    </w:p>
    <w:p w14:paraId="66EAACE9">
      <w:pPr>
        <w:widowControl/>
        <w:shd w:val="clear" w:color="auto" w:fill="FFFFFF"/>
        <w:jc w:val="center"/>
        <w:rPr>
          <w:rFonts w:hint="default" w:ascii="Times New Roman" w:hAnsi="Times New Roman" w:eastAsia="方正小标宋_GBK" w:cs="Times New Roman"/>
          <w:sz w:val="44"/>
          <w:szCs w:val="44"/>
        </w:rPr>
      </w:pPr>
    </w:p>
    <w:p w14:paraId="5E95FEBC">
      <w:pPr>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盐边县市场监督管理局</w:t>
      </w:r>
    </w:p>
    <w:p w14:paraId="418D8EED">
      <w:pPr>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
          <w:bCs/>
          <w:sz w:val="44"/>
          <w:szCs w:val="44"/>
        </w:rPr>
        <w:t>2026年部门预算编制说明</w:t>
      </w:r>
    </w:p>
    <w:p w14:paraId="6E6A6723">
      <w:pPr>
        <w:widowControl/>
        <w:shd w:val="clear" w:color="auto" w:fill="FFFFFF"/>
        <w:spacing w:line="640" w:lineRule="exact"/>
        <w:jc w:val="center"/>
        <w:rPr>
          <w:rFonts w:hint="default" w:ascii="Times New Roman" w:hAnsi="Times New Roman" w:eastAsia="方正小标宋_GBK" w:cs="Times New Roman"/>
          <w:sz w:val="44"/>
          <w:szCs w:val="44"/>
        </w:rPr>
      </w:pPr>
    </w:p>
    <w:p w14:paraId="47F455BF">
      <w:pPr>
        <w:widowControl/>
        <w:shd w:val="clear" w:color="auto" w:fill="FFFFFF"/>
        <w:spacing w:line="640" w:lineRule="exact"/>
        <w:jc w:val="center"/>
        <w:rPr>
          <w:rFonts w:hint="default" w:ascii="Times New Roman" w:hAnsi="Times New Roman" w:eastAsia="方正小标宋_GBK" w:cs="Times New Roman"/>
          <w:sz w:val="44"/>
          <w:szCs w:val="44"/>
        </w:rPr>
      </w:pPr>
    </w:p>
    <w:p w14:paraId="77771485">
      <w:pPr>
        <w:widowControl/>
        <w:shd w:val="clear" w:color="auto" w:fill="FFFFFF"/>
        <w:spacing w:line="640" w:lineRule="exact"/>
        <w:jc w:val="center"/>
        <w:rPr>
          <w:rFonts w:hint="default" w:ascii="Times New Roman" w:hAnsi="Times New Roman" w:eastAsia="方正小标宋_GBK" w:cs="Times New Roman"/>
          <w:sz w:val="44"/>
          <w:szCs w:val="44"/>
        </w:rPr>
      </w:pPr>
    </w:p>
    <w:p w14:paraId="5B4C5F57">
      <w:pPr>
        <w:widowControl/>
        <w:shd w:val="clear" w:color="auto" w:fill="FFFFFF"/>
        <w:spacing w:line="640" w:lineRule="exact"/>
        <w:jc w:val="center"/>
        <w:rPr>
          <w:rFonts w:hint="default" w:ascii="Times New Roman" w:hAnsi="Times New Roman" w:eastAsia="方正小标宋_GBK" w:cs="Times New Roman"/>
          <w:sz w:val="44"/>
          <w:szCs w:val="44"/>
        </w:rPr>
      </w:pPr>
    </w:p>
    <w:p w14:paraId="050C681A">
      <w:pPr>
        <w:widowControl/>
        <w:shd w:val="clear" w:color="auto" w:fill="FFFFFF"/>
        <w:spacing w:line="640" w:lineRule="exact"/>
        <w:jc w:val="center"/>
        <w:rPr>
          <w:rFonts w:hint="default" w:ascii="Times New Roman" w:hAnsi="Times New Roman" w:eastAsia="方正小标宋_GBK" w:cs="Times New Roman"/>
          <w:sz w:val="44"/>
          <w:szCs w:val="44"/>
        </w:rPr>
      </w:pPr>
    </w:p>
    <w:p w14:paraId="0E7673E3">
      <w:pPr>
        <w:widowControl/>
        <w:shd w:val="clear" w:color="auto" w:fill="FFFFFF"/>
        <w:spacing w:line="640" w:lineRule="exact"/>
        <w:jc w:val="center"/>
        <w:rPr>
          <w:rFonts w:hint="default" w:ascii="Times New Roman" w:hAnsi="Times New Roman" w:eastAsia="方正小标宋_GBK" w:cs="Times New Roman"/>
          <w:sz w:val="44"/>
          <w:szCs w:val="44"/>
        </w:rPr>
      </w:pPr>
    </w:p>
    <w:p w14:paraId="36434C4A">
      <w:pPr>
        <w:widowControl/>
        <w:shd w:val="clear" w:color="auto" w:fill="FFFFFF"/>
        <w:spacing w:line="640" w:lineRule="exact"/>
        <w:jc w:val="center"/>
        <w:rPr>
          <w:rFonts w:hint="default" w:ascii="Times New Roman" w:hAnsi="Times New Roman" w:eastAsia="方正小标宋_GBK" w:cs="Times New Roman"/>
          <w:sz w:val="44"/>
          <w:szCs w:val="44"/>
        </w:rPr>
      </w:pPr>
    </w:p>
    <w:p w14:paraId="502DC020">
      <w:pPr>
        <w:widowControl/>
        <w:shd w:val="clear" w:color="auto" w:fill="FFFFFF"/>
        <w:spacing w:line="640" w:lineRule="exact"/>
        <w:jc w:val="center"/>
        <w:rPr>
          <w:rFonts w:hint="default" w:ascii="Times New Roman" w:hAnsi="Times New Roman" w:eastAsia="方正小标宋_GBK" w:cs="Times New Roman"/>
          <w:sz w:val="44"/>
          <w:szCs w:val="44"/>
        </w:rPr>
      </w:pPr>
    </w:p>
    <w:p w14:paraId="020F36DE">
      <w:pPr>
        <w:widowControl/>
        <w:shd w:val="clear" w:color="auto" w:fill="FFFFFF"/>
        <w:spacing w:line="640" w:lineRule="exact"/>
        <w:jc w:val="center"/>
        <w:rPr>
          <w:rFonts w:hint="default" w:ascii="Times New Roman" w:hAnsi="Times New Roman" w:eastAsia="方正小标宋_GBK" w:cs="Times New Roman"/>
          <w:sz w:val="44"/>
          <w:szCs w:val="44"/>
        </w:rPr>
      </w:pPr>
    </w:p>
    <w:p w14:paraId="7E8A091F">
      <w:pPr>
        <w:widowControl/>
        <w:shd w:val="clear" w:color="auto" w:fill="FFFFFF"/>
        <w:jc w:val="center"/>
        <w:rPr>
          <w:rFonts w:hint="default" w:ascii="Times New Roman" w:hAnsi="Times New Roman" w:eastAsia="方正小标宋_GBK" w:cs="Times New Roman"/>
          <w:sz w:val="44"/>
          <w:szCs w:val="44"/>
        </w:rPr>
      </w:pPr>
    </w:p>
    <w:p w14:paraId="58FC2654">
      <w:pPr>
        <w:widowControl/>
        <w:shd w:val="clear" w:color="auto" w:fill="FFFFFF"/>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b/>
          <w:bCs/>
          <w:sz w:val="44"/>
          <w:szCs w:val="44"/>
        </w:rPr>
        <w:t>目录</w:t>
      </w:r>
    </w:p>
    <w:p w14:paraId="6B3B1EDC">
      <w:pPr>
        <w:widowControl/>
        <w:shd w:val="clear" w:color="auto" w:fill="FFFFFF"/>
        <w:ind w:firstLine="640" w:firstLineChars="200"/>
        <w:rPr>
          <w:rFonts w:hint="default" w:ascii="Times New Roman" w:hAnsi="Times New Roman" w:eastAsia="黑体" w:cs="Times New Roman"/>
          <w:color w:val="333333"/>
          <w:kern w:val="0"/>
          <w:sz w:val="22"/>
        </w:rPr>
      </w:pPr>
      <w:r>
        <w:rPr>
          <w:rStyle w:val="11"/>
          <w:rFonts w:hint="default" w:ascii="Times New Roman" w:hAnsi="Times New Roman" w:cs="Times New Roman"/>
        </w:rPr>
        <w:t>一、基本职能及主要工作</w:t>
      </w:r>
      <w:r>
        <w:rPr>
          <w:rFonts w:hint="default" w:ascii="Times New Roman" w:hAnsi="Times New Roman" w:cs="Times New Roman"/>
        </w:rPr>
        <w:t>…………………………………（</w:t>
      </w:r>
      <w:r>
        <w:rPr>
          <w:rFonts w:hint="default" w:ascii="Times New Roman" w:hAnsi="Times New Roman" w:cs="Times New Roman"/>
          <w:lang w:val="en-US"/>
        </w:rPr>
        <w:t>4</w:t>
      </w:r>
      <w:r>
        <w:rPr>
          <w:rFonts w:hint="default" w:ascii="Times New Roman" w:hAnsi="Times New Roman" w:cs="Times New Roman"/>
        </w:rPr>
        <w:t>）</w:t>
      </w:r>
    </w:p>
    <w:p w14:paraId="6445C133">
      <w:pPr>
        <w:widowControl/>
        <w:shd w:val="clear" w:color="auto" w:fill="FFFFFF"/>
        <w:ind w:firstLine="643" w:firstLineChars="200"/>
        <w:rPr>
          <w:rFonts w:hint="default" w:ascii="Times New Roman" w:hAnsi="Times New Roman" w:eastAsia="楷体_GB2312" w:cs="Times New Roman"/>
          <w:kern w:val="0"/>
        </w:rPr>
      </w:pPr>
      <w:r>
        <w:rPr>
          <w:rFonts w:hint="default" w:ascii="Times New Roman" w:hAnsi="Times New Roman" w:eastAsia="方正楷体_GBK" w:cs="Times New Roman"/>
          <w:b/>
          <w:bCs/>
          <w:color w:val="333333"/>
          <w:kern w:val="0"/>
        </w:rPr>
        <w:t>（一）</w:t>
      </w:r>
      <w:r>
        <w:rPr>
          <w:rFonts w:hint="default" w:ascii="Times New Roman" w:hAnsi="Times New Roman" w:eastAsia="方正楷体_GBK" w:cs="Times New Roman"/>
          <w:b/>
          <w:bCs/>
          <w:kern w:val="0"/>
        </w:rPr>
        <w:t>盐边县市场监督管理局职能简介</w:t>
      </w:r>
      <w:r>
        <w:rPr>
          <w:rFonts w:hint="default" w:ascii="Times New Roman" w:hAnsi="Times New Roman" w:eastAsia="楷体_GB2312" w:cs="Times New Roman"/>
          <w:kern w:val="0"/>
        </w:rPr>
        <w:t>…</w:t>
      </w:r>
      <w:r>
        <w:rPr>
          <w:rFonts w:hint="default" w:ascii="Times New Roman" w:hAnsi="Times New Roman" w:cs="Times New Roman"/>
        </w:rPr>
        <w:t>………………（</w:t>
      </w:r>
      <w:r>
        <w:rPr>
          <w:rFonts w:hint="default" w:ascii="Times New Roman" w:hAnsi="Times New Roman" w:cs="Times New Roman"/>
          <w:lang w:val="en-US"/>
        </w:rPr>
        <w:t>4</w:t>
      </w:r>
      <w:r>
        <w:rPr>
          <w:rFonts w:hint="default" w:ascii="Times New Roman" w:hAnsi="Times New Roman" w:cs="Times New Roman"/>
        </w:rPr>
        <w:t>）</w:t>
      </w:r>
    </w:p>
    <w:p w14:paraId="3DF7EA3F">
      <w:pPr>
        <w:widowControl/>
        <w:shd w:val="clear" w:color="auto" w:fill="FFFFFF"/>
        <w:ind w:firstLine="643" w:firstLineChars="200"/>
        <w:rPr>
          <w:rFonts w:hint="default" w:ascii="Times New Roman" w:hAnsi="Times New Roman" w:eastAsia="黑体" w:cs="Times New Roman"/>
          <w:color w:val="333333"/>
          <w:kern w:val="0"/>
        </w:rPr>
      </w:pPr>
      <w:r>
        <w:rPr>
          <w:rFonts w:hint="default" w:ascii="Times New Roman" w:hAnsi="Times New Roman" w:eastAsia="方正楷体_GBK" w:cs="Times New Roman"/>
          <w:b/>
          <w:bCs/>
          <w:color w:val="333333"/>
          <w:kern w:val="0"/>
        </w:rPr>
        <w:t>（二）</w:t>
      </w:r>
      <w:r>
        <w:rPr>
          <w:rFonts w:hint="default" w:ascii="Times New Roman" w:hAnsi="Times New Roman" w:eastAsia="方正楷体_GBK" w:cs="Times New Roman"/>
          <w:b/>
          <w:bCs/>
          <w:kern w:val="0"/>
        </w:rPr>
        <w:t>盐边县市场监管局</w:t>
      </w:r>
      <w:r>
        <w:rPr>
          <w:rFonts w:hint="default" w:ascii="Times New Roman" w:hAnsi="Times New Roman" w:eastAsia="方正楷体_GBK" w:cs="Times New Roman"/>
          <w:b/>
          <w:bCs/>
          <w:color w:val="333333"/>
          <w:kern w:val="0"/>
        </w:rPr>
        <w:t>2026年重点工作</w:t>
      </w:r>
      <w:r>
        <w:rPr>
          <w:rFonts w:hint="default" w:ascii="Times New Roman" w:hAnsi="Times New Roman" w:eastAsia="方正楷体_GBK" w:cs="Times New Roman"/>
          <w:b w:val="0"/>
          <w:bCs w:val="0"/>
          <w:color w:val="333333"/>
          <w:kern w:val="0"/>
          <w:lang w:val="en-US" w:eastAsia="zh-CN"/>
        </w:rPr>
        <w:t>...</w:t>
      </w:r>
      <w:r>
        <w:rPr>
          <w:rFonts w:hint="eastAsia" w:ascii="Times New Roman" w:hAnsi="Times New Roman" w:eastAsia="方正楷体_GBK" w:cs="Times New Roman"/>
          <w:b w:val="0"/>
          <w:bCs w:val="0"/>
          <w:color w:val="333333"/>
          <w:kern w:val="0"/>
          <w:lang w:val="en-US" w:eastAsia="zh-CN"/>
        </w:rPr>
        <w:t>..........</w:t>
      </w:r>
      <w:r>
        <w:rPr>
          <w:rFonts w:hint="default" w:ascii="Times New Roman" w:hAnsi="Times New Roman" w:cs="Times New Roman"/>
          <w:b w:val="0"/>
          <w:bCs w:val="0"/>
        </w:rPr>
        <w:t>……</w:t>
      </w:r>
      <w:r>
        <w:rPr>
          <w:rFonts w:hint="default" w:ascii="Times New Roman" w:hAnsi="Times New Roman" w:cs="Times New Roman"/>
        </w:rPr>
        <w:t>（</w:t>
      </w:r>
      <w:r>
        <w:rPr>
          <w:rFonts w:hint="default" w:ascii="Times New Roman" w:hAnsi="Times New Roman" w:cs="Times New Roman"/>
          <w:lang w:val="en-US"/>
        </w:rPr>
        <w:t>9</w:t>
      </w:r>
      <w:r>
        <w:rPr>
          <w:rFonts w:hint="default" w:ascii="Times New Roman" w:hAnsi="Times New Roman" w:cs="Times New Roman"/>
        </w:rPr>
        <w:t>）</w:t>
      </w:r>
    </w:p>
    <w:p w14:paraId="404BC1D1">
      <w:pPr>
        <w:widowControl/>
        <w:shd w:val="clear" w:color="auto" w:fill="FFFFFF"/>
        <w:ind w:firstLine="640" w:firstLineChars="200"/>
        <w:rPr>
          <w:rFonts w:hint="default" w:ascii="Times New Roman" w:hAnsi="Times New Roman" w:eastAsia="微软雅黑" w:cs="Times New Roman"/>
          <w:color w:val="333333"/>
          <w:kern w:val="0"/>
          <w:sz w:val="22"/>
        </w:rPr>
      </w:pPr>
      <w:r>
        <w:rPr>
          <w:rStyle w:val="11"/>
          <w:rFonts w:hint="default" w:ascii="Times New Roman" w:hAnsi="Times New Roman" w:cs="Times New Roman"/>
        </w:rPr>
        <w:t>二、机构设置情况</w:t>
      </w:r>
      <w:r>
        <w:rPr>
          <w:rFonts w:hint="default" w:ascii="Times New Roman" w:hAnsi="Times New Roman" w:cs="Times New Roman"/>
        </w:rPr>
        <w:t>…………………………………………（</w:t>
      </w:r>
      <w:r>
        <w:rPr>
          <w:rFonts w:hint="default" w:ascii="Times New Roman" w:hAnsi="Times New Roman" w:cs="Times New Roman"/>
          <w:lang w:val="en-US"/>
        </w:rPr>
        <w:t>10</w:t>
      </w:r>
      <w:r>
        <w:rPr>
          <w:rFonts w:hint="default" w:ascii="Times New Roman" w:hAnsi="Times New Roman" w:cs="Times New Roman"/>
        </w:rPr>
        <w:t>）</w:t>
      </w:r>
    </w:p>
    <w:p w14:paraId="416270BC">
      <w:pPr>
        <w:widowControl/>
        <w:shd w:val="clear" w:color="auto" w:fill="FFFFFF"/>
        <w:ind w:firstLine="640" w:firstLineChars="200"/>
        <w:rPr>
          <w:rFonts w:hint="default" w:ascii="Times New Roman" w:hAnsi="Times New Roman" w:eastAsia="黑体" w:cs="Times New Roman"/>
          <w:color w:val="333333"/>
          <w:kern w:val="0"/>
        </w:rPr>
      </w:pPr>
      <w:r>
        <w:rPr>
          <w:rStyle w:val="11"/>
          <w:rFonts w:hint="default" w:ascii="Times New Roman" w:hAnsi="Times New Roman" w:cs="Times New Roman"/>
        </w:rPr>
        <w:t>三、收支预算情况说明</w:t>
      </w:r>
      <w:r>
        <w:rPr>
          <w:rStyle w:val="11"/>
          <w:rFonts w:hint="default" w:ascii="Times New Roman" w:hAnsi="Times New Roman" w:eastAsia="方正黑体_GBK" w:cs="Times New Roman"/>
          <w:lang w:val="en-US" w:eastAsia="zh-CN"/>
        </w:rPr>
        <w:t>..</w:t>
      </w:r>
      <w:r>
        <w:rPr>
          <w:rFonts w:hint="default" w:ascii="Times New Roman" w:hAnsi="Times New Roman" w:cs="Times New Roman"/>
        </w:rPr>
        <w:t>…………………………………（</w:t>
      </w:r>
      <w:r>
        <w:rPr>
          <w:rFonts w:hint="default" w:ascii="Times New Roman" w:hAnsi="Times New Roman" w:cs="Times New Roman"/>
          <w:lang w:val="en-US"/>
        </w:rPr>
        <w:t>10</w:t>
      </w:r>
      <w:r>
        <w:rPr>
          <w:rFonts w:hint="default" w:ascii="Times New Roman" w:hAnsi="Times New Roman" w:cs="Times New Roman"/>
        </w:rPr>
        <w:t>）</w:t>
      </w:r>
    </w:p>
    <w:p w14:paraId="415BC32F">
      <w:pPr>
        <w:widowControl/>
        <w:shd w:val="clear" w:color="auto" w:fill="FFFFFF"/>
        <w:ind w:firstLine="643" w:firstLineChars="200"/>
        <w:rPr>
          <w:rFonts w:hint="default" w:ascii="Times New Roman" w:hAnsi="Times New Roman" w:eastAsia="楷体_GB2312" w:cs="Times New Roman"/>
          <w:color w:val="333333"/>
          <w:kern w:val="0"/>
        </w:rPr>
      </w:pPr>
      <w:r>
        <w:rPr>
          <w:rFonts w:hint="default" w:ascii="Times New Roman" w:hAnsi="Times New Roman" w:eastAsia="方正楷体_GBK" w:cs="Times New Roman"/>
          <w:b/>
          <w:bCs/>
          <w:color w:val="333333"/>
          <w:kern w:val="0"/>
        </w:rPr>
        <w:t>（一）收入预算情况</w:t>
      </w:r>
      <w:r>
        <w:rPr>
          <w:rFonts w:hint="default" w:ascii="Times New Roman" w:hAnsi="Times New Roman" w:cs="Times New Roman"/>
        </w:rPr>
        <w:t>……………………</w:t>
      </w:r>
      <w:r>
        <w:rPr>
          <w:rFonts w:hint="default" w:ascii="Times New Roman" w:hAnsi="Times New Roman" w:cs="Times New Roman"/>
          <w:lang w:val="en-US" w:eastAsia="zh-CN"/>
        </w:rPr>
        <w:t>..</w:t>
      </w:r>
      <w:r>
        <w:rPr>
          <w:rFonts w:hint="default" w:ascii="Times New Roman" w:hAnsi="Times New Roman" w:cs="Times New Roman"/>
        </w:rPr>
        <w:t>………………（</w:t>
      </w:r>
      <w:r>
        <w:rPr>
          <w:rFonts w:hint="default" w:ascii="Times New Roman" w:hAnsi="Times New Roman" w:cs="Times New Roman"/>
          <w:lang w:val="en-US"/>
        </w:rPr>
        <w:t>11</w:t>
      </w:r>
      <w:r>
        <w:rPr>
          <w:rFonts w:hint="default" w:ascii="Times New Roman" w:hAnsi="Times New Roman" w:cs="Times New Roman"/>
        </w:rPr>
        <w:t>）</w:t>
      </w:r>
    </w:p>
    <w:p w14:paraId="54892608">
      <w:pPr>
        <w:widowControl/>
        <w:shd w:val="clear" w:color="auto" w:fill="FFFFFF"/>
        <w:ind w:firstLine="643" w:firstLineChars="200"/>
        <w:rPr>
          <w:rFonts w:hint="default" w:ascii="Times New Roman" w:hAnsi="Times New Roman" w:eastAsia="楷体_GB2312" w:cs="Times New Roman"/>
          <w:color w:val="333333"/>
          <w:kern w:val="0"/>
        </w:rPr>
      </w:pPr>
      <w:r>
        <w:rPr>
          <w:rFonts w:hint="default" w:ascii="Times New Roman" w:hAnsi="Times New Roman" w:eastAsia="方正楷体_GBK" w:cs="Times New Roman"/>
          <w:b/>
          <w:bCs/>
          <w:color w:val="333333"/>
          <w:kern w:val="0"/>
        </w:rPr>
        <w:t>（二）支出预算情况</w:t>
      </w:r>
      <w:r>
        <w:rPr>
          <w:rFonts w:hint="default" w:ascii="Times New Roman" w:hAnsi="Times New Roman" w:cs="Times New Roman"/>
        </w:rPr>
        <w:t>……………………</w:t>
      </w:r>
      <w:r>
        <w:rPr>
          <w:rFonts w:hint="default" w:ascii="Times New Roman" w:hAnsi="Times New Roman" w:cs="Times New Roman"/>
          <w:lang w:val="en-US" w:eastAsia="zh-CN"/>
        </w:rPr>
        <w:t>..</w:t>
      </w:r>
      <w:r>
        <w:rPr>
          <w:rFonts w:hint="default" w:ascii="Times New Roman" w:hAnsi="Times New Roman" w:cs="Times New Roman"/>
        </w:rPr>
        <w:t>………………（</w:t>
      </w:r>
      <w:r>
        <w:rPr>
          <w:rFonts w:hint="default" w:ascii="Times New Roman" w:hAnsi="Times New Roman" w:cs="Times New Roman"/>
          <w:lang w:val="en-US"/>
        </w:rPr>
        <w:t>11</w:t>
      </w:r>
      <w:r>
        <w:rPr>
          <w:rFonts w:hint="default" w:ascii="Times New Roman" w:hAnsi="Times New Roman" w:cs="Times New Roman"/>
        </w:rPr>
        <w:t>）</w:t>
      </w:r>
    </w:p>
    <w:p w14:paraId="042FD0C8">
      <w:pPr>
        <w:widowControl/>
        <w:shd w:val="clear" w:color="auto" w:fill="FFFFFF"/>
        <w:ind w:firstLine="752" w:firstLineChars="235"/>
        <w:rPr>
          <w:rFonts w:hint="default" w:ascii="Times New Roman" w:hAnsi="Times New Roman" w:eastAsia="微软雅黑" w:cs="Times New Roman"/>
          <w:color w:val="333333"/>
          <w:kern w:val="0"/>
          <w:sz w:val="22"/>
        </w:rPr>
      </w:pPr>
      <w:r>
        <w:rPr>
          <w:rStyle w:val="11"/>
          <w:rFonts w:hint="default" w:ascii="Times New Roman" w:hAnsi="Times New Roman" w:cs="Times New Roman"/>
        </w:rPr>
        <w:t>四、财政拨款收支预算情况说明</w:t>
      </w:r>
      <w:r>
        <w:rPr>
          <w:rFonts w:hint="default" w:ascii="Times New Roman" w:hAnsi="Times New Roman" w:cs="Times New Roman"/>
        </w:rPr>
        <w:t>………………………（</w:t>
      </w:r>
      <w:r>
        <w:rPr>
          <w:rFonts w:hint="default" w:ascii="Times New Roman" w:hAnsi="Times New Roman" w:cs="Times New Roman"/>
          <w:lang w:val="en-US"/>
        </w:rPr>
        <w:t>12</w:t>
      </w:r>
      <w:r>
        <w:rPr>
          <w:rFonts w:hint="default" w:ascii="Times New Roman" w:hAnsi="Times New Roman" w:cs="Times New Roman"/>
        </w:rPr>
        <w:t>）</w:t>
      </w:r>
    </w:p>
    <w:p w14:paraId="664DACF9">
      <w:pPr>
        <w:widowControl/>
        <w:shd w:val="clear" w:color="auto" w:fill="FFFFFF"/>
        <w:ind w:firstLine="752" w:firstLineChars="235"/>
        <w:rPr>
          <w:rFonts w:hint="default" w:ascii="Times New Roman" w:hAnsi="Times New Roman" w:eastAsia="黑体" w:cs="Times New Roman"/>
          <w:color w:val="000000"/>
          <w:kern w:val="0"/>
        </w:rPr>
      </w:pPr>
      <w:r>
        <w:rPr>
          <w:rStyle w:val="11"/>
          <w:rFonts w:hint="default" w:ascii="Times New Roman" w:hAnsi="Times New Roman" w:cs="Times New Roman"/>
        </w:rPr>
        <w:t>五、一般公共预算当年拨款情况说明</w:t>
      </w:r>
      <w:r>
        <w:rPr>
          <w:rFonts w:hint="default" w:ascii="Times New Roman" w:hAnsi="Times New Roman" w:cs="Times New Roman"/>
        </w:rPr>
        <w:t>…………………（</w:t>
      </w:r>
      <w:r>
        <w:rPr>
          <w:rFonts w:hint="default" w:ascii="Times New Roman" w:hAnsi="Times New Roman" w:cs="Times New Roman"/>
          <w:lang w:val="en-US"/>
        </w:rPr>
        <w:t>12</w:t>
      </w:r>
      <w:r>
        <w:rPr>
          <w:rFonts w:hint="default" w:ascii="Times New Roman" w:hAnsi="Times New Roman" w:cs="Times New Roman"/>
        </w:rPr>
        <w:t>）</w:t>
      </w:r>
    </w:p>
    <w:p w14:paraId="2B0B431E">
      <w:pPr>
        <w:widowControl/>
        <w:shd w:val="clear" w:color="auto" w:fill="FFFFFF"/>
        <w:ind w:firstLine="643" w:firstLineChars="200"/>
        <w:rPr>
          <w:rFonts w:hint="default" w:ascii="Times New Roman" w:hAnsi="Times New Roman" w:eastAsia="楷体_GB2312" w:cs="Times New Roman"/>
          <w:color w:val="333333"/>
          <w:kern w:val="0"/>
        </w:rPr>
      </w:pPr>
      <w:r>
        <w:rPr>
          <w:rFonts w:hint="default" w:ascii="Times New Roman" w:hAnsi="Times New Roman" w:eastAsia="方正楷体_GBK" w:cs="Times New Roman"/>
          <w:b/>
          <w:bCs/>
          <w:color w:val="333333"/>
          <w:kern w:val="0"/>
        </w:rPr>
        <w:t>（一）一般公共预算当年拨款规模变化情况</w:t>
      </w:r>
      <w:r>
        <w:rPr>
          <w:rFonts w:hint="default" w:ascii="Times New Roman" w:hAnsi="Times New Roman" w:eastAsia="方正楷体_GBK" w:cs="Times New Roman"/>
          <w:b/>
          <w:bCs/>
          <w:color w:val="333333"/>
          <w:kern w:val="0"/>
          <w:lang w:val="en-US" w:eastAsia="zh-CN"/>
        </w:rPr>
        <w:t>..</w:t>
      </w:r>
      <w:r>
        <w:rPr>
          <w:rFonts w:hint="default" w:ascii="Times New Roman" w:hAnsi="Times New Roman" w:cs="Times New Roman"/>
        </w:rPr>
        <w:t>…………（</w:t>
      </w:r>
      <w:r>
        <w:rPr>
          <w:rFonts w:hint="default" w:ascii="Times New Roman" w:hAnsi="Times New Roman" w:cs="Times New Roman"/>
          <w:lang w:val="en-US"/>
        </w:rPr>
        <w:t>12</w:t>
      </w:r>
      <w:r>
        <w:rPr>
          <w:rFonts w:hint="default" w:ascii="Times New Roman" w:hAnsi="Times New Roman" w:cs="Times New Roman"/>
        </w:rPr>
        <w:t>）</w:t>
      </w:r>
    </w:p>
    <w:p w14:paraId="7A37D964">
      <w:pPr>
        <w:widowControl/>
        <w:shd w:val="clear" w:color="auto" w:fill="FFFFFF"/>
        <w:ind w:firstLine="643" w:firstLineChars="200"/>
        <w:rPr>
          <w:rFonts w:hint="default" w:ascii="Times New Roman" w:hAnsi="Times New Roman" w:eastAsia="楷体_GB2312" w:cs="Times New Roman"/>
          <w:color w:val="333333"/>
          <w:kern w:val="0"/>
        </w:rPr>
      </w:pPr>
      <w:r>
        <w:rPr>
          <w:rFonts w:hint="default" w:ascii="Times New Roman" w:hAnsi="Times New Roman" w:eastAsia="方正楷体_GBK" w:cs="Times New Roman"/>
          <w:b/>
          <w:bCs/>
          <w:color w:val="333333"/>
          <w:kern w:val="0"/>
        </w:rPr>
        <w:t>（二）一般公共预算当年拨款结构情况</w:t>
      </w:r>
      <w:r>
        <w:rPr>
          <w:rFonts w:hint="default" w:ascii="Times New Roman" w:hAnsi="Times New Roman" w:eastAsia="方正楷体_GBK" w:cs="Times New Roman"/>
          <w:b/>
          <w:bCs/>
          <w:color w:val="333333"/>
          <w:kern w:val="0"/>
          <w:lang w:val="en-US" w:eastAsia="zh-CN"/>
        </w:rPr>
        <w:t>.</w:t>
      </w:r>
      <w:r>
        <w:rPr>
          <w:rFonts w:hint="default" w:ascii="Times New Roman" w:hAnsi="Times New Roman" w:cs="Times New Roman"/>
        </w:rPr>
        <w:t>………………（</w:t>
      </w:r>
      <w:r>
        <w:rPr>
          <w:rFonts w:hint="default" w:ascii="Times New Roman" w:hAnsi="Times New Roman" w:cs="Times New Roman"/>
          <w:lang w:val="en-US"/>
        </w:rPr>
        <w:t>12</w:t>
      </w:r>
      <w:r>
        <w:rPr>
          <w:rFonts w:hint="default" w:ascii="Times New Roman" w:hAnsi="Times New Roman" w:cs="Times New Roman"/>
        </w:rPr>
        <w:t>）</w:t>
      </w:r>
    </w:p>
    <w:p w14:paraId="127218D3">
      <w:pPr>
        <w:widowControl/>
        <w:shd w:val="clear" w:color="auto" w:fill="FFFFFF"/>
        <w:ind w:firstLine="643" w:firstLineChars="200"/>
        <w:rPr>
          <w:rFonts w:hint="default" w:ascii="Times New Roman" w:hAnsi="Times New Roman" w:eastAsia="楷体_GB2312" w:cs="Times New Roman"/>
          <w:color w:val="333333"/>
          <w:kern w:val="0"/>
        </w:rPr>
      </w:pPr>
      <w:r>
        <w:rPr>
          <w:rFonts w:hint="default" w:ascii="Times New Roman" w:hAnsi="Times New Roman" w:eastAsia="方正楷体_GBK" w:cs="Times New Roman"/>
          <w:b/>
          <w:bCs/>
          <w:color w:val="333333"/>
          <w:kern w:val="0"/>
        </w:rPr>
        <w:t>（三）一般公共预算当年拨款具体使用情况</w:t>
      </w:r>
      <w:r>
        <w:rPr>
          <w:rFonts w:hint="default" w:ascii="Times New Roman" w:hAnsi="Times New Roman" w:eastAsia="方正楷体_GBK" w:cs="Times New Roman"/>
          <w:b/>
          <w:bCs/>
          <w:color w:val="333333"/>
          <w:kern w:val="0"/>
          <w:lang w:val="en-US" w:eastAsia="zh-CN"/>
        </w:rPr>
        <w:t>.</w:t>
      </w:r>
      <w:r>
        <w:rPr>
          <w:rFonts w:hint="default" w:ascii="Times New Roman" w:hAnsi="Times New Roman" w:cs="Times New Roman"/>
        </w:rPr>
        <w:t>…………（</w:t>
      </w:r>
      <w:r>
        <w:rPr>
          <w:rFonts w:hint="default" w:ascii="Times New Roman" w:hAnsi="Times New Roman" w:cs="Times New Roman"/>
          <w:lang w:val="en-US"/>
        </w:rPr>
        <w:t>13</w:t>
      </w:r>
      <w:r>
        <w:rPr>
          <w:rFonts w:hint="default" w:ascii="Times New Roman" w:hAnsi="Times New Roman" w:cs="Times New Roman"/>
        </w:rPr>
        <w:t>）</w:t>
      </w:r>
    </w:p>
    <w:p w14:paraId="3C632867">
      <w:pPr>
        <w:widowControl/>
        <w:shd w:val="clear" w:color="auto" w:fill="FFFFFF"/>
        <w:ind w:left="640" w:leftChars="200"/>
        <w:rPr>
          <w:rFonts w:hint="default" w:ascii="Times New Roman" w:hAnsi="Times New Roman" w:eastAsia="黑体" w:cs="Times New Roman"/>
          <w:color w:val="333333"/>
          <w:kern w:val="0"/>
        </w:rPr>
      </w:pPr>
      <w:r>
        <w:rPr>
          <w:rStyle w:val="11"/>
          <w:rFonts w:hint="default" w:ascii="Times New Roman" w:hAnsi="Times New Roman" w:cs="Times New Roman"/>
        </w:rPr>
        <w:t>六、一般公共预算基本支出情况说明</w:t>
      </w:r>
      <w:r>
        <w:rPr>
          <w:rFonts w:hint="default" w:ascii="Times New Roman" w:hAnsi="Times New Roman" w:cs="Times New Roman"/>
        </w:rPr>
        <w:t>……………………（</w:t>
      </w:r>
      <w:r>
        <w:rPr>
          <w:rFonts w:hint="default" w:ascii="Times New Roman" w:hAnsi="Times New Roman" w:cs="Times New Roman"/>
          <w:lang w:val="en-US"/>
        </w:rPr>
        <w:t>16</w:t>
      </w:r>
      <w:r>
        <w:rPr>
          <w:rFonts w:hint="default" w:ascii="Times New Roman" w:hAnsi="Times New Roman" w:cs="Times New Roman"/>
        </w:rPr>
        <w:t>）</w:t>
      </w:r>
      <w:r>
        <w:rPr>
          <w:rStyle w:val="11"/>
          <w:rFonts w:hint="default" w:ascii="Times New Roman" w:hAnsi="Times New Roman" w:cs="Times New Roman"/>
        </w:rPr>
        <w:t>七、“三公”经费财政拨款预算安排情况说明</w:t>
      </w:r>
      <w:r>
        <w:rPr>
          <w:rFonts w:hint="default" w:ascii="Times New Roman" w:hAnsi="Times New Roman" w:cs="Times New Roman"/>
        </w:rPr>
        <w:t>……………（</w:t>
      </w:r>
      <w:r>
        <w:rPr>
          <w:rFonts w:hint="default" w:ascii="Times New Roman" w:hAnsi="Times New Roman" w:cs="Times New Roman"/>
          <w:lang w:val="en-US"/>
        </w:rPr>
        <w:t>17</w:t>
      </w:r>
      <w:r>
        <w:rPr>
          <w:rFonts w:hint="default" w:ascii="Times New Roman" w:hAnsi="Times New Roman" w:cs="Times New Roman"/>
        </w:rPr>
        <w:t>）</w:t>
      </w:r>
    </w:p>
    <w:p w14:paraId="7CEAE082">
      <w:pPr>
        <w:widowControl/>
        <w:shd w:val="clear" w:color="auto" w:fill="FFFFFF"/>
        <w:ind w:firstLine="643" w:firstLineChars="200"/>
        <w:rPr>
          <w:rFonts w:hint="default" w:ascii="Times New Roman" w:hAnsi="Times New Roman" w:eastAsia="微软雅黑" w:cs="Times New Roman"/>
          <w:color w:val="333333"/>
          <w:kern w:val="0"/>
          <w:sz w:val="22"/>
        </w:rPr>
      </w:pPr>
      <w:r>
        <w:rPr>
          <w:rFonts w:hint="default" w:ascii="Times New Roman" w:hAnsi="Times New Roman" w:eastAsia="方正楷体_GBK" w:cs="Times New Roman"/>
          <w:b/>
          <w:bCs/>
          <w:color w:val="333333"/>
          <w:kern w:val="0"/>
        </w:rPr>
        <w:t>（一）因公出国（境）经费</w:t>
      </w:r>
      <w:r>
        <w:rPr>
          <w:rFonts w:hint="default" w:ascii="Times New Roman" w:hAnsi="Times New Roman" w:eastAsia="方正楷体_GBK" w:cs="Times New Roman"/>
          <w:b/>
          <w:bCs/>
          <w:color w:val="333333"/>
          <w:kern w:val="0"/>
          <w:lang w:val="en-US" w:eastAsia="zh-CN"/>
        </w:rPr>
        <w:t>.</w:t>
      </w:r>
      <w:r>
        <w:rPr>
          <w:rFonts w:hint="default" w:ascii="Times New Roman" w:hAnsi="Times New Roman" w:cs="Times New Roman"/>
        </w:rPr>
        <w:t>………………………………（</w:t>
      </w:r>
      <w:r>
        <w:rPr>
          <w:rFonts w:hint="default" w:ascii="Times New Roman" w:hAnsi="Times New Roman" w:cs="Times New Roman"/>
          <w:lang w:val="en-US"/>
        </w:rPr>
        <w:t>17</w:t>
      </w:r>
      <w:r>
        <w:rPr>
          <w:rFonts w:hint="default" w:ascii="Times New Roman" w:hAnsi="Times New Roman" w:cs="Times New Roman"/>
        </w:rPr>
        <w:t>）</w:t>
      </w:r>
    </w:p>
    <w:p w14:paraId="4AB40475">
      <w:pPr>
        <w:widowControl/>
        <w:shd w:val="clear" w:color="auto" w:fill="FFFFFF"/>
        <w:ind w:firstLine="643" w:firstLineChars="200"/>
        <w:rPr>
          <w:rFonts w:hint="default" w:ascii="Times New Roman" w:hAnsi="Times New Roman" w:eastAsia="微软雅黑" w:cs="Times New Roman"/>
          <w:color w:val="333333"/>
          <w:kern w:val="0"/>
          <w:sz w:val="22"/>
        </w:rPr>
      </w:pPr>
      <w:r>
        <w:rPr>
          <w:rFonts w:hint="default" w:ascii="Times New Roman" w:hAnsi="Times New Roman" w:eastAsia="方正楷体_GBK" w:cs="Times New Roman"/>
          <w:b/>
          <w:bCs/>
          <w:color w:val="333333"/>
          <w:kern w:val="0"/>
        </w:rPr>
        <w:t>（二）公务接待费</w:t>
      </w:r>
      <w:r>
        <w:rPr>
          <w:rFonts w:hint="default" w:ascii="Times New Roman" w:hAnsi="Times New Roman" w:eastAsia="方正楷体_GBK" w:cs="Times New Roman"/>
          <w:b/>
          <w:bCs/>
          <w:color w:val="333333"/>
          <w:kern w:val="0"/>
          <w:lang w:val="en-US" w:eastAsia="zh-CN"/>
        </w:rPr>
        <w:t>.</w:t>
      </w:r>
      <w:r>
        <w:rPr>
          <w:rFonts w:hint="default" w:ascii="Times New Roman" w:hAnsi="Times New Roman" w:cs="Times New Roman"/>
        </w:rPr>
        <w:t>………………………………………（</w:t>
      </w:r>
      <w:r>
        <w:rPr>
          <w:rFonts w:hint="default" w:ascii="Times New Roman" w:hAnsi="Times New Roman" w:cs="Times New Roman"/>
          <w:lang w:val="en-US"/>
        </w:rPr>
        <w:t>17</w:t>
      </w:r>
      <w:r>
        <w:rPr>
          <w:rFonts w:hint="default" w:ascii="Times New Roman" w:hAnsi="Times New Roman" w:cs="Times New Roman"/>
        </w:rPr>
        <w:t>）</w:t>
      </w:r>
    </w:p>
    <w:p w14:paraId="7B5899FA">
      <w:pPr>
        <w:widowControl/>
        <w:shd w:val="clear" w:color="auto" w:fill="FFFFFF"/>
        <w:ind w:firstLine="643" w:firstLineChars="200"/>
        <w:rPr>
          <w:rFonts w:hint="default" w:ascii="Times New Roman" w:hAnsi="Times New Roman" w:eastAsia="楷体_GB2312" w:cs="Times New Roman"/>
          <w:color w:val="333333"/>
          <w:kern w:val="0"/>
        </w:rPr>
      </w:pPr>
      <w:r>
        <w:rPr>
          <w:rFonts w:hint="default" w:ascii="Times New Roman" w:hAnsi="Times New Roman" w:eastAsia="方正楷体_GBK" w:cs="Times New Roman"/>
          <w:b/>
          <w:bCs/>
          <w:color w:val="333333"/>
          <w:kern w:val="0"/>
        </w:rPr>
        <w:t>（三）公务用车购置及运行维护费</w:t>
      </w:r>
      <w:r>
        <w:rPr>
          <w:rFonts w:hint="default" w:ascii="Times New Roman" w:hAnsi="Times New Roman" w:eastAsia="方正楷体_GBK" w:cs="Times New Roman"/>
          <w:b/>
          <w:bCs/>
          <w:color w:val="333333"/>
          <w:kern w:val="0"/>
          <w:lang w:val="en-US" w:eastAsia="zh-CN"/>
        </w:rPr>
        <w:t>.</w:t>
      </w:r>
      <w:r>
        <w:rPr>
          <w:rFonts w:hint="default" w:ascii="Times New Roman" w:hAnsi="Times New Roman" w:cs="Times New Roman"/>
        </w:rPr>
        <w:t>……………………（</w:t>
      </w:r>
      <w:r>
        <w:rPr>
          <w:rFonts w:hint="default" w:ascii="Times New Roman" w:hAnsi="Times New Roman" w:cs="Times New Roman"/>
          <w:lang w:val="en-US"/>
        </w:rPr>
        <w:t>18</w:t>
      </w:r>
      <w:r>
        <w:rPr>
          <w:rFonts w:hint="default" w:ascii="Times New Roman" w:hAnsi="Times New Roman" w:cs="Times New Roman"/>
        </w:rPr>
        <w:t>）</w:t>
      </w:r>
    </w:p>
    <w:p w14:paraId="28E12AA0">
      <w:pPr>
        <w:widowControl/>
        <w:shd w:val="clear" w:color="auto" w:fill="FFFFFF"/>
        <w:ind w:firstLine="640" w:firstLineChars="200"/>
        <w:rPr>
          <w:rFonts w:hint="default" w:ascii="Times New Roman" w:hAnsi="Times New Roman" w:eastAsia="楷体_GB2312" w:cs="Times New Roman"/>
          <w:b/>
          <w:bCs/>
          <w:color w:val="333333"/>
          <w:kern w:val="0"/>
        </w:rPr>
      </w:pPr>
      <w:r>
        <w:rPr>
          <w:rStyle w:val="11"/>
          <w:rFonts w:hint="default" w:ascii="Times New Roman" w:hAnsi="Times New Roman" w:cs="Times New Roman"/>
        </w:rPr>
        <w:t>八、政府性基金预算支出情况说明</w:t>
      </w:r>
      <w:r>
        <w:rPr>
          <w:rFonts w:hint="default" w:ascii="Times New Roman" w:hAnsi="Times New Roman" w:cs="Times New Roman"/>
        </w:rPr>
        <w:t>………………………（</w:t>
      </w:r>
      <w:r>
        <w:rPr>
          <w:rFonts w:hint="default" w:ascii="Times New Roman" w:hAnsi="Times New Roman" w:cs="Times New Roman"/>
          <w:lang w:val="en-US"/>
        </w:rPr>
        <w:t>18</w:t>
      </w:r>
      <w:r>
        <w:rPr>
          <w:rFonts w:hint="default" w:ascii="Times New Roman" w:hAnsi="Times New Roman" w:cs="Times New Roman"/>
        </w:rPr>
        <w:t>）</w:t>
      </w:r>
    </w:p>
    <w:p w14:paraId="3F230AFB">
      <w:pPr>
        <w:widowControl/>
        <w:shd w:val="clear" w:color="auto" w:fill="FFFFFF"/>
        <w:ind w:firstLine="640" w:firstLineChars="200"/>
        <w:rPr>
          <w:rFonts w:hint="default" w:ascii="Times New Roman" w:hAnsi="Times New Roman" w:eastAsia="黑体" w:cs="Times New Roman"/>
        </w:rPr>
      </w:pPr>
      <w:r>
        <w:rPr>
          <w:rStyle w:val="11"/>
          <w:rFonts w:hint="default" w:ascii="Times New Roman" w:hAnsi="Times New Roman" w:cs="Times New Roman"/>
        </w:rPr>
        <w:t>九、国有资本经营预算情况说明</w:t>
      </w:r>
      <w:r>
        <w:rPr>
          <w:rFonts w:hint="default" w:ascii="Times New Roman" w:hAnsi="Times New Roman" w:cs="Times New Roman"/>
        </w:rPr>
        <w:t>…………………………（</w:t>
      </w:r>
      <w:r>
        <w:rPr>
          <w:rFonts w:hint="default" w:ascii="Times New Roman" w:hAnsi="Times New Roman" w:cs="Times New Roman"/>
          <w:lang w:val="en-US"/>
        </w:rPr>
        <w:t>19</w:t>
      </w:r>
      <w:r>
        <w:rPr>
          <w:rFonts w:hint="default" w:ascii="Times New Roman" w:hAnsi="Times New Roman" w:cs="Times New Roman"/>
        </w:rPr>
        <w:t>）</w:t>
      </w:r>
    </w:p>
    <w:p w14:paraId="2CA8B214">
      <w:pPr>
        <w:widowControl/>
        <w:shd w:val="clear" w:color="auto" w:fill="FFFFFF"/>
        <w:ind w:firstLine="640" w:firstLineChars="200"/>
        <w:rPr>
          <w:rFonts w:hint="default" w:ascii="Times New Roman" w:hAnsi="Times New Roman" w:eastAsia="微软雅黑" w:cs="Times New Roman"/>
          <w:color w:val="333333"/>
          <w:kern w:val="0"/>
          <w:sz w:val="22"/>
        </w:rPr>
      </w:pPr>
      <w:r>
        <w:rPr>
          <w:rStyle w:val="11"/>
          <w:rFonts w:hint="default" w:ascii="Times New Roman" w:hAnsi="Times New Roman" w:cs="Times New Roman"/>
        </w:rPr>
        <w:t>十、其他重要事项的情况说明</w:t>
      </w:r>
      <w:r>
        <w:rPr>
          <w:rFonts w:hint="default" w:ascii="Times New Roman" w:hAnsi="Times New Roman" w:cs="Times New Roman"/>
        </w:rPr>
        <w:t>……………………………（</w:t>
      </w:r>
      <w:r>
        <w:rPr>
          <w:rFonts w:hint="default" w:ascii="Times New Roman" w:hAnsi="Times New Roman" w:cs="Times New Roman"/>
          <w:lang w:val="en-US"/>
        </w:rPr>
        <w:t>19</w:t>
      </w:r>
      <w:r>
        <w:rPr>
          <w:rFonts w:hint="default" w:ascii="Times New Roman" w:hAnsi="Times New Roman" w:cs="Times New Roman"/>
        </w:rPr>
        <w:t>）</w:t>
      </w:r>
    </w:p>
    <w:p w14:paraId="4C32F7FE">
      <w:pPr>
        <w:widowControl/>
        <w:shd w:val="clear" w:color="auto" w:fill="FFFFFF"/>
        <w:ind w:firstLine="643" w:firstLineChars="200"/>
        <w:rPr>
          <w:rFonts w:hint="default" w:ascii="Times New Roman" w:hAnsi="Times New Roman" w:eastAsia="楷体_GB2312" w:cs="Times New Roman"/>
          <w:color w:val="333333"/>
          <w:kern w:val="0"/>
        </w:rPr>
      </w:pPr>
      <w:r>
        <w:rPr>
          <w:rFonts w:hint="default" w:ascii="Times New Roman" w:hAnsi="Times New Roman" w:eastAsia="方正楷体_GBK" w:cs="Times New Roman"/>
          <w:b/>
          <w:bCs/>
          <w:color w:val="333333"/>
          <w:kern w:val="0"/>
        </w:rPr>
        <w:t>（一）机关运行经费</w:t>
      </w:r>
      <w:r>
        <w:rPr>
          <w:rFonts w:hint="default" w:ascii="Times New Roman" w:hAnsi="Times New Roman" w:eastAsia="方正楷体_GBK" w:cs="Times New Roman"/>
          <w:b/>
          <w:bCs/>
          <w:color w:val="333333"/>
          <w:kern w:val="0"/>
          <w:lang w:val="en-US" w:eastAsia="zh-CN"/>
        </w:rPr>
        <w:t>.</w:t>
      </w:r>
      <w:r>
        <w:rPr>
          <w:rFonts w:hint="default" w:ascii="Times New Roman" w:hAnsi="Times New Roman" w:cs="Times New Roman"/>
        </w:rPr>
        <w:t>……………………………………（</w:t>
      </w:r>
      <w:r>
        <w:rPr>
          <w:rFonts w:hint="default" w:ascii="Times New Roman" w:hAnsi="Times New Roman" w:cs="Times New Roman"/>
          <w:lang w:val="en-US"/>
        </w:rPr>
        <w:t>19</w:t>
      </w:r>
      <w:r>
        <w:rPr>
          <w:rFonts w:hint="default" w:ascii="Times New Roman" w:hAnsi="Times New Roman" w:cs="Times New Roman"/>
        </w:rPr>
        <w:t>）</w:t>
      </w:r>
    </w:p>
    <w:p w14:paraId="3B0D430B">
      <w:pPr>
        <w:widowControl/>
        <w:shd w:val="clear" w:color="auto" w:fill="FFFFFF"/>
        <w:ind w:firstLine="643" w:firstLineChars="200"/>
        <w:rPr>
          <w:rFonts w:hint="default" w:ascii="Times New Roman" w:hAnsi="Times New Roman" w:eastAsia="楷体_GB2312" w:cs="Times New Roman"/>
          <w:color w:val="333333"/>
          <w:kern w:val="0"/>
        </w:rPr>
      </w:pPr>
      <w:r>
        <w:rPr>
          <w:rFonts w:hint="default" w:ascii="Times New Roman" w:hAnsi="Times New Roman" w:eastAsia="方正楷体_GBK" w:cs="Times New Roman"/>
          <w:b/>
          <w:bCs/>
          <w:color w:val="333333"/>
          <w:kern w:val="0"/>
        </w:rPr>
        <w:t>（二）政府采购情况</w:t>
      </w:r>
      <w:r>
        <w:rPr>
          <w:rFonts w:hint="default" w:ascii="Times New Roman" w:hAnsi="Times New Roman" w:eastAsia="方正楷体_GBK" w:cs="Times New Roman"/>
          <w:b/>
          <w:bCs/>
          <w:color w:val="333333"/>
          <w:kern w:val="0"/>
          <w:lang w:val="en-US" w:eastAsia="zh-CN"/>
        </w:rPr>
        <w:t>.</w:t>
      </w:r>
      <w:r>
        <w:rPr>
          <w:rFonts w:hint="default" w:ascii="Times New Roman" w:hAnsi="Times New Roman" w:cs="Times New Roman"/>
        </w:rPr>
        <w:t>……………………………………（</w:t>
      </w:r>
      <w:r>
        <w:rPr>
          <w:rFonts w:hint="default" w:ascii="Times New Roman" w:hAnsi="Times New Roman" w:cs="Times New Roman"/>
          <w:lang w:val="en-US"/>
        </w:rPr>
        <w:t>20</w:t>
      </w:r>
      <w:r>
        <w:rPr>
          <w:rFonts w:hint="default" w:ascii="Times New Roman" w:hAnsi="Times New Roman" w:cs="Times New Roman"/>
        </w:rPr>
        <w:t>）</w:t>
      </w:r>
    </w:p>
    <w:p w14:paraId="51526ADD">
      <w:pPr>
        <w:widowControl/>
        <w:shd w:val="clear" w:color="auto" w:fill="FFFFFF"/>
        <w:ind w:firstLine="643" w:firstLineChars="200"/>
        <w:rPr>
          <w:rFonts w:hint="default" w:ascii="Times New Roman" w:hAnsi="Times New Roman" w:eastAsia="楷体_GB2312" w:cs="Times New Roman"/>
          <w:color w:val="333333"/>
          <w:kern w:val="0"/>
        </w:rPr>
      </w:pPr>
      <w:r>
        <w:rPr>
          <w:rFonts w:hint="default" w:ascii="Times New Roman" w:hAnsi="Times New Roman" w:eastAsia="方正楷体_GBK" w:cs="Times New Roman"/>
          <w:b/>
          <w:bCs/>
          <w:color w:val="333333"/>
          <w:kern w:val="0"/>
        </w:rPr>
        <w:t>（三）国有资产占有使用情况</w:t>
      </w:r>
      <w:r>
        <w:rPr>
          <w:rFonts w:hint="default" w:ascii="Times New Roman" w:hAnsi="Times New Roman" w:eastAsia="方正楷体_GBK" w:cs="Times New Roman"/>
          <w:b/>
          <w:bCs/>
          <w:color w:val="333333"/>
          <w:kern w:val="0"/>
          <w:lang w:val="en-US" w:eastAsia="zh-CN"/>
        </w:rPr>
        <w:t>..</w:t>
      </w:r>
      <w:r>
        <w:rPr>
          <w:rFonts w:hint="default" w:ascii="Times New Roman" w:hAnsi="Times New Roman" w:cs="Times New Roman"/>
        </w:rPr>
        <w:t>…………………………（</w:t>
      </w:r>
      <w:r>
        <w:rPr>
          <w:rFonts w:hint="default" w:ascii="Times New Roman" w:hAnsi="Times New Roman" w:cs="Times New Roman"/>
          <w:lang w:val="en-US"/>
        </w:rPr>
        <w:t>20</w:t>
      </w:r>
      <w:r>
        <w:rPr>
          <w:rFonts w:hint="default" w:ascii="Times New Roman" w:hAnsi="Times New Roman" w:cs="Times New Roman"/>
        </w:rPr>
        <w:t>）</w:t>
      </w:r>
    </w:p>
    <w:p w14:paraId="2AB8464C">
      <w:pPr>
        <w:widowControl/>
        <w:shd w:val="clear" w:color="auto" w:fill="FFFFFF"/>
        <w:ind w:firstLine="643" w:firstLineChars="200"/>
        <w:rPr>
          <w:rFonts w:hint="default" w:ascii="Times New Roman" w:hAnsi="Times New Roman" w:eastAsia="楷体_GB2312" w:cs="Times New Roman"/>
          <w:color w:val="333333"/>
          <w:kern w:val="0"/>
        </w:rPr>
      </w:pPr>
      <w:r>
        <w:rPr>
          <w:rFonts w:hint="default" w:ascii="Times New Roman" w:hAnsi="Times New Roman" w:eastAsia="方正楷体_GBK" w:cs="Times New Roman"/>
          <w:b/>
          <w:bCs/>
          <w:color w:val="333333"/>
          <w:kern w:val="0"/>
        </w:rPr>
        <w:t>（四）预算绩效情况</w:t>
      </w:r>
      <w:r>
        <w:rPr>
          <w:rFonts w:hint="default" w:ascii="Times New Roman" w:hAnsi="Times New Roman" w:eastAsia="方正楷体_GBK" w:cs="Times New Roman"/>
          <w:b/>
          <w:bCs/>
          <w:color w:val="333333"/>
          <w:kern w:val="0"/>
          <w:lang w:val="en-US" w:eastAsia="zh-CN"/>
        </w:rPr>
        <w:t>..</w:t>
      </w:r>
      <w:r>
        <w:rPr>
          <w:rFonts w:hint="default" w:ascii="Times New Roman" w:hAnsi="Times New Roman" w:cs="Times New Roman"/>
        </w:rPr>
        <w:t>……………………………………（</w:t>
      </w:r>
      <w:r>
        <w:rPr>
          <w:rFonts w:hint="default" w:ascii="Times New Roman" w:hAnsi="Times New Roman" w:cs="Times New Roman"/>
          <w:lang w:val="en-US"/>
        </w:rPr>
        <w:t>20</w:t>
      </w:r>
      <w:r>
        <w:rPr>
          <w:rFonts w:hint="default" w:ascii="Times New Roman" w:hAnsi="Times New Roman" w:cs="Times New Roman"/>
        </w:rPr>
        <w:t>）</w:t>
      </w:r>
    </w:p>
    <w:p w14:paraId="71CF46FB">
      <w:pPr>
        <w:widowControl/>
        <w:shd w:val="clear" w:color="auto" w:fill="FFFFFF"/>
        <w:ind w:firstLine="640" w:firstLineChars="200"/>
        <w:rPr>
          <w:rFonts w:hint="default" w:ascii="Times New Roman" w:hAnsi="Times New Roman" w:eastAsia="微软雅黑" w:cs="Times New Roman"/>
          <w:color w:val="333333"/>
          <w:kern w:val="0"/>
          <w:sz w:val="22"/>
        </w:rPr>
      </w:pPr>
      <w:r>
        <w:rPr>
          <w:rStyle w:val="11"/>
          <w:rFonts w:hint="default" w:ascii="Times New Roman" w:hAnsi="Times New Roman" w:cs="Times New Roman"/>
        </w:rPr>
        <w:t>十一、名词解释</w:t>
      </w:r>
      <w:r>
        <w:rPr>
          <w:rStyle w:val="11"/>
          <w:rFonts w:hint="default" w:ascii="Times New Roman" w:hAnsi="Times New Roman" w:eastAsia="方正黑体_GBK" w:cs="Times New Roman"/>
          <w:lang w:val="en-US" w:eastAsia="zh-CN"/>
        </w:rPr>
        <w:t>..</w:t>
      </w:r>
      <w:r>
        <w:rPr>
          <w:rFonts w:hint="default" w:ascii="Times New Roman" w:hAnsi="Times New Roman" w:cs="Times New Roman"/>
        </w:rPr>
        <w:t>…………………………………………（</w:t>
      </w:r>
      <w:r>
        <w:rPr>
          <w:rFonts w:hint="default" w:ascii="Times New Roman" w:hAnsi="Times New Roman" w:cs="Times New Roman"/>
          <w:lang w:val="en-US"/>
        </w:rPr>
        <w:t>21</w:t>
      </w:r>
      <w:r>
        <w:rPr>
          <w:rFonts w:hint="default" w:ascii="Times New Roman" w:hAnsi="Times New Roman" w:cs="Times New Roman"/>
        </w:rPr>
        <w:t>）</w:t>
      </w:r>
    </w:p>
    <w:p w14:paraId="2EFF9586">
      <w:pPr>
        <w:ind w:firstLine="640" w:firstLineChars="200"/>
        <w:rPr>
          <w:rFonts w:hint="default" w:ascii="Times New Roman" w:hAnsi="Times New Roman" w:eastAsia="黑体" w:cs="Times New Roman"/>
        </w:rPr>
      </w:pPr>
      <w:r>
        <w:rPr>
          <w:rFonts w:hint="default" w:ascii="Times New Roman" w:hAnsi="Times New Roman" w:eastAsia="方正黑体_GBK" w:cs="Times New Roman"/>
          <w:color w:val="333333"/>
          <w:kern w:val="0"/>
        </w:rPr>
        <w:t>附件：</w:t>
      </w:r>
      <w:r>
        <w:rPr>
          <w:rFonts w:hint="default" w:ascii="Times New Roman" w:hAnsi="Times New Roman" w:cs="Times New Roman"/>
        </w:rPr>
        <w:t>………………………………………………………（</w:t>
      </w:r>
      <w:r>
        <w:rPr>
          <w:rFonts w:hint="default" w:ascii="Times New Roman" w:hAnsi="Times New Roman" w:cs="Times New Roman"/>
          <w:lang w:val="en-US"/>
        </w:rPr>
        <w:t>25</w:t>
      </w:r>
      <w:r>
        <w:rPr>
          <w:rFonts w:hint="default" w:ascii="Times New Roman" w:hAnsi="Times New Roman" w:cs="Times New Roman"/>
        </w:rPr>
        <w:t>）</w:t>
      </w:r>
    </w:p>
    <w:p w14:paraId="5AE639AE">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根据盐边县第十九届人民代表大会第六次会议批准的盐边县2026年县本级财政预算，2026年2月11日盐边县财政局批复了2026年县级部门预算，并对2026年部门预算公开作了明确要求。现按照《中华人民共和国预算法》和</w:t>
      </w:r>
      <w:r>
        <w:rPr>
          <w:rFonts w:hint="default" w:ascii="Times New Roman" w:hAnsi="Times New Roman" w:eastAsia="方正仿宋_GBK" w:cs="Times New Roman"/>
          <w:color w:val="000000"/>
        </w:rPr>
        <w:t>《中华人民共和国预算法实施条例</w:t>
      </w:r>
      <w:r>
        <w:rPr>
          <w:rFonts w:hint="default" w:ascii="Times New Roman" w:hAnsi="Times New Roman" w:eastAsia="方正仿宋_GBK" w:cs="Times New Roman"/>
          <w:color w:val="000000"/>
          <w:lang w:eastAsia="zh-CN"/>
        </w:rPr>
        <w:t>》等</w:t>
      </w:r>
      <w:r>
        <w:rPr>
          <w:rFonts w:hint="default" w:ascii="Times New Roman" w:hAnsi="Times New Roman" w:eastAsia="方正仿宋_GBK" w:cs="Times New Roman"/>
        </w:rPr>
        <w:t>相关规定，将我单位2026年部门预算说明如下</w:t>
      </w:r>
      <w:r>
        <w:rPr>
          <w:rFonts w:hint="default" w:ascii="Times New Roman" w:hAnsi="Times New Roman" w:eastAsia="方正仿宋_GBK" w:cs="Times New Roman"/>
          <w:lang w:eastAsia="zh-CN"/>
        </w:rPr>
        <w:t>：</w:t>
      </w:r>
    </w:p>
    <w:p w14:paraId="5F763076">
      <w:pPr>
        <w:widowControl/>
        <w:shd w:val="clear" w:color="auto" w:fill="FFFFFF"/>
        <w:ind w:firstLine="640" w:firstLineChars="200"/>
        <w:rPr>
          <w:rFonts w:hint="default" w:ascii="Times New Roman" w:hAnsi="Times New Roman" w:eastAsia="方正黑体_GBK" w:cs="Times New Roman"/>
          <w:color w:val="333333"/>
          <w:kern w:val="0"/>
        </w:rPr>
      </w:pPr>
      <w:r>
        <w:rPr>
          <w:rFonts w:hint="default" w:ascii="Times New Roman" w:hAnsi="Times New Roman" w:eastAsia="方正黑体_GBK" w:cs="Times New Roman"/>
          <w:color w:val="333333"/>
          <w:kern w:val="0"/>
        </w:rPr>
        <w:t>一、基本职能及主要工作</w:t>
      </w:r>
    </w:p>
    <w:p w14:paraId="4E9A13BB">
      <w:pPr>
        <w:pStyle w:val="2"/>
        <w:adjustRightInd w:val="0"/>
        <w:spacing w:before="0" w:beforeLines="0"/>
        <w:ind w:firstLine="675" w:firstLineChars="210"/>
        <w:rPr>
          <w:rFonts w:hint="default" w:ascii="Times New Roman" w:hAnsi="Times New Roman" w:eastAsia="方正楷体_GBK" w:cs="Times New Roman"/>
          <w:b/>
          <w:bCs/>
          <w:color w:val="333333"/>
          <w:kern w:val="0"/>
          <w:sz w:val="32"/>
        </w:rPr>
      </w:pPr>
      <w:r>
        <w:rPr>
          <w:rFonts w:hint="default" w:ascii="Times New Roman" w:hAnsi="Times New Roman" w:eastAsia="方正楷体_GBK" w:cs="Times New Roman"/>
          <w:b/>
          <w:bCs/>
          <w:color w:val="333333"/>
          <w:kern w:val="0"/>
          <w:sz w:val="32"/>
        </w:rPr>
        <w:t>（一）盐边县市场监管局职能简介</w:t>
      </w:r>
    </w:p>
    <w:p w14:paraId="24EEDF71">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1.负责全县市场综合监督管理。起草市场监督管理有关规章草案、规范性文件。组织实施质量强县、食品安全、标准化和知识产权战略，拟订并组织实施有关规划，规范和维护市场秩序，营造诚实守信、公平竞争的市场环境。</w:t>
      </w:r>
    </w:p>
    <w:p w14:paraId="4299BCAB">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2.负责全县市场主体统一登记注册。负责指导全县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配合协助党委组织部门开展小微企业、个体工商户、专业市场的党建工作。</w:t>
      </w:r>
    </w:p>
    <w:p w14:paraId="09A117EB">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3.负责市场监管领域综合行政执法工作。</w:t>
      </w:r>
    </w:p>
    <w:p w14:paraId="582FF073">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4.负责监督管理全县市场秩序。依法监督管理市场交易、网络商品交易及有关服务的行为。协助开展有关反垄断调查工作。组织指导查处价格收费违法违规、不正当竞争、违法直销、传销、侵犯商标专利知识产权和制售假冒伪劣行为。依法实施合同、拍卖行为的监督管理。开展动产抵押物登记。指导广告业的发展，监督管理广告活动。依法查处无照生产经营和相关无证生产经营行为。组织指导消费环境建设，指导县保护消费者权益委员会开展消费维权工作。</w:t>
      </w:r>
    </w:p>
    <w:p w14:paraId="3B73FF76">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5.负责全县宏观质量管理。拟订并组织实施质量发展的制度措施。统筹全县质量基础设施建设与应用。会同有关部门组织实施重大工程设备质量监理制度，组织重大产品质量事故调查，贯彻实施缺陷产品召回制度，监督管理产品防伪工作。</w:t>
      </w:r>
    </w:p>
    <w:p w14:paraId="29D626CC">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6.负责全县产品质量安全监督管理。负责产品质量监督抽查和风险监控工作，组织实施质量分级制度、质量安全追溯制度。负责工业产品生产许可证管理。负责纤维质量监督工作。</w:t>
      </w:r>
    </w:p>
    <w:p w14:paraId="160AB514">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7.负责全县特种设备安全监督管理。综合管理特种设备安全监察、监督工作，监督检查高耗能特种设备节能标准和锅炉产品环境保护标准的执行情况。</w:t>
      </w:r>
    </w:p>
    <w:p w14:paraId="45098940">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8.负责全县食品安全监督管理综合协调。统筹指导全县食品安全工作。负责食品安全应急体系建设，组织指导重大食品安全事件应急处置和调查处理工作。落实食品安全重要信息直报制度。承担县食品安全委员会日常工作。</w:t>
      </w:r>
    </w:p>
    <w:p w14:paraId="1FA330D3">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9.负责全县食品安全监督管理。建立覆盖食品生产、流通、消费全过程的监督检查制度和隐患排查治理机制并组织实施，防范区域性、系统性食品安全风险。推动建立食品生产经营者落实主体责任的机制，健全食品安全追溯体系。指导督促食品生产经营企业的相关安全生产工作。组织开展食品安全监督抽检、风险监测、核查处置和风险预警、风险交流工作。组织实施特殊食品监督管理。</w:t>
      </w:r>
    </w:p>
    <w:p w14:paraId="41B6EE73">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10.负责药品、化妆品和医疗器械的质量管理、风险管理、安全监督和安全应急管理。承担全县药品零售、医疗器械经营的检查和处罚，以及化妆品经营和药品、医疗器械使用环节质量的安全监测、检查和处罚。参与市市场监管局组织的监督检查。监督实施问题产品召回和处置工作。参与执业药师注册及相关工作。</w:t>
      </w:r>
    </w:p>
    <w:p w14:paraId="1F39145F">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11.负责统一管理全县计量工作。推行法定计量单位，执行国家计量制度，管理计量器具及量值传递和比对工作。规范、监督商品量和计量行为。</w:t>
      </w:r>
    </w:p>
    <w:p w14:paraId="616E9C94">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12.负责统一管理全县标准化工作。依法承担地方标准立项、编号和发布等工作。协调指导团体标准制定工作。推行企业标准自我声明公开。依法对标准制定和实施情况开展监督。</w:t>
      </w:r>
    </w:p>
    <w:p w14:paraId="085A8DD4">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13.负责统一管理全县检验检测工作。规范检验检测市场，完善检验检测体系，指导协调检验检测行业发展。</w:t>
      </w:r>
    </w:p>
    <w:p w14:paraId="650A16C9">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14.负责统一管理认证认可工作。监督管理认证认可和合格评定工作。</w:t>
      </w:r>
    </w:p>
    <w:p w14:paraId="7686ECAA">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15.负责全县知识产权战略、规划的制定，负责知识产权保护、管理，指导知识产权创造、运用和服务促进工作，负责商标、专利执法工作。</w:t>
      </w:r>
    </w:p>
    <w:p w14:paraId="1680434D">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16.负责市场监督管理科技和信息化建设。</w:t>
      </w:r>
    </w:p>
    <w:p w14:paraId="2CE5EA3E">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17.负责职责范围内的安全生产和职业健康、生态环境保护、审批服务便民化等工作。</w:t>
      </w:r>
    </w:p>
    <w:p w14:paraId="26E309C4">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18.完成县委、县政府交办的其他任务。</w:t>
      </w:r>
    </w:p>
    <w:p w14:paraId="67145571">
      <w:pPr>
        <w:pStyle w:val="2"/>
        <w:adjustRightInd w:val="0"/>
        <w:spacing w:before="0" w:beforeLines="0"/>
        <w:ind w:firstLine="675" w:firstLineChars="210"/>
        <w:rPr>
          <w:rFonts w:hint="default" w:ascii="Times New Roman" w:hAnsi="Times New Roman" w:eastAsia="方正楷体_GBK" w:cs="Times New Roman"/>
          <w:b/>
          <w:bCs/>
          <w:color w:val="333333"/>
          <w:kern w:val="0"/>
          <w:sz w:val="32"/>
        </w:rPr>
      </w:pPr>
      <w:r>
        <w:rPr>
          <w:rFonts w:hint="default" w:ascii="Times New Roman" w:hAnsi="Times New Roman" w:eastAsia="方正楷体_GBK" w:cs="Times New Roman"/>
          <w:b/>
          <w:bCs/>
          <w:color w:val="333333"/>
          <w:kern w:val="0"/>
          <w:sz w:val="32"/>
        </w:rPr>
        <w:t>（二）盐边县市场监管局2026年重点工作</w:t>
      </w:r>
    </w:p>
    <w:p w14:paraId="1FFE9BFB">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r>
        <w:rPr>
          <w:rFonts w:hint="default" w:ascii="Times New Roman" w:hAnsi="Times New Roman" w:eastAsia="方正仿宋_GBK" w:cs="Times New Roman"/>
        </w:rPr>
        <w:t>深化品牌培育与创新驱动。持续推进“滋味盐边”集体商标注册，力争新增地理标志商标1件，组织品牌参与省级以上展会2场；实施高价值专利培育，力争新增3件，有效发明专利突破50件；4月底前建立特色伴手礼后备培育库，提供“一对一”培育服务。</w:t>
      </w:r>
    </w:p>
    <w:p w14:paraId="3BD82170">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优化营商环境与监管服务。持续推进“高效办成一件事”改革，优化审批流程；扩大消费投诉公示范围，将投诉量靠前的10个行业纳入重点公示，公示率保持95%以上，落实“红黑榜”机制；每季度开展消费投诉分析研判，形成监管建议。</w:t>
      </w:r>
    </w:p>
    <w:p w14:paraId="712C14C3">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筑牢安全防线与执法效能。制定2026年产品抽检计划，以“日常监管+随机抽检”守护质量安全；推进“互联网+AI监管”，完成食品生产经营单位可视化监管，持续开展“校园餐”整治；加大特种设备隐患排查和执法力度，严查违法违规行为；深化药械化重点领域监管，完成宣传培训及不良事件监测任务。</w:t>
      </w:r>
    </w:p>
    <w:p w14:paraId="085FABC7">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强化队伍建设与信用监管。加强执法人员法律法规培训，规范办案行为，整合执法力量；推进部门联合“双随机、一公开”监管，按信用风险等级实施差异化监管；持续开展“名特优新”个体工商户培育申报，做好信用修复“免申即享”和登记信息“双公示”工作，配合做好乡村振兴、防返贫等相关工作。</w:t>
      </w:r>
    </w:p>
    <w:p w14:paraId="31F97B23">
      <w:pPr>
        <w:widowControl/>
        <w:shd w:val="clear" w:color="auto" w:fill="FFFFFF"/>
        <w:ind w:firstLine="640" w:firstLineChars="200"/>
        <w:rPr>
          <w:rFonts w:hint="default" w:ascii="Times New Roman" w:hAnsi="Times New Roman" w:eastAsia="方正黑体_GBK" w:cs="Times New Roman"/>
          <w:color w:val="333333"/>
          <w:kern w:val="0"/>
        </w:rPr>
      </w:pPr>
      <w:r>
        <w:rPr>
          <w:rFonts w:hint="default" w:ascii="Times New Roman" w:hAnsi="Times New Roman" w:eastAsia="方正黑体_GBK" w:cs="Times New Roman"/>
          <w:color w:val="333333"/>
          <w:kern w:val="0"/>
        </w:rPr>
        <w:t>二、机构设置情况</w:t>
      </w:r>
    </w:p>
    <w:p w14:paraId="7DB602F1">
      <w:pPr>
        <w:pStyle w:val="2"/>
        <w:keepNext w:val="0"/>
        <w:keepLines w:val="0"/>
        <w:pageBreakBefore w:val="0"/>
        <w:widowControl w:val="0"/>
        <w:kinsoku/>
        <w:wordWrap/>
        <w:overflowPunct/>
        <w:topLinePunct w:val="0"/>
        <w:autoSpaceDE/>
        <w:autoSpaceDN/>
        <w:bidi w:val="0"/>
        <w:adjustRightInd w:val="0"/>
        <w:snapToGrid/>
        <w:spacing w:before="0" w:beforeLines="0" w:line="240" w:lineRule="auto"/>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盐边县市场监督管理局</w:t>
      </w:r>
      <w:r>
        <w:rPr>
          <w:rFonts w:hint="default" w:ascii="Times New Roman" w:hAnsi="Times New Roman" w:eastAsia="方正仿宋_GBK" w:cs="Times New Roman"/>
          <w:sz w:val="32"/>
        </w:rPr>
        <w:t>下属非独立核算单位</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个，</w:t>
      </w:r>
      <w:r>
        <w:rPr>
          <w:rFonts w:hint="default" w:ascii="Times New Roman" w:hAnsi="Times New Roman" w:eastAsia="方正仿宋_GBK" w:cs="Times New Roman"/>
          <w:kern w:val="2"/>
          <w:sz w:val="32"/>
          <w:szCs w:val="32"/>
          <w:lang w:val="en-US" w:eastAsia="zh-CN" w:bidi="ar-SA"/>
        </w:rPr>
        <w:t>其中行政单位0个，参照公务员法管理的事业单位1个，其他事业单位4个。主要包括：县市场监管综合行政执法大队、盐边县个体劳动者协会、盐边县计量测试所、四川省盐边县保护消费者权益委员会秘书组、盐边县市场监管服务中心。</w:t>
      </w:r>
    </w:p>
    <w:p w14:paraId="68C9B124">
      <w:pPr>
        <w:widowControl/>
        <w:shd w:val="clear" w:color="auto" w:fill="FFFFFF"/>
        <w:ind w:firstLine="640" w:firstLineChars="200"/>
        <w:rPr>
          <w:rFonts w:hint="default" w:ascii="Times New Roman" w:hAnsi="Times New Roman" w:eastAsia="方正黑体_GBK" w:cs="Times New Roman"/>
          <w:color w:val="333333"/>
          <w:kern w:val="0"/>
        </w:rPr>
      </w:pPr>
      <w:r>
        <w:rPr>
          <w:rFonts w:hint="default" w:ascii="Times New Roman" w:hAnsi="Times New Roman" w:eastAsia="方正黑体_GBK" w:cs="Times New Roman"/>
          <w:color w:val="333333"/>
          <w:kern w:val="0"/>
        </w:rPr>
        <w:t>三、收支预算情况说明</w:t>
      </w:r>
    </w:p>
    <w:p w14:paraId="76FBEB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按照综合预算的原则，</w:t>
      </w:r>
      <w:r>
        <w:rPr>
          <w:rFonts w:hint="default" w:ascii="Times New Roman" w:hAnsi="Times New Roman" w:eastAsia="方正仿宋_GBK" w:cs="Times New Roman"/>
          <w:lang w:eastAsia="zh-CN"/>
        </w:rPr>
        <w:t>盐边县市场监督管理局</w:t>
      </w:r>
      <w:r>
        <w:rPr>
          <w:rFonts w:hint="default" w:ascii="Times New Roman" w:hAnsi="Times New Roman" w:eastAsia="方正仿宋_GBK" w:cs="Times New Roman"/>
        </w:rPr>
        <w:t>所有收入和支出均纳入部门预算管理。收入包括：一般公共预算拨款收入</w:t>
      </w:r>
      <w:r>
        <w:rPr>
          <w:rFonts w:hint="default" w:ascii="Times New Roman" w:hAnsi="Times New Roman" w:eastAsia="方正仿宋_GBK" w:cs="Times New Roman"/>
          <w:lang w:val="en-US" w:eastAsia="zh-CN"/>
        </w:rPr>
        <w:t>1612.08</w:t>
      </w:r>
      <w:r>
        <w:rPr>
          <w:rFonts w:hint="default" w:ascii="Times New Roman" w:hAnsi="Times New Roman" w:eastAsia="方正仿宋_GBK" w:cs="Times New Roman"/>
        </w:rPr>
        <w:t>万元；支出包括：一般公共服务支出</w:t>
      </w:r>
      <w:r>
        <w:rPr>
          <w:rFonts w:hint="default" w:ascii="Times New Roman" w:hAnsi="Times New Roman" w:eastAsia="方正仿宋_GBK" w:cs="Times New Roman"/>
          <w:lang w:val="en-US" w:eastAsia="zh-CN"/>
        </w:rPr>
        <w:t>1222.39</w:t>
      </w:r>
      <w:r>
        <w:rPr>
          <w:rFonts w:hint="default" w:ascii="Times New Roman" w:hAnsi="Times New Roman" w:eastAsia="方正仿宋_GBK" w:cs="Times New Roman"/>
        </w:rPr>
        <w:t>万元、社会保障和就业支出</w:t>
      </w:r>
      <w:r>
        <w:rPr>
          <w:rFonts w:hint="default" w:ascii="Times New Roman" w:hAnsi="Times New Roman" w:eastAsia="方正仿宋_GBK" w:cs="Times New Roman"/>
          <w:lang w:val="en-US" w:eastAsia="zh-CN"/>
        </w:rPr>
        <w:t>177.46</w:t>
      </w:r>
      <w:r>
        <w:rPr>
          <w:rFonts w:hint="default" w:ascii="Times New Roman" w:hAnsi="Times New Roman" w:eastAsia="方正仿宋_GBK" w:cs="Times New Roman"/>
        </w:rPr>
        <w:t>万元，卫生健康支出</w:t>
      </w:r>
      <w:r>
        <w:rPr>
          <w:rFonts w:hint="default" w:ascii="Times New Roman" w:hAnsi="Times New Roman" w:eastAsia="方正仿宋_GBK" w:cs="Times New Roman"/>
          <w:lang w:val="en-US" w:eastAsia="zh-CN"/>
        </w:rPr>
        <w:t>88.97</w:t>
      </w:r>
      <w:r>
        <w:rPr>
          <w:rFonts w:hint="default" w:ascii="Times New Roman" w:hAnsi="Times New Roman" w:eastAsia="方正仿宋_GBK" w:cs="Times New Roman"/>
        </w:rPr>
        <w:t>万元，住房保障支出</w:t>
      </w:r>
      <w:r>
        <w:rPr>
          <w:rFonts w:hint="default" w:ascii="Times New Roman" w:hAnsi="Times New Roman" w:eastAsia="方正仿宋_GBK" w:cs="Times New Roman"/>
          <w:lang w:val="en-US" w:eastAsia="zh-CN"/>
        </w:rPr>
        <w:t>123.26</w:t>
      </w:r>
      <w:r>
        <w:rPr>
          <w:rFonts w:hint="default" w:ascii="Times New Roman" w:hAnsi="Times New Roman" w:eastAsia="方正仿宋_GBK" w:cs="Times New Roman"/>
        </w:rPr>
        <w:t>万元。盐边县市场监督管理局202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年收支总预算</w:t>
      </w:r>
      <w:r>
        <w:rPr>
          <w:rFonts w:hint="default" w:ascii="Times New Roman" w:hAnsi="Times New Roman" w:eastAsia="方正仿宋_GBK" w:cs="Times New Roman"/>
          <w:lang w:val="en-US" w:eastAsia="zh-CN"/>
        </w:rPr>
        <w:t>1612.08</w:t>
      </w:r>
      <w:r>
        <w:rPr>
          <w:rFonts w:hint="default" w:ascii="Times New Roman" w:hAnsi="Times New Roman" w:eastAsia="方正仿宋_GBK" w:cs="Times New Roman"/>
        </w:rPr>
        <w:t>万元。比202</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年预算数</w:t>
      </w:r>
      <w:r>
        <w:rPr>
          <w:rFonts w:hint="default" w:ascii="Times New Roman" w:hAnsi="Times New Roman" w:eastAsia="方正仿宋_GBK" w:cs="Times New Roman"/>
          <w:lang w:eastAsia="zh-CN"/>
        </w:rPr>
        <w:t>增加</w:t>
      </w:r>
      <w:r>
        <w:rPr>
          <w:rFonts w:hint="default" w:ascii="Times New Roman" w:hAnsi="Times New Roman" w:eastAsia="方正仿宋_GBK" w:cs="Times New Roman"/>
          <w:lang w:val="en-US" w:eastAsia="zh-CN"/>
        </w:rPr>
        <w:t>15.04</w:t>
      </w:r>
      <w:r>
        <w:rPr>
          <w:rFonts w:hint="default" w:ascii="Times New Roman" w:hAnsi="Times New Roman" w:eastAsia="方正仿宋_GBK" w:cs="Times New Roman"/>
        </w:rPr>
        <w:t>万元，主要是公用经费及项目</w:t>
      </w:r>
      <w:r>
        <w:rPr>
          <w:rFonts w:hint="default" w:ascii="Times New Roman" w:hAnsi="Times New Roman" w:eastAsia="方正仿宋_GBK" w:cs="Times New Roman"/>
          <w:lang w:eastAsia="zh-CN"/>
        </w:rPr>
        <w:t>经费增加</w:t>
      </w:r>
      <w:r>
        <w:rPr>
          <w:rFonts w:hint="default" w:ascii="Times New Roman" w:hAnsi="Times New Roman" w:eastAsia="方正仿宋_GBK" w:cs="Times New Roman"/>
        </w:rPr>
        <w:t>。</w:t>
      </w:r>
    </w:p>
    <w:p w14:paraId="64DE7397">
      <w:pPr>
        <w:widowControl/>
        <w:shd w:val="clear" w:color="auto" w:fill="FFFFFF"/>
        <w:ind w:firstLine="643" w:firstLineChars="200"/>
        <w:rPr>
          <w:rFonts w:hint="default" w:ascii="Times New Roman" w:hAnsi="Times New Roman" w:eastAsia="方正楷体_GBK" w:cs="Times New Roman"/>
          <w:b/>
          <w:bCs/>
          <w:color w:val="333333"/>
          <w:kern w:val="0"/>
        </w:rPr>
      </w:pPr>
      <w:r>
        <w:rPr>
          <w:rFonts w:hint="default" w:ascii="Times New Roman" w:hAnsi="Times New Roman" w:eastAsia="方正楷体_GBK" w:cs="Times New Roman"/>
          <w:b/>
          <w:bCs/>
          <w:color w:val="333333"/>
          <w:kern w:val="0"/>
        </w:rPr>
        <w:t>（一）收入预算情况</w:t>
      </w:r>
    </w:p>
    <w:p w14:paraId="2E00CE82">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eastAsia="zh-CN"/>
        </w:rPr>
        <w:t>盐边县市场监督管理局</w:t>
      </w:r>
      <w:r>
        <w:rPr>
          <w:rFonts w:hint="default" w:ascii="Times New Roman" w:hAnsi="Times New Roman" w:eastAsia="方正仿宋_GBK" w:cs="Times New Roman"/>
        </w:rPr>
        <w:t>2026</w:t>
      </w:r>
      <w:r>
        <w:rPr>
          <w:rFonts w:hint="default" w:ascii="Times New Roman" w:hAnsi="Times New Roman" w:eastAsia="方正仿宋_GBK" w:cs="Times New Roman"/>
          <w:lang w:eastAsia="zh-CN"/>
        </w:rPr>
        <w:t>年收入</w:t>
      </w:r>
      <w:r>
        <w:rPr>
          <w:rFonts w:hint="default" w:ascii="Times New Roman" w:hAnsi="Times New Roman" w:eastAsia="方正仿宋_GBK" w:cs="Times New Roman"/>
        </w:rPr>
        <w:t>预算</w:t>
      </w:r>
      <w:r>
        <w:rPr>
          <w:rFonts w:hint="default" w:ascii="Times New Roman" w:hAnsi="Times New Roman" w:eastAsia="方正仿宋_GBK" w:cs="Times New Roman"/>
          <w:lang w:val="en-US" w:eastAsia="zh-CN"/>
        </w:rPr>
        <w:t>1612.08</w:t>
      </w:r>
      <w:r>
        <w:rPr>
          <w:rFonts w:hint="default" w:ascii="Times New Roman" w:hAnsi="Times New Roman" w:eastAsia="方正仿宋_GBK" w:cs="Times New Roman"/>
        </w:rPr>
        <w:t>万元，其中：上年结转</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万元，占</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%；一般公共预算拨款收入</w:t>
      </w:r>
      <w:r>
        <w:rPr>
          <w:rFonts w:hint="default" w:ascii="Times New Roman" w:hAnsi="Times New Roman" w:eastAsia="方正仿宋_GBK" w:cs="Times New Roman"/>
          <w:lang w:val="en-US" w:eastAsia="zh-CN"/>
        </w:rPr>
        <w:t>1612.08</w:t>
      </w:r>
      <w:r>
        <w:rPr>
          <w:rFonts w:hint="default" w:ascii="Times New Roman" w:hAnsi="Times New Roman" w:eastAsia="方正仿宋_GBK" w:cs="Times New Roman"/>
        </w:rPr>
        <w:t>万元，占</w:t>
      </w:r>
      <w:r>
        <w:rPr>
          <w:rFonts w:hint="default" w:ascii="Times New Roman" w:hAnsi="Times New Roman" w:eastAsia="方正仿宋_GBK" w:cs="Times New Roman"/>
          <w:lang w:val="en-US" w:eastAsia="zh-CN"/>
        </w:rPr>
        <w:t>100</w:t>
      </w:r>
      <w:r>
        <w:rPr>
          <w:rFonts w:hint="default" w:ascii="Times New Roman" w:hAnsi="Times New Roman" w:eastAsia="方正仿宋_GBK" w:cs="Times New Roman"/>
        </w:rPr>
        <w:t>%；政府性基金预算拨款收入</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万元，占</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%；事业收入</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万元，占</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w:t>
      </w:r>
    </w:p>
    <w:p w14:paraId="1E92EFC3">
      <w:pPr>
        <w:ind w:firstLine="643" w:firstLineChars="200"/>
        <w:rPr>
          <w:rFonts w:hint="default" w:ascii="Times New Roman" w:hAnsi="Times New Roman" w:eastAsia="楷体_GB2312" w:cs="Times New Roman"/>
          <w:b/>
        </w:rPr>
      </w:pPr>
      <w:r>
        <w:rPr>
          <w:rFonts w:hint="default" w:ascii="Times New Roman" w:hAnsi="Times New Roman" w:eastAsia="方正楷体_GBK" w:cs="Times New Roman"/>
          <w:b/>
          <w:bCs/>
          <w:color w:val="333333"/>
          <w:kern w:val="0"/>
        </w:rPr>
        <w:t>（二）支出预算情况</w:t>
      </w:r>
    </w:p>
    <w:p w14:paraId="3BA81C7C">
      <w:pPr>
        <w:ind w:firstLine="640" w:firstLineChars="200"/>
        <w:rPr>
          <w:rFonts w:hint="default" w:ascii="Times New Roman" w:hAnsi="Times New Roman" w:cs="Times New Roman"/>
          <w:u w:val="single"/>
        </w:rPr>
      </w:pPr>
      <w:r>
        <w:rPr>
          <w:rFonts w:hint="default" w:ascii="Times New Roman" w:hAnsi="Times New Roman" w:eastAsia="方正仿宋_GBK" w:cs="Times New Roman"/>
          <w:lang w:eastAsia="zh-CN"/>
        </w:rPr>
        <w:t>盐边县市场监督管理局</w:t>
      </w:r>
      <w:r>
        <w:rPr>
          <w:rFonts w:hint="default" w:ascii="Times New Roman" w:hAnsi="Times New Roman" w:eastAsia="方正仿宋_GBK" w:cs="Times New Roman"/>
        </w:rPr>
        <w:t>2026年支出预算</w:t>
      </w:r>
      <w:r>
        <w:rPr>
          <w:rFonts w:hint="default" w:ascii="Times New Roman" w:hAnsi="Times New Roman" w:eastAsia="方正仿宋_GBK" w:cs="Times New Roman"/>
          <w:lang w:val="en-US" w:eastAsia="zh-CN"/>
        </w:rPr>
        <w:t>1612.08</w:t>
      </w:r>
      <w:r>
        <w:rPr>
          <w:rFonts w:hint="default" w:ascii="Times New Roman" w:hAnsi="Times New Roman" w:eastAsia="方正仿宋_GBK" w:cs="Times New Roman"/>
        </w:rPr>
        <w:t>万元，其中：基本支出</w:t>
      </w:r>
      <w:r>
        <w:rPr>
          <w:rFonts w:hint="default" w:ascii="Times New Roman" w:hAnsi="Times New Roman" w:eastAsia="方正仿宋_GBK" w:cs="Times New Roman"/>
          <w:lang w:val="en-US" w:eastAsia="zh-CN"/>
        </w:rPr>
        <w:t>1561.08</w:t>
      </w:r>
      <w:r>
        <w:rPr>
          <w:rFonts w:hint="default" w:ascii="Times New Roman" w:hAnsi="Times New Roman" w:eastAsia="方正仿宋_GBK" w:cs="Times New Roman"/>
        </w:rPr>
        <w:t>万元，占</w:t>
      </w:r>
      <w:r>
        <w:rPr>
          <w:rFonts w:hint="default" w:ascii="Times New Roman" w:hAnsi="Times New Roman" w:eastAsia="方正仿宋_GBK" w:cs="Times New Roman"/>
          <w:lang w:val="en-US" w:eastAsia="zh-CN"/>
        </w:rPr>
        <w:t>96.84</w:t>
      </w:r>
      <w:r>
        <w:rPr>
          <w:rFonts w:hint="default" w:ascii="Times New Roman" w:hAnsi="Times New Roman" w:eastAsia="方正仿宋_GBK" w:cs="Times New Roman"/>
        </w:rPr>
        <w:t>%；项目支出</w:t>
      </w:r>
      <w:r>
        <w:rPr>
          <w:rFonts w:hint="default" w:ascii="Times New Roman" w:hAnsi="Times New Roman" w:eastAsia="方正仿宋_GBK" w:cs="Times New Roman"/>
          <w:lang w:val="en-US" w:eastAsia="zh-CN"/>
        </w:rPr>
        <w:t>51</w:t>
      </w:r>
      <w:r>
        <w:rPr>
          <w:rFonts w:hint="default" w:ascii="Times New Roman" w:hAnsi="Times New Roman" w:eastAsia="方正仿宋_GBK" w:cs="Times New Roman"/>
        </w:rPr>
        <w:t>万元，占</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u w:val="none"/>
          <w:lang w:val="en-US" w:eastAsia="zh-CN"/>
        </w:rPr>
        <w:t>16</w:t>
      </w:r>
      <w:r>
        <w:rPr>
          <w:rFonts w:hint="default" w:ascii="Times New Roman" w:hAnsi="Times New Roman" w:eastAsia="方正仿宋_GBK" w:cs="Times New Roman"/>
          <w:u w:val="none"/>
        </w:rPr>
        <w:t>%。</w:t>
      </w:r>
    </w:p>
    <w:p w14:paraId="65C8C41F">
      <w:pPr>
        <w:ind w:firstLine="640" w:firstLineChars="200"/>
        <w:rPr>
          <w:rFonts w:hint="default" w:ascii="Times New Roman" w:hAnsi="Times New Roman" w:eastAsia="黑体" w:cs="Times New Roman"/>
        </w:rPr>
      </w:pPr>
      <w:r>
        <w:rPr>
          <w:rFonts w:hint="default" w:ascii="Times New Roman" w:hAnsi="Times New Roman" w:eastAsia="方正黑体_GBK" w:cs="Times New Roman"/>
          <w:color w:val="333333"/>
          <w:kern w:val="0"/>
        </w:rPr>
        <w:t>四、财政拨款收支预算情况说明</w:t>
      </w:r>
    </w:p>
    <w:p w14:paraId="5DB0A911">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eastAsia="zh-CN"/>
        </w:rPr>
        <w:t>盐边县市场监督管理局</w:t>
      </w:r>
      <w:r>
        <w:rPr>
          <w:rFonts w:hint="default" w:ascii="Times New Roman" w:hAnsi="Times New Roman" w:eastAsia="方正仿宋_GBK" w:cs="Times New Roman"/>
        </w:rPr>
        <w:t>2026年财政拨款收支总预算</w:t>
      </w:r>
      <w:r>
        <w:rPr>
          <w:rFonts w:hint="default" w:ascii="Times New Roman" w:hAnsi="Times New Roman" w:eastAsia="方正仿宋_GBK" w:cs="Times New Roman"/>
          <w:lang w:val="en-US" w:eastAsia="zh-CN"/>
        </w:rPr>
        <w:t>1612.08</w:t>
      </w:r>
      <w:r>
        <w:rPr>
          <w:rFonts w:hint="default" w:ascii="Times New Roman" w:hAnsi="Times New Roman" w:eastAsia="方正仿宋_GBK" w:cs="Times New Roman"/>
        </w:rPr>
        <w:t>万元。收入包括：本年一般公共预算拨款收入</w:t>
      </w:r>
      <w:r>
        <w:rPr>
          <w:rFonts w:hint="default" w:ascii="Times New Roman" w:hAnsi="Times New Roman" w:eastAsia="方正仿宋_GBK" w:cs="Times New Roman"/>
          <w:lang w:val="en-US" w:eastAsia="zh-CN"/>
        </w:rPr>
        <w:t>1612.08</w:t>
      </w:r>
      <w:r>
        <w:rPr>
          <w:rFonts w:hint="default" w:ascii="Times New Roman" w:hAnsi="Times New Roman" w:eastAsia="方正仿宋_GBK" w:cs="Times New Roman"/>
        </w:rPr>
        <w:t>万元；支出包括：一般公共服务支出</w:t>
      </w:r>
      <w:r>
        <w:rPr>
          <w:rFonts w:hint="default" w:ascii="Times New Roman" w:hAnsi="Times New Roman" w:eastAsia="方正仿宋_GBK" w:cs="Times New Roman"/>
          <w:lang w:val="en-US" w:eastAsia="zh-CN"/>
        </w:rPr>
        <w:t>1222.39</w:t>
      </w:r>
      <w:r>
        <w:rPr>
          <w:rFonts w:hint="default" w:ascii="Times New Roman" w:hAnsi="Times New Roman" w:eastAsia="方正仿宋_GBK" w:cs="Times New Roman"/>
        </w:rPr>
        <w:t>万元、</w:t>
      </w:r>
      <w:r>
        <w:rPr>
          <w:rFonts w:hint="default" w:ascii="Times New Roman" w:hAnsi="Times New Roman" w:eastAsia="方正仿宋_GBK" w:cs="Times New Roman"/>
          <w:lang w:eastAsia="zh-CN"/>
        </w:rPr>
        <w:t>社会保障和就业支出</w:t>
      </w:r>
      <w:r>
        <w:rPr>
          <w:rFonts w:hint="default" w:ascii="Times New Roman" w:hAnsi="Times New Roman" w:eastAsia="方正仿宋_GBK" w:cs="Times New Roman"/>
          <w:lang w:val="en-US" w:eastAsia="zh-CN"/>
        </w:rPr>
        <w:t>177.46万元，</w:t>
      </w:r>
      <w:r>
        <w:rPr>
          <w:rFonts w:hint="default" w:ascii="Times New Roman" w:hAnsi="Times New Roman" w:eastAsia="方正仿宋_GBK" w:cs="Times New Roman"/>
        </w:rPr>
        <w:t>卫生健康支出</w:t>
      </w:r>
      <w:r>
        <w:rPr>
          <w:rFonts w:hint="default" w:ascii="Times New Roman" w:hAnsi="Times New Roman" w:eastAsia="方正仿宋_GBK" w:cs="Times New Roman"/>
          <w:lang w:val="en-US" w:eastAsia="zh-CN"/>
        </w:rPr>
        <w:t>88.97</w:t>
      </w:r>
      <w:r>
        <w:rPr>
          <w:rFonts w:hint="default" w:ascii="Times New Roman" w:hAnsi="Times New Roman" w:eastAsia="方正仿宋_GBK" w:cs="Times New Roman"/>
        </w:rPr>
        <w:t>万元，住房保障支出</w:t>
      </w:r>
      <w:r>
        <w:rPr>
          <w:rFonts w:hint="default" w:ascii="Times New Roman" w:hAnsi="Times New Roman" w:eastAsia="方正仿宋_GBK" w:cs="Times New Roman"/>
          <w:lang w:val="en-US" w:eastAsia="zh-CN"/>
        </w:rPr>
        <w:t>123.26</w:t>
      </w:r>
      <w:r>
        <w:rPr>
          <w:rFonts w:hint="default" w:ascii="Times New Roman" w:hAnsi="Times New Roman" w:eastAsia="方正仿宋_GBK" w:cs="Times New Roman"/>
        </w:rPr>
        <w:t>万元。</w:t>
      </w:r>
    </w:p>
    <w:p w14:paraId="2C69ECB0">
      <w:pPr>
        <w:ind w:firstLine="640" w:firstLineChars="200"/>
        <w:rPr>
          <w:rFonts w:hint="default" w:ascii="Times New Roman" w:hAnsi="Times New Roman" w:eastAsia="黑体" w:cs="Times New Roman"/>
        </w:rPr>
      </w:pPr>
      <w:r>
        <w:rPr>
          <w:rFonts w:hint="default" w:ascii="Times New Roman" w:hAnsi="Times New Roman" w:eastAsia="方正黑体_GBK" w:cs="Times New Roman"/>
          <w:color w:val="333333"/>
          <w:kern w:val="0"/>
        </w:rPr>
        <w:t>五、一般公共预算当年拨款情况说明</w:t>
      </w:r>
    </w:p>
    <w:p w14:paraId="5135CF7E">
      <w:pPr>
        <w:ind w:firstLine="643" w:firstLineChars="200"/>
        <w:rPr>
          <w:rFonts w:hint="default" w:ascii="Times New Roman" w:hAnsi="Times New Roman" w:eastAsia="楷体_GB2312" w:cs="Times New Roman"/>
          <w:b/>
        </w:rPr>
      </w:pPr>
      <w:r>
        <w:rPr>
          <w:rFonts w:hint="default" w:ascii="Times New Roman" w:hAnsi="Times New Roman" w:eastAsia="方正楷体_GBK" w:cs="Times New Roman"/>
          <w:b/>
          <w:bCs/>
          <w:color w:val="333333"/>
          <w:kern w:val="0"/>
        </w:rPr>
        <w:t>（一）一般公共预算当年拨款规模变化情况</w:t>
      </w:r>
    </w:p>
    <w:p w14:paraId="1722F984">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eastAsia="zh-CN"/>
        </w:rPr>
        <w:t>盐边县市场监督管理局</w:t>
      </w:r>
      <w:r>
        <w:rPr>
          <w:rFonts w:hint="default" w:ascii="Times New Roman" w:hAnsi="Times New Roman" w:eastAsia="方正仿宋_GBK" w:cs="Times New Roman"/>
        </w:rPr>
        <w:t>2026年一般公共预算当年拨款</w:t>
      </w:r>
      <w:r>
        <w:rPr>
          <w:rFonts w:hint="default" w:ascii="Times New Roman" w:hAnsi="Times New Roman" w:eastAsia="方正仿宋_GBK" w:cs="Times New Roman"/>
          <w:lang w:val="en-US" w:eastAsia="zh-CN"/>
        </w:rPr>
        <w:t>1612.08</w:t>
      </w:r>
      <w:r>
        <w:rPr>
          <w:rFonts w:hint="default" w:ascii="Times New Roman" w:hAnsi="Times New Roman" w:eastAsia="方正仿宋_GBK" w:cs="Times New Roman"/>
        </w:rPr>
        <w:t>万元，比</w:t>
      </w:r>
      <w:r>
        <w:rPr>
          <w:rFonts w:hint="default" w:ascii="Times New Roman" w:hAnsi="Times New Roman" w:eastAsia="方正仿宋_GBK" w:cs="Times New Roman"/>
          <w:u w:val="none"/>
        </w:rPr>
        <w:t>2025年预算数增加</w:t>
      </w:r>
      <w:r>
        <w:rPr>
          <w:rFonts w:hint="default" w:ascii="Times New Roman" w:hAnsi="Times New Roman" w:eastAsia="方正仿宋_GBK" w:cs="Times New Roman"/>
          <w:u w:val="none"/>
          <w:lang w:val="en-US" w:eastAsia="zh-CN"/>
        </w:rPr>
        <w:t>15.04</w:t>
      </w:r>
      <w:r>
        <w:rPr>
          <w:rFonts w:hint="default" w:ascii="Times New Roman" w:hAnsi="Times New Roman" w:eastAsia="方正仿宋_GBK" w:cs="Times New Roman"/>
          <w:u w:val="none"/>
        </w:rPr>
        <w:t>万</w:t>
      </w:r>
      <w:r>
        <w:rPr>
          <w:rFonts w:hint="default" w:ascii="Times New Roman" w:hAnsi="Times New Roman" w:eastAsia="方正仿宋_GBK" w:cs="Times New Roman"/>
        </w:rPr>
        <w:t>元，主要是公用经费及项目</w:t>
      </w:r>
      <w:r>
        <w:rPr>
          <w:rFonts w:hint="default" w:ascii="Times New Roman" w:hAnsi="Times New Roman" w:eastAsia="方正仿宋_GBK" w:cs="Times New Roman"/>
          <w:lang w:eastAsia="zh-CN"/>
        </w:rPr>
        <w:t>经费增加</w:t>
      </w:r>
      <w:r>
        <w:rPr>
          <w:rFonts w:hint="default" w:ascii="Times New Roman" w:hAnsi="Times New Roman" w:eastAsia="方正仿宋_GBK" w:cs="Times New Roman"/>
        </w:rPr>
        <w:t>。</w:t>
      </w:r>
    </w:p>
    <w:p w14:paraId="6C0A3EAB">
      <w:pPr>
        <w:ind w:firstLine="643" w:firstLineChars="200"/>
        <w:rPr>
          <w:rFonts w:hint="default" w:ascii="Times New Roman" w:hAnsi="Times New Roman" w:eastAsia="楷体_GB2312" w:cs="Times New Roman"/>
          <w:b/>
        </w:rPr>
      </w:pPr>
      <w:r>
        <w:rPr>
          <w:rFonts w:hint="default" w:ascii="Times New Roman" w:hAnsi="Times New Roman" w:eastAsia="方正楷体_GBK" w:cs="Times New Roman"/>
          <w:b/>
          <w:bCs/>
          <w:color w:val="333333"/>
          <w:kern w:val="0"/>
        </w:rPr>
        <w:t>（二）一般公共预算当年拨款结构情况</w:t>
      </w:r>
    </w:p>
    <w:p w14:paraId="4DD6DC02">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一般公共服务支出</w:t>
      </w:r>
      <w:r>
        <w:rPr>
          <w:rFonts w:hint="default" w:ascii="Times New Roman" w:hAnsi="Times New Roman" w:eastAsia="方正仿宋_GBK" w:cs="Times New Roman"/>
          <w:lang w:val="en-US" w:eastAsia="zh-CN"/>
        </w:rPr>
        <w:t>1222.39</w:t>
      </w:r>
      <w:r>
        <w:rPr>
          <w:rFonts w:hint="default" w:ascii="Times New Roman" w:hAnsi="Times New Roman" w:eastAsia="方正仿宋_GBK" w:cs="Times New Roman"/>
        </w:rPr>
        <w:t>万元，占</w:t>
      </w:r>
      <w:r>
        <w:rPr>
          <w:rFonts w:hint="default" w:ascii="Times New Roman" w:hAnsi="Times New Roman" w:eastAsia="方正仿宋_GBK" w:cs="Times New Roman"/>
          <w:lang w:val="en-US" w:eastAsia="zh-CN"/>
        </w:rPr>
        <w:t>75.83</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社会保障和就业支出</w:t>
      </w:r>
      <w:r>
        <w:rPr>
          <w:rFonts w:hint="default" w:ascii="Times New Roman" w:hAnsi="Times New Roman" w:eastAsia="方正仿宋_GBK" w:cs="Times New Roman"/>
          <w:lang w:val="en-US" w:eastAsia="zh-CN"/>
        </w:rPr>
        <w:t>177.46万元，占14.52%；</w:t>
      </w:r>
      <w:r>
        <w:rPr>
          <w:rFonts w:hint="default" w:ascii="Times New Roman" w:hAnsi="Times New Roman" w:eastAsia="方正仿宋_GBK" w:cs="Times New Roman"/>
        </w:rPr>
        <w:t>卫生健康支出</w:t>
      </w:r>
      <w:r>
        <w:rPr>
          <w:rFonts w:hint="default" w:ascii="Times New Roman" w:hAnsi="Times New Roman" w:eastAsia="方正仿宋_GBK" w:cs="Times New Roman"/>
          <w:lang w:val="en-US" w:eastAsia="zh-CN"/>
        </w:rPr>
        <w:t>88.97</w:t>
      </w:r>
      <w:r>
        <w:rPr>
          <w:rFonts w:hint="default" w:ascii="Times New Roman" w:hAnsi="Times New Roman" w:eastAsia="方正仿宋_GBK" w:cs="Times New Roman"/>
        </w:rPr>
        <w:t>万元，</w:t>
      </w:r>
      <w:r>
        <w:rPr>
          <w:rFonts w:hint="default" w:ascii="Times New Roman" w:hAnsi="Times New Roman" w:eastAsia="方正仿宋_GBK" w:cs="Times New Roman"/>
          <w:lang w:eastAsia="zh-CN"/>
        </w:rPr>
        <w:t>占</w:t>
      </w:r>
      <w:r>
        <w:rPr>
          <w:rFonts w:hint="default" w:ascii="Times New Roman" w:hAnsi="Times New Roman" w:eastAsia="方正仿宋_GBK" w:cs="Times New Roman"/>
          <w:lang w:val="en-US" w:eastAsia="zh-CN"/>
        </w:rPr>
        <w:t>7.28%；</w:t>
      </w:r>
      <w:r>
        <w:rPr>
          <w:rFonts w:hint="default" w:ascii="Times New Roman" w:hAnsi="Times New Roman" w:eastAsia="方正仿宋_GBK" w:cs="Times New Roman"/>
        </w:rPr>
        <w:t>住房保障支出</w:t>
      </w:r>
      <w:r>
        <w:rPr>
          <w:rFonts w:hint="default" w:ascii="Times New Roman" w:hAnsi="Times New Roman" w:eastAsia="方正仿宋_GBK" w:cs="Times New Roman"/>
          <w:lang w:val="en-US" w:eastAsia="zh-CN"/>
        </w:rPr>
        <w:t>123.26</w:t>
      </w:r>
      <w:r>
        <w:rPr>
          <w:rFonts w:hint="default" w:ascii="Times New Roman" w:hAnsi="Times New Roman" w:eastAsia="方正仿宋_GBK" w:cs="Times New Roman"/>
        </w:rPr>
        <w:t>万元</w:t>
      </w:r>
      <w:r>
        <w:rPr>
          <w:rFonts w:hint="default" w:ascii="Times New Roman" w:hAnsi="Times New Roman" w:eastAsia="方正仿宋_GBK" w:cs="Times New Roman"/>
          <w:lang w:eastAsia="zh-CN"/>
        </w:rPr>
        <w:t>，占</w:t>
      </w:r>
      <w:r>
        <w:rPr>
          <w:rFonts w:hint="default" w:ascii="Times New Roman" w:hAnsi="Times New Roman" w:eastAsia="方正仿宋_GBK" w:cs="Times New Roman"/>
          <w:lang w:val="en-US" w:eastAsia="zh-CN"/>
        </w:rPr>
        <w:t>10.08%</w:t>
      </w:r>
      <w:r>
        <w:rPr>
          <w:rFonts w:hint="default" w:ascii="Times New Roman" w:hAnsi="Times New Roman" w:eastAsia="方正仿宋_GBK" w:cs="Times New Roman"/>
        </w:rPr>
        <w:t>。</w:t>
      </w:r>
    </w:p>
    <w:p w14:paraId="1ED16B56">
      <w:pPr>
        <w:ind w:firstLine="643" w:firstLineChars="200"/>
        <w:rPr>
          <w:rFonts w:hint="default" w:ascii="Times New Roman" w:hAnsi="Times New Roman" w:eastAsia="楷体_GB2312" w:cs="Times New Roman"/>
          <w:b/>
        </w:rPr>
      </w:pPr>
      <w:r>
        <w:rPr>
          <w:rFonts w:hint="default" w:ascii="Times New Roman" w:hAnsi="Times New Roman" w:eastAsia="方正楷体_GBK" w:cs="Times New Roman"/>
          <w:b/>
          <w:bCs/>
          <w:color w:val="333333"/>
          <w:kern w:val="0"/>
        </w:rPr>
        <w:t>（三）一般公共预算当年拨款具体使用情况</w:t>
      </w:r>
    </w:p>
    <w:p w14:paraId="636BE7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1.一般公共服务（201类）市场监督管理事务（38款）行政运行（01项）202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年预算数为</w:t>
      </w:r>
      <w:r>
        <w:rPr>
          <w:rFonts w:hint="default" w:ascii="Times New Roman" w:hAnsi="Times New Roman" w:eastAsia="方正仿宋_GBK" w:cs="Times New Roman"/>
          <w:lang w:val="en-US" w:eastAsia="zh-CN"/>
        </w:rPr>
        <w:t>1030.46</w:t>
      </w:r>
      <w:r>
        <w:rPr>
          <w:rFonts w:hint="default" w:ascii="Times New Roman" w:hAnsi="Times New Roman" w:eastAsia="方正仿宋_GBK" w:cs="Times New Roman"/>
        </w:rPr>
        <w:t>万元，主要用于机关公务员、参照公务员管理的人员、工勤人员日常工资及保正常运转公用经费支出</w:t>
      </w:r>
      <w:r>
        <w:rPr>
          <w:rFonts w:hint="default" w:ascii="Times New Roman" w:hAnsi="Times New Roman" w:eastAsia="方正仿宋_GBK" w:cs="Times New Roman"/>
          <w:lang w:eastAsia="zh-CN"/>
        </w:rPr>
        <w:t>。</w:t>
      </w:r>
    </w:p>
    <w:p w14:paraId="2E128A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一般公共服务（201类）市场监督管理事务（38款）</w:t>
      </w:r>
      <w:r>
        <w:rPr>
          <w:rFonts w:hint="default" w:ascii="Times New Roman" w:hAnsi="Times New Roman" w:eastAsia="方正仿宋_GBK" w:cs="Times New Roman"/>
          <w:lang w:eastAsia="zh-CN"/>
        </w:rPr>
        <w:t>经营主体管理</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04</w:t>
      </w:r>
      <w:r>
        <w:rPr>
          <w:rFonts w:hint="default" w:ascii="Times New Roman" w:hAnsi="Times New Roman" w:eastAsia="方正仿宋_GBK" w:cs="Times New Roman"/>
        </w:rPr>
        <w:t>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年预算数为</w:t>
      </w:r>
      <w:r>
        <w:rPr>
          <w:rFonts w:hint="default" w:ascii="Times New Roman" w:hAnsi="Times New Roman" w:eastAsia="方正仿宋_GBK" w:cs="Times New Roman"/>
          <w:lang w:val="en-US" w:eastAsia="zh-CN"/>
        </w:rPr>
        <w:t>10.00</w:t>
      </w:r>
      <w:r>
        <w:rPr>
          <w:rFonts w:hint="default" w:ascii="Times New Roman" w:hAnsi="Times New Roman" w:eastAsia="方正仿宋_GBK" w:cs="Times New Roman"/>
        </w:rPr>
        <w:t>万元，主要用于</w:t>
      </w:r>
      <w:r>
        <w:rPr>
          <w:rFonts w:hint="default" w:ascii="Times New Roman" w:hAnsi="Times New Roman" w:eastAsia="方正仿宋_GBK" w:cs="Times New Roman"/>
          <w:lang w:eastAsia="zh-CN"/>
        </w:rPr>
        <w:t>市场主体营业执照印制及企业登记档案数字化服务。</w:t>
      </w:r>
    </w:p>
    <w:p w14:paraId="3D316F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.一般公共服务（201类）市场监督管理事务（38款）一般行政管理事务（12项）202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年预算数为6万元，主要用于药品抽检工作支出。</w:t>
      </w:r>
    </w:p>
    <w:p w14:paraId="3A886F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.一般公共服务（201类）市场监督管理事务（38款）市场秩序执法（15项）202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年预算数为5万元，主要用于产品质量安全抽检工作支出。</w:t>
      </w:r>
    </w:p>
    <w:p w14:paraId="7BA6BF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.一般公共服务（201类）市场监督管理事务（38款）食品安全监管（16项）202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年预算数为30万元，主要用于202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年度食品及食用农产品抽检费用。</w:t>
      </w:r>
    </w:p>
    <w:p w14:paraId="36F2D1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5.一般公共服务（201类）市场监督管理事务（38款）事业运行（50项）202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年预算数为</w:t>
      </w:r>
      <w:r>
        <w:rPr>
          <w:rFonts w:hint="default" w:ascii="Times New Roman" w:hAnsi="Times New Roman" w:eastAsia="方正仿宋_GBK" w:cs="Times New Roman"/>
          <w:lang w:val="en-US" w:eastAsia="zh-CN"/>
        </w:rPr>
        <w:t>140.92</w:t>
      </w:r>
      <w:r>
        <w:rPr>
          <w:rFonts w:hint="default" w:ascii="Times New Roman" w:hAnsi="Times New Roman" w:eastAsia="方正仿宋_GBK" w:cs="Times New Roman"/>
        </w:rPr>
        <w:t>万元，主要用于下属事业单位人员日常工资及保正常运转支出。</w:t>
      </w:r>
    </w:p>
    <w:p w14:paraId="55F67C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6.社会保障和就业支出（208类）行政事业单位养老支出（05款）行政单位离退休（01项）202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w:t>
      </w:r>
      <w:r>
        <w:rPr>
          <w:rFonts w:hint="default" w:ascii="Times New Roman" w:hAnsi="Times New Roman" w:eastAsia="方正仿宋_GBK" w:cs="Times New Roman"/>
          <w:lang w:val="en-US" w:eastAsia="zh-CN"/>
        </w:rPr>
        <w:t>26.88</w:t>
      </w:r>
      <w:r>
        <w:rPr>
          <w:rFonts w:hint="default" w:ascii="Times New Roman" w:hAnsi="Times New Roman" w:eastAsia="方正仿宋_GBK" w:cs="Times New Roman"/>
        </w:rPr>
        <w:t>万元，主要用于机关离退休职工开支的离退休费。</w:t>
      </w:r>
    </w:p>
    <w:p w14:paraId="28EBAD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7.社会保障和就业支出（208类）行政事业单位养老支出（05款）事业单位离退休（02项）202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w:t>
      </w:r>
      <w:r>
        <w:rPr>
          <w:rFonts w:hint="default" w:ascii="Times New Roman" w:hAnsi="Times New Roman" w:eastAsia="方正仿宋_GBK" w:cs="Times New Roman"/>
          <w:lang w:val="en-US" w:eastAsia="zh-CN"/>
        </w:rPr>
        <w:t>2.58</w:t>
      </w:r>
      <w:r>
        <w:rPr>
          <w:rFonts w:hint="default" w:ascii="Times New Roman" w:hAnsi="Times New Roman" w:eastAsia="方正仿宋_GBK" w:cs="Times New Roman"/>
        </w:rPr>
        <w:t>万元，主要用于下属事业单位退休职工开支的退休经费。</w:t>
      </w:r>
    </w:p>
    <w:p w14:paraId="310A14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8.社会保障和就业支出（208类）行政事业单位养老支出（05款）机关事业单位基本养老保险缴费支出（05项）202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w:t>
      </w:r>
      <w:r>
        <w:rPr>
          <w:rFonts w:hint="default" w:ascii="Times New Roman" w:hAnsi="Times New Roman" w:eastAsia="方正仿宋_GBK" w:cs="Times New Roman"/>
          <w:lang w:val="en-US" w:eastAsia="zh-CN"/>
        </w:rPr>
        <w:t>148.00</w:t>
      </w:r>
      <w:r>
        <w:rPr>
          <w:rFonts w:hint="default" w:ascii="Times New Roman" w:hAnsi="Times New Roman" w:eastAsia="方正仿宋_GBK" w:cs="Times New Roman"/>
        </w:rPr>
        <w:t>万元，主要用于机关及下属事业单位养老保险单位缴费支出。</w:t>
      </w:r>
    </w:p>
    <w:p w14:paraId="5D266C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9.卫生健康支出（210类）行政事业单位医疗（11款）行政单位医疗（01项）202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w:t>
      </w:r>
      <w:r>
        <w:rPr>
          <w:rFonts w:hint="default" w:ascii="Times New Roman" w:hAnsi="Times New Roman" w:eastAsia="方正仿宋_GBK" w:cs="Times New Roman"/>
          <w:lang w:val="en-US" w:eastAsia="zh-CN"/>
        </w:rPr>
        <w:t>70.79</w:t>
      </w:r>
      <w:r>
        <w:rPr>
          <w:rFonts w:hint="default" w:ascii="Times New Roman" w:hAnsi="Times New Roman" w:eastAsia="方正仿宋_GBK" w:cs="Times New Roman"/>
        </w:rPr>
        <w:t>万元，主要用于机关职工医疗保险及缴费支出。</w:t>
      </w:r>
    </w:p>
    <w:p w14:paraId="64A5B4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10.卫生健康支出（210类）行政事业单位医疗（11款）事业单位医疗（02项）202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w:t>
      </w:r>
      <w:r>
        <w:rPr>
          <w:rFonts w:hint="default" w:ascii="Times New Roman" w:hAnsi="Times New Roman" w:eastAsia="方正仿宋_GBK" w:cs="Times New Roman"/>
          <w:lang w:val="en-US" w:eastAsia="zh-CN"/>
        </w:rPr>
        <w:t>9.30</w:t>
      </w:r>
      <w:r>
        <w:rPr>
          <w:rFonts w:hint="default" w:ascii="Times New Roman" w:hAnsi="Times New Roman" w:eastAsia="方正仿宋_GBK" w:cs="Times New Roman"/>
        </w:rPr>
        <w:t>万元，主要用于下属事业单位职工医疗保险及缴费支出。</w:t>
      </w:r>
    </w:p>
    <w:p w14:paraId="660046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11.卫生健康支出（210类）行政事业单位医疗（11款）公务员医疗补助（03项）202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年预算数7.</w:t>
      </w:r>
      <w:r>
        <w:rPr>
          <w:rFonts w:hint="default" w:ascii="Times New Roman" w:hAnsi="Times New Roman" w:eastAsia="方正仿宋_GBK" w:cs="Times New Roman"/>
          <w:lang w:val="en-US" w:eastAsia="zh-CN"/>
        </w:rPr>
        <w:t>68</w:t>
      </w:r>
      <w:r>
        <w:rPr>
          <w:rFonts w:hint="default" w:ascii="Times New Roman" w:hAnsi="Times New Roman" w:eastAsia="方正仿宋_GBK" w:cs="Times New Roman"/>
        </w:rPr>
        <w:t>万元，主要用于机关医疗补助支出。</w:t>
      </w:r>
    </w:p>
    <w:p w14:paraId="5C5B48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12.卫生健康支出（210类）行政事业单位医疗（11款）其他行政事业单位医疗支出（99项）202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w:t>
      </w:r>
      <w:r>
        <w:rPr>
          <w:rFonts w:hint="default" w:ascii="Times New Roman" w:hAnsi="Times New Roman" w:eastAsia="方正仿宋_GBK" w:cs="Times New Roman"/>
          <w:lang w:val="en-US" w:eastAsia="zh-CN"/>
        </w:rPr>
        <w:t>1.2</w:t>
      </w:r>
      <w:r>
        <w:rPr>
          <w:rFonts w:hint="default" w:ascii="Times New Roman" w:hAnsi="Times New Roman" w:eastAsia="方正仿宋_GBK" w:cs="Times New Roman"/>
        </w:rPr>
        <w:t>万元，主要用于下属事业单位医疗补助支出。</w:t>
      </w:r>
    </w:p>
    <w:p w14:paraId="6E98CA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13.</w:t>
      </w:r>
      <w:r>
        <w:rPr>
          <w:rFonts w:hint="default" w:ascii="Times New Roman" w:hAnsi="Times New Roman" w:eastAsia="方正仿宋_GBK" w:cs="Times New Roman"/>
          <w:lang w:eastAsia="zh-CN"/>
        </w:rPr>
        <w:t>住房</w:t>
      </w:r>
      <w:r>
        <w:rPr>
          <w:rFonts w:hint="default" w:ascii="Times New Roman" w:hAnsi="Times New Roman" w:eastAsia="方正仿宋_GBK" w:cs="Times New Roman"/>
        </w:rPr>
        <w:t>保障支出（221类）住房改革支出（02款）住房公积金（01项）202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年预算数</w:t>
      </w:r>
      <w:r>
        <w:rPr>
          <w:rFonts w:hint="default" w:ascii="Times New Roman" w:hAnsi="Times New Roman" w:eastAsia="方正仿宋_GBK" w:cs="Times New Roman"/>
          <w:lang w:val="en-US" w:eastAsia="zh-CN"/>
        </w:rPr>
        <w:t>123.26</w:t>
      </w:r>
      <w:r>
        <w:rPr>
          <w:rFonts w:hint="default" w:ascii="Times New Roman" w:hAnsi="Times New Roman" w:eastAsia="方正仿宋_GBK" w:cs="Times New Roman"/>
        </w:rPr>
        <w:t>万元，用于机关及下属事业单位按照规定标准为职工缴纳住房公积金等支出。</w:t>
      </w:r>
    </w:p>
    <w:p w14:paraId="30308B46">
      <w:pPr>
        <w:widowControl/>
        <w:shd w:val="clear" w:color="auto" w:fill="FFFFFF"/>
        <w:ind w:firstLine="640" w:firstLineChars="200"/>
        <w:rPr>
          <w:rFonts w:hint="default" w:ascii="Times New Roman" w:hAnsi="Times New Roman" w:eastAsia="方正黑体_GBK" w:cs="Times New Roman"/>
          <w:color w:val="333333"/>
          <w:kern w:val="0"/>
        </w:rPr>
      </w:pPr>
      <w:r>
        <w:rPr>
          <w:rFonts w:hint="default" w:ascii="Times New Roman" w:hAnsi="Times New Roman" w:eastAsia="方正黑体_GBK" w:cs="Times New Roman"/>
          <w:color w:val="333333"/>
          <w:kern w:val="0"/>
        </w:rPr>
        <w:t>六、一般公共预算基本支出情况说明</w:t>
      </w:r>
    </w:p>
    <w:p w14:paraId="1F8617A0">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eastAsia="zh-CN"/>
        </w:rPr>
        <w:t>盐边县市场监督管理局</w:t>
      </w:r>
      <w:r>
        <w:rPr>
          <w:rFonts w:hint="default" w:ascii="Times New Roman" w:hAnsi="Times New Roman" w:eastAsia="方正仿宋_GBK" w:cs="Times New Roman"/>
        </w:rPr>
        <w:t>2026年一般公共预算基本支出</w:t>
      </w:r>
      <w:r>
        <w:rPr>
          <w:rFonts w:hint="default" w:ascii="Times New Roman" w:hAnsi="Times New Roman" w:eastAsia="方正仿宋_GBK" w:cs="Times New Roman"/>
          <w:lang w:val="en-US" w:eastAsia="zh-CN"/>
        </w:rPr>
        <w:t>1561.08</w:t>
      </w:r>
      <w:r>
        <w:rPr>
          <w:rFonts w:hint="default" w:ascii="Times New Roman" w:hAnsi="Times New Roman" w:eastAsia="方正仿宋_GBK" w:cs="Times New Roman"/>
        </w:rPr>
        <w:t>万元，其中：</w:t>
      </w:r>
    </w:p>
    <w:p w14:paraId="7A7FAB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人员经费</w:t>
      </w:r>
      <w:r>
        <w:rPr>
          <w:rFonts w:hint="default" w:ascii="Times New Roman" w:hAnsi="Times New Roman" w:eastAsia="方正仿宋_GBK" w:cs="Times New Roman"/>
          <w:lang w:val="en-US" w:eastAsia="zh-CN"/>
        </w:rPr>
        <w:t>1408.00</w:t>
      </w:r>
      <w:r>
        <w:rPr>
          <w:rFonts w:hint="default" w:ascii="Times New Roman" w:hAnsi="Times New Roman" w:eastAsia="方正仿宋_GBK" w:cs="Times New Roman"/>
        </w:rPr>
        <w:t>万元，主要包括：基本工资、津贴补贴、奖金、社会保险缴费、住房公积金，其他工资福利支出，对个人和家庭的补助。</w:t>
      </w:r>
    </w:p>
    <w:p w14:paraId="189E2F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u w:val="single"/>
        </w:rPr>
      </w:pPr>
      <w:r>
        <w:rPr>
          <w:rFonts w:hint="default" w:ascii="Times New Roman" w:hAnsi="Times New Roman" w:eastAsia="方正仿宋_GBK" w:cs="Times New Roman"/>
        </w:rPr>
        <w:t>公用经费</w:t>
      </w:r>
      <w:r>
        <w:rPr>
          <w:rFonts w:hint="default" w:ascii="Times New Roman" w:hAnsi="Times New Roman" w:eastAsia="方正仿宋_GBK" w:cs="Times New Roman"/>
          <w:lang w:val="en-US" w:eastAsia="zh-CN"/>
        </w:rPr>
        <w:t>174.92</w:t>
      </w:r>
      <w:r>
        <w:rPr>
          <w:rFonts w:hint="default" w:ascii="Times New Roman" w:hAnsi="Times New Roman" w:eastAsia="方正仿宋_GBK" w:cs="Times New Roman"/>
        </w:rPr>
        <w:t>万元，主要包括：办公费、水费、电费、邮电费、差旅费、维修（护）费、租赁费、培训费、公务接待费、劳务费、工会经费、福利费、其他交通费用、其他商品和服务支出。</w:t>
      </w:r>
    </w:p>
    <w:p w14:paraId="1B841DF9">
      <w:pPr>
        <w:widowControl/>
        <w:shd w:val="clear" w:color="auto" w:fill="FFFFFF"/>
        <w:ind w:firstLine="640" w:firstLineChars="200"/>
        <w:rPr>
          <w:rFonts w:hint="default" w:ascii="Times New Roman" w:hAnsi="Times New Roman" w:eastAsia="方正黑体_GBK" w:cs="Times New Roman"/>
          <w:color w:val="333333"/>
          <w:kern w:val="0"/>
        </w:rPr>
      </w:pPr>
      <w:r>
        <w:rPr>
          <w:rFonts w:hint="default" w:ascii="Times New Roman" w:hAnsi="Times New Roman" w:eastAsia="方正黑体_GBK" w:cs="Times New Roman"/>
          <w:color w:val="333333"/>
          <w:kern w:val="0"/>
        </w:rPr>
        <w:t>七、“三公”经费财政拨款预算安排情况说明</w:t>
      </w:r>
    </w:p>
    <w:p w14:paraId="594275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盐边县市场监督管理局202</w:t>
      </w:r>
      <w:r>
        <w:rPr>
          <w:rFonts w:hint="default" w:ascii="Times New Roman" w:hAnsi="Times New Roman" w:eastAsia="方正仿宋_GBK" w:cs="Times New Roman"/>
          <w:lang w:val="en-US"/>
        </w:rPr>
        <w:t>6</w:t>
      </w:r>
      <w:r>
        <w:rPr>
          <w:rFonts w:hint="default" w:ascii="Times New Roman" w:hAnsi="Times New Roman" w:eastAsia="方正仿宋_GBK" w:cs="Times New Roman"/>
        </w:rPr>
        <w:t>年“三公”经费财政拨款预算数</w:t>
      </w: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.8万元，其中：</w:t>
      </w:r>
      <w:r>
        <w:rPr>
          <w:rFonts w:hint="default" w:ascii="Times New Roman" w:hAnsi="Times New Roman" w:eastAsia="方正仿宋_GBK" w:cs="Times New Roman"/>
          <w:lang w:val="en-US" w:eastAsia="zh-CN"/>
        </w:rPr>
        <w:t>因公出国（境）经费0万元，</w:t>
      </w:r>
      <w:r>
        <w:rPr>
          <w:rFonts w:hint="default" w:ascii="Times New Roman" w:hAnsi="Times New Roman" w:eastAsia="方正仿宋_GBK" w:cs="Times New Roman"/>
        </w:rPr>
        <w:t>公务接待费0.8万元，公务用车购置及运行维护费</w:t>
      </w: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.00万元。</w:t>
      </w:r>
    </w:p>
    <w:p w14:paraId="400A5614">
      <w:pPr>
        <w:ind w:firstLine="640"/>
        <w:rPr>
          <w:rFonts w:hint="default" w:ascii="Times New Roman" w:hAnsi="Times New Roman" w:eastAsia="方正仿宋_GBK" w:cs="Times New Roman"/>
        </w:rPr>
      </w:pPr>
      <w:r>
        <w:rPr>
          <w:rFonts w:hint="default" w:ascii="Times New Roman" w:hAnsi="Times New Roman" w:eastAsia="方正楷体_GBK" w:cs="Times New Roman"/>
          <w:b/>
          <w:bCs/>
          <w:color w:val="333333"/>
          <w:kern w:val="0"/>
        </w:rPr>
        <w:t>（一）因公出国（境）经费</w:t>
      </w:r>
      <w:r>
        <w:rPr>
          <w:rFonts w:hint="eastAsia" w:ascii="Times New Roman" w:hAnsi="Times New Roman" w:eastAsia="方正楷体_GBK" w:cs="Times New Roman"/>
          <w:b/>
          <w:bCs/>
          <w:color w:val="333333"/>
          <w:kern w:val="0"/>
          <w:lang w:eastAsia="zh-CN"/>
        </w:rPr>
        <w:t>与</w:t>
      </w:r>
      <w:r>
        <w:rPr>
          <w:rFonts w:hint="default" w:ascii="Times New Roman" w:hAnsi="Times New Roman" w:eastAsia="方正楷体_GBK" w:cs="Times New Roman"/>
          <w:b/>
          <w:bCs/>
          <w:color w:val="333333"/>
          <w:kern w:val="0"/>
        </w:rPr>
        <w:t>2025年预算持平。</w:t>
      </w:r>
      <w:r>
        <w:rPr>
          <w:rFonts w:hint="default" w:ascii="Times New Roman" w:hAnsi="Times New Roman" w:eastAsia="方正仿宋_GBK" w:cs="Times New Roman"/>
        </w:rPr>
        <w:t>主要原因</w:t>
      </w:r>
      <w:r>
        <w:rPr>
          <w:rFonts w:hint="default" w:ascii="Times New Roman" w:hAnsi="Times New Roman" w:eastAsia="方正仿宋_GBK" w:cs="Times New Roman"/>
          <w:lang w:eastAsia="zh-CN"/>
        </w:rPr>
        <w:t>是</w:t>
      </w: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年与202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年均没有安排因公出国费用。</w:t>
      </w:r>
      <w:r>
        <w:rPr>
          <w:rFonts w:hint="default" w:ascii="Times New Roman" w:hAnsi="Times New Roman" w:eastAsia="方正仿宋_GBK" w:cs="Times New Roman"/>
          <w:lang w:eastAsia="zh-CN"/>
        </w:rPr>
        <w:t>根据工作需要，</w:t>
      </w:r>
      <w:r>
        <w:rPr>
          <w:rFonts w:hint="default" w:ascii="Times New Roman" w:hAnsi="Times New Roman" w:eastAsia="方正仿宋_GBK" w:cs="Times New Roman"/>
          <w:lang w:val="en-US" w:eastAsia="zh-CN"/>
        </w:rPr>
        <w:t>202</w:t>
      </w:r>
      <w:r>
        <w:rPr>
          <w:rFonts w:hint="eastAsia" w:ascii="Times New Roman" w:hAnsi="Times New Roman" w:eastAsia="方正仿宋_GBK" w:cs="Times New Roman"/>
          <w:lang w:val="en-US" w:eastAsia="zh-CN"/>
        </w:rPr>
        <w:t>6</w:t>
      </w:r>
      <w:r>
        <w:rPr>
          <w:rFonts w:hint="default" w:ascii="Times New Roman" w:hAnsi="Times New Roman" w:eastAsia="方正仿宋_GBK" w:cs="Times New Roman"/>
          <w:lang w:val="en-US" w:eastAsia="zh-CN"/>
        </w:rPr>
        <w:t>年因公临时出国（境）拟安排出国（境）团组0次，0人。</w:t>
      </w:r>
    </w:p>
    <w:p w14:paraId="5800AF3C">
      <w:pPr>
        <w:ind w:firstLine="640"/>
        <w:rPr>
          <w:rFonts w:hint="default" w:ascii="Times New Roman" w:hAnsi="Times New Roman" w:eastAsia="方正仿宋_GBK" w:cs="Times New Roman"/>
          <w:b/>
        </w:rPr>
      </w:pPr>
      <w:r>
        <w:rPr>
          <w:rFonts w:hint="default" w:ascii="Times New Roman" w:hAnsi="Times New Roman" w:eastAsia="方正楷体_GBK" w:cs="Times New Roman"/>
          <w:b/>
          <w:bCs/>
          <w:color w:val="333333"/>
          <w:kern w:val="0"/>
        </w:rPr>
        <w:t>（二）公务接待费</w:t>
      </w:r>
      <w:r>
        <w:rPr>
          <w:rFonts w:hint="eastAsia" w:ascii="Times New Roman" w:hAnsi="Times New Roman" w:eastAsia="方正楷体_GBK" w:cs="Times New Roman"/>
          <w:b/>
          <w:bCs/>
          <w:color w:val="333333"/>
          <w:kern w:val="0"/>
          <w:lang w:eastAsia="zh-CN"/>
        </w:rPr>
        <w:t>与</w:t>
      </w:r>
      <w:r>
        <w:rPr>
          <w:rFonts w:hint="default" w:ascii="Times New Roman" w:hAnsi="Times New Roman" w:eastAsia="方正楷体_GBK" w:cs="Times New Roman"/>
          <w:b/>
          <w:bCs/>
          <w:color w:val="333333"/>
          <w:kern w:val="0"/>
        </w:rPr>
        <w:t>2025年预算持平。</w:t>
      </w:r>
      <w:r>
        <w:rPr>
          <w:rFonts w:hint="default" w:ascii="Times New Roman" w:hAnsi="Times New Roman" w:eastAsia="方正仿宋_GBK" w:cs="Times New Roman"/>
          <w:lang w:val="en-US" w:eastAsia="zh-CN"/>
        </w:rPr>
        <w:t>主要原因是严格执行公务接待制度，非必要不安排接待。</w:t>
      </w:r>
      <w:r>
        <w:rPr>
          <w:rFonts w:hint="default" w:ascii="Times New Roman" w:hAnsi="Times New Roman" w:eastAsia="方正仿宋_GBK" w:cs="Times New Roman"/>
        </w:rPr>
        <w:t>202</w:t>
      </w:r>
      <w:r>
        <w:rPr>
          <w:rFonts w:hint="eastAsia" w:ascii="Times New Roman" w:hAnsi="Times New Roman" w:eastAsia="方正仿宋_GBK" w:cs="Times New Roman"/>
          <w:lang w:val="en-US" w:eastAsia="zh-CN"/>
        </w:rPr>
        <w:t>6</w:t>
      </w:r>
      <w:r>
        <w:rPr>
          <w:rFonts w:hint="default" w:ascii="Times New Roman" w:hAnsi="Times New Roman" w:eastAsia="方正仿宋_GBK" w:cs="Times New Roman"/>
        </w:rPr>
        <w:t>年</w:t>
      </w:r>
      <w:r>
        <w:rPr>
          <w:rFonts w:hint="default" w:ascii="Times New Roman" w:hAnsi="Times New Roman" w:eastAsia="方正仿宋_GBK" w:cs="Times New Roman"/>
          <w:color w:val="auto"/>
        </w:rPr>
        <w:t>公务接待费计划用于</w:t>
      </w:r>
      <w:r>
        <w:rPr>
          <w:rFonts w:hint="default" w:ascii="Times New Roman" w:hAnsi="Times New Roman" w:eastAsia="方正仿宋_GBK" w:cs="Times New Roman"/>
        </w:rPr>
        <w:t>开支执行公务、考察调研、检查指导等公务活动开支的用餐费等。</w:t>
      </w:r>
    </w:p>
    <w:p w14:paraId="1DBE6090">
      <w:pPr>
        <w:ind w:firstLine="640"/>
        <w:rPr>
          <w:rFonts w:hint="default" w:ascii="Times New Roman" w:hAnsi="Times New Roman" w:eastAsia="方正仿宋_GBK" w:cs="Times New Roman"/>
        </w:rPr>
      </w:pPr>
      <w:r>
        <w:rPr>
          <w:rFonts w:hint="default" w:ascii="Times New Roman" w:hAnsi="Times New Roman" w:eastAsia="方正仿宋_GBK" w:cs="Times New Roman"/>
        </w:rPr>
        <w:t>2026年公务接待费计划用于</w:t>
      </w:r>
      <w:r>
        <w:rPr>
          <w:rFonts w:hint="default" w:ascii="Times New Roman" w:hAnsi="Times New Roman" w:eastAsia="方正仿宋_GBK" w:cs="Times New Roman"/>
          <w:lang w:eastAsia="zh-CN"/>
        </w:rPr>
        <w:t>接待上一级部门检查指导等公务活动开支</w:t>
      </w:r>
      <w:r>
        <w:rPr>
          <w:rFonts w:hint="default" w:ascii="Times New Roman" w:hAnsi="Times New Roman" w:eastAsia="方正仿宋_GBK" w:cs="Times New Roman"/>
        </w:rPr>
        <w:t>。</w:t>
      </w:r>
    </w:p>
    <w:p w14:paraId="651D2813">
      <w:pPr>
        <w:numPr>
          <w:ilvl w:val="0"/>
          <w:numId w:val="1"/>
        </w:numPr>
        <w:ind w:firstLine="640"/>
        <w:rPr>
          <w:rFonts w:hint="default" w:ascii="Times New Roman" w:hAnsi="Times New Roman" w:eastAsia="方正仿宋_GBK" w:cs="Times New Roman"/>
        </w:rPr>
      </w:pPr>
      <w:r>
        <w:rPr>
          <w:rFonts w:hint="default" w:ascii="Times New Roman" w:hAnsi="Times New Roman" w:eastAsia="方正楷体_GBK" w:cs="Times New Roman"/>
          <w:b/>
          <w:bCs/>
          <w:color w:val="333333"/>
          <w:kern w:val="0"/>
        </w:rPr>
        <w:t>公务用车购置及运行维护费较2025年预算</w:t>
      </w:r>
      <w:r>
        <w:rPr>
          <w:rFonts w:hint="default" w:ascii="Times New Roman" w:hAnsi="Times New Roman" w:eastAsia="方正楷体_GBK" w:cs="Times New Roman"/>
          <w:b/>
          <w:bCs/>
          <w:color w:val="333333"/>
          <w:kern w:val="0"/>
          <w:u w:val="none"/>
        </w:rPr>
        <w:t>增长</w:t>
      </w:r>
      <w:r>
        <w:rPr>
          <w:rFonts w:hint="default" w:ascii="Times New Roman" w:hAnsi="Times New Roman" w:eastAsia="方正楷体_GBK" w:cs="Times New Roman"/>
          <w:lang w:val="en-US" w:eastAsia="zh-CN"/>
        </w:rPr>
        <w:t>33.33</w:t>
      </w:r>
      <w:r>
        <w:rPr>
          <w:rFonts w:hint="default" w:ascii="Times New Roman" w:hAnsi="Times New Roman" w:eastAsia="方正楷体_GBK" w:cs="Times New Roman"/>
          <w:b/>
          <w:bCs/>
          <w:color w:val="333333"/>
          <w:kern w:val="0"/>
        </w:rPr>
        <w:t>%。</w:t>
      </w:r>
      <w:r>
        <w:rPr>
          <w:rFonts w:hint="default" w:ascii="Times New Roman" w:hAnsi="Times New Roman" w:eastAsia="方正仿宋_GBK" w:cs="Times New Roman"/>
        </w:rPr>
        <w:t>主要原因是执法执勤任务较重。</w:t>
      </w:r>
    </w:p>
    <w:p w14:paraId="53715E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单位现有公务用车7辆，其中：轿车（含7座以下商务车、城市越野车）6辆，7座以上19座（含19座）以下客车1辆，越野车0辆，货车及19座以上客车0辆，摩托车0辆。</w:t>
      </w:r>
    </w:p>
    <w:p w14:paraId="31DD61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年安排公务用车购置费0万元，购置公务用车0辆，其中：轿车（含7座以下商务车、城市越野车）0辆，7座以上19座（含19座）以下客车0辆，越野车0辆，货车及19座以上客车0辆，摩托车0辆。</w:t>
      </w:r>
    </w:p>
    <w:p w14:paraId="050C82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年安排公务用车运行维护费</w:t>
      </w: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万元，用于7辆公务用车燃油、维修、车辆通行等方面支出，主要保障食品药品监管、特种设备监管等市场监管领域执法检查工作开展。</w:t>
      </w:r>
    </w:p>
    <w:p w14:paraId="7B83CC7C">
      <w:pPr>
        <w:ind w:firstLine="640" w:firstLineChars="200"/>
        <w:rPr>
          <w:rFonts w:hint="default" w:ascii="Times New Roman" w:hAnsi="Times New Roman" w:eastAsia="黑体" w:cs="Times New Roman"/>
        </w:rPr>
      </w:pPr>
      <w:r>
        <w:rPr>
          <w:rFonts w:hint="default" w:ascii="Times New Roman" w:hAnsi="Times New Roman" w:eastAsia="方正黑体_GBK" w:cs="Times New Roman"/>
          <w:color w:val="333333"/>
          <w:kern w:val="0"/>
        </w:rPr>
        <w:t>八、政府性基金预算支出情况说明</w:t>
      </w:r>
    </w:p>
    <w:p w14:paraId="11B78053">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eastAsia="zh-CN"/>
        </w:rPr>
        <w:t>盐边县市场监督管理局</w:t>
      </w:r>
      <w:r>
        <w:rPr>
          <w:rFonts w:hint="default" w:ascii="Times New Roman" w:hAnsi="Times New Roman" w:eastAsia="方正仿宋_GBK" w:cs="Times New Roman"/>
        </w:rPr>
        <w:t>2026年没有使用政府性基金预算拨款安排的支出。</w:t>
      </w:r>
    </w:p>
    <w:p w14:paraId="465FD2F8">
      <w:pPr>
        <w:ind w:firstLine="640" w:firstLineChars="200"/>
        <w:rPr>
          <w:rFonts w:hint="default" w:ascii="Times New Roman" w:hAnsi="Times New Roman" w:eastAsia="黑体" w:cs="Times New Roman"/>
        </w:rPr>
      </w:pPr>
      <w:r>
        <w:rPr>
          <w:rFonts w:hint="default" w:ascii="Times New Roman" w:hAnsi="Times New Roman" w:eastAsia="方正黑体_GBK" w:cs="Times New Roman"/>
          <w:color w:val="333333"/>
          <w:kern w:val="0"/>
        </w:rPr>
        <w:t>九、国有资本经营预算情况说明</w:t>
      </w:r>
    </w:p>
    <w:p w14:paraId="2D483ACD">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eastAsia="zh-CN"/>
        </w:rPr>
        <w:t>盐边县市场监督管理局</w:t>
      </w:r>
      <w:r>
        <w:rPr>
          <w:rFonts w:hint="default" w:ascii="Times New Roman" w:hAnsi="Times New Roman" w:eastAsia="方正仿宋_GBK" w:cs="Times New Roman"/>
        </w:rPr>
        <w:t>2026年没有使用国有资本经营预算拨款安排的支出。</w:t>
      </w:r>
    </w:p>
    <w:p w14:paraId="74480547">
      <w:pPr>
        <w:ind w:firstLine="640" w:firstLineChars="200"/>
        <w:rPr>
          <w:rFonts w:hint="default" w:ascii="Times New Roman" w:hAnsi="Times New Roman" w:eastAsia="黑体" w:cs="Times New Roman"/>
        </w:rPr>
      </w:pPr>
      <w:r>
        <w:rPr>
          <w:rFonts w:hint="default" w:ascii="Times New Roman" w:hAnsi="Times New Roman" w:eastAsia="方正黑体_GBK" w:cs="Times New Roman"/>
          <w:color w:val="333333"/>
          <w:kern w:val="0"/>
        </w:rPr>
        <w:t>十、其他重要事项的情况说明</w:t>
      </w:r>
    </w:p>
    <w:p w14:paraId="6692F019">
      <w:pPr>
        <w:ind w:firstLine="643" w:firstLineChars="200"/>
        <w:rPr>
          <w:rFonts w:hint="default" w:ascii="Times New Roman" w:hAnsi="Times New Roman" w:eastAsia="楷体_GB2312" w:cs="Times New Roman"/>
          <w:b/>
        </w:rPr>
      </w:pPr>
      <w:r>
        <w:rPr>
          <w:rFonts w:hint="default" w:ascii="Times New Roman" w:hAnsi="Times New Roman" w:eastAsia="方正楷体_GBK" w:cs="Times New Roman"/>
          <w:b/>
          <w:bCs/>
          <w:color w:val="333333"/>
          <w:kern w:val="0"/>
        </w:rPr>
        <w:t>（一）机关运行经费</w:t>
      </w:r>
    </w:p>
    <w:p w14:paraId="144BE915">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2026年，盐边县市场监督管理局以及下属</w:t>
      </w:r>
      <w:r>
        <w:rPr>
          <w:rFonts w:hint="default" w:ascii="Times New Roman" w:hAnsi="Times New Roman" w:eastAsia="方正仿宋_GBK" w:cs="Times New Roman"/>
          <w:kern w:val="2"/>
          <w:sz w:val="32"/>
          <w:szCs w:val="32"/>
          <w:lang w:val="en-US" w:eastAsia="zh-CN" w:bidi="ar-SA"/>
        </w:rPr>
        <w:t>县市场监管综合行政执法大队、</w:t>
      </w:r>
      <w:r>
        <w:rPr>
          <w:rFonts w:hint="default" w:ascii="Times New Roman" w:hAnsi="Times New Roman" w:eastAsia="方正仿宋_GBK" w:cs="Times New Roman"/>
        </w:rPr>
        <w:t>盐边县个体劳动者协会、盐边县计量测试所、四川省盐边县保护消费者权益委员会秘书组、盐边县市场监管服务中心共</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家单位的机关运行经费财政拨款预算为</w:t>
      </w:r>
      <w:r>
        <w:rPr>
          <w:rFonts w:hint="default" w:ascii="Times New Roman" w:hAnsi="Times New Roman" w:eastAsia="方正仿宋_GBK" w:cs="Times New Roman"/>
          <w:lang w:val="en-US" w:eastAsia="zh-CN"/>
        </w:rPr>
        <w:t>174.92</w:t>
      </w:r>
      <w:r>
        <w:rPr>
          <w:rFonts w:hint="default" w:ascii="Times New Roman" w:hAnsi="Times New Roman" w:eastAsia="方正仿宋_GBK" w:cs="Times New Roman"/>
        </w:rPr>
        <w:t>万元，比202</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年预算</w:t>
      </w:r>
      <w:r>
        <w:rPr>
          <w:rFonts w:hint="default" w:ascii="Times New Roman" w:hAnsi="Times New Roman" w:eastAsia="方正仿宋_GBK" w:cs="Times New Roman"/>
          <w:lang w:eastAsia="zh-CN"/>
        </w:rPr>
        <w:t>增加</w:t>
      </w:r>
      <w:r>
        <w:rPr>
          <w:rFonts w:hint="default" w:ascii="Times New Roman" w:hAnsi="Times New Roman" w:eastAsia="方正仿宋_GBK" w:cs="Times New Roman"/>
          <w:lang w:val="en-US" w:eastAsia="zh-CN"/>
        </w:rPr>
        <w:t>26.89</w:t>
      </w:r>
      <w:r>
        <w:rPr>
          <w:rFonts w:hint="default" w:ascii="Times New Roman" w:hAnsi="Times New Roman" w:eastAsia="方正仿宋_GBK" w:cs="Times New Roman"/>
        </w:rPr>
        <w:t>万元，</w:t>
      </w:r>
      <w:r>
        <w:rPr>
          <w:rFonts w:hint="default" w:ascii="Times New Roman" w:hAnsi="Times New Roman" w:eastAsia="方正仿宋_GBK" w:cs="Times New Roman"/>
          <w:lang w:eastAsia="zh-CN"/>
        </w:rPr>
        <w:t>增加</w:t>
      </w:r>
      <w:r>
        <w:rPr>
          <w:rFonts w:hint="default" w:ascii="Times New Roman" w:hAnsi="Times New Roman" w:eastAsia="方正仿宋_GBK" w:cs="Times New Roman"/>
          <w:lang w:val="en-US" w:eastAsia="zh-CN"/>
        </w:rPr>
        <w:t>18.17</w:t>
      </w:r>
      <w:r>
        <w:rPr>
          <w:rFonts w:hint="default" w:ascii="Times New Roman" w:hAnsi="Times New Roman" w:eastAsia="方正仿宋_GBK" w:cs="Times New Roman"/>
        </w:rPr>
        <w:t>%</w:t>
      </w:r>
    </w:p>
    <w:p w14:paraId="7C892F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具体经费支出为：办公费</w:t>
      </w:r>
      <w:r>
        <w:rPr>
          <w:rFonts w:hint="default" w:ascii="Times New Roman" w:hAnsi="Times New Roman" w:eastAsia="方正仿宋_GBK" w:cs="Times New Roman"/>
          <w:lang w:val="en-US" w:eastAsia="zh-CN"/>
        </w:rPr>
        <w:t>22.78</w:t>
      </w:r>
      <w:r>
        <w:rPr>
          <w:rFonts w:hint="default" w:ascii="Times New Roman" w:hAnsi="Times New Roman" w:eastAsia="方正仿宋_GBK" w:cs="Times New Roman"/>
        </w:rPr>
        <w:t>万元，印刷费</w:t>
      </w:r>
      <w:r>
        <w:rPr>
          <w:rFonts w:hint="default" w:ascii="Times New Roman" w:hAnsi="Times New Roman" w:eastAsia="方正仿宋_GBK" w:cs="Times New Roman"/>
          <w:lang w:val="en-US" w:eastAsia="zh-CN"/>
        </w:rPr>
        <w:t>2.4</w:t>
      </w:r>
      <w:r>
        <w:rPr>
          <w:rFonts w:hint="default" w:ascii="Times New Roman" w:hAnsi="Times New Roman" w:eastAsia="方正仿宋_GBK" w:cs="Times New Roman"/>
        </w:rPr>
        <w:t>万元，水费</w:t>
      </w:r>
      <w:r>
        <w:rPr>
          <w:rFonts w:hint="default" w:ascii="Times New Roman" w:hAnsi="Times New Roman" w:eastAsia="方正仿宋_GBK" w:cs="Times New Roman"/>
          <w:lang w:val="en-US" w:eastAsia="zh-CN"/>
        </w:rPr>
        <w:t>2.59</w:t>
      </w:r>
      <w:r>
        <w:rPr>
          <w:rFonts w:hint="default" w:ascii="Times New Roman" w:hAnsi="Times New Roman" w:eastAsia="方正仿宋_GBK" w:cs="Times New Roman"/>
        </w:rPr>
        <w:t>万元，电费</w:t>
      </w:r>
      <w:r>
        <w:rPr>
          <w:rFonts w:hint="default" w:ascii="Times New Roman" w:hAnsi="Times New Roman" w:eastAsia="方正仿宋_GBK" w:cs="Times New Roman"/>
          <w:lang w:val="en-US" w:eastAsia="zh-CN"/>
        </w:rPr>
        <w:t>3.33</w:t>
      </w:r>
      <w:r>
        <w:rPr>
          <w:rFonts w:hint="default" w:ascii="Times New Roman" w:hAnsi="Times New Roman" w:eastAsia="方正仿宋_GBK" w:cs="Times New Roman"/>
        </w:rPr>
        <w:t>万元，邮电费</w:t>
      </w:r>
      <w:r>
        <w:rPr>
          <w:rFonts w:hint="default" w:ascii="Times New Roman" w:hAnsi="Times New Roman" w:eastAsia="方正仿宋_GBK" w:cs="Times New Roman"/>
          <w:lang w:val="en-US" w:eastAsia="zh-CN"/>
        </w:rPr>
        <w:t>3.86</w:t>
      </w:r>
      <w:r>
        <w:rPr>
          <w:rFonts w:hint="default" w:ascii="Times New Roman" w:hAnsi="Times New Roman" w:eastAsia="方正仿宋_GBK" w:cs="Times New Roman"/>
        </w:rPr>
        <w:t>万元，差旅费22.2万元，维修（护）费</w:t>
      </w:r>
      <w:r>
        <w:rPr>
          <w:rFonts w:hint="default" w:ascii="Times New Roman" w:hAnsi="Times New Roman" w:eastAsia="方正仿宋_GBK" w:cs="Times New Roman"/>
          <w:lang w:val="en-US" w:eastAsia="zh-CN"/>
        </w:rPr>
        <w:t>1.62</w:t>
      </w:r>
      <w:r>
        <w:rPr>
          <w:rFonts w:hint="default" w:ascii="Times New Roman" w:hAnsi="Times New Roman" w:eastAsia="方正仿宋_GBK" w:cs="Times New Roman"/>
        </w:rPr>
        <w:t>万元，</w:t>
      </w:r>
      <w:r>
        <w:rPr>
          <w:rFonts w:hint="default" w:ascii="Times New Roman" w:hAnsi="Times New Roman" w:eastAsia="方正仿宋_GBK" w:cs="Times New Roman"/>
          <w:lang w:eastAsia="zh-CN"/>
        </w:rPr>
        <w:t>会议费</w:t>
      </w:r>
      <w:r>
        <w:rPr>
          <w:rFonts w:hint="default" w:ascii="Times New Roman" w:hAnsi="Times New Roman" w:eastAsia="方正仿宋_GBK" w:cs="Times New Roman"/>
          <w:lang w:val="en-US" w:eastAsia="zh-CN"/>
        </w:rPr>
        <w:t>0.5万元，</w:t>
      </w:r>
      <w:r>
        <w:rPr>
          <w:rFonts w:hint="default" w:ascii="Times New Roman" w:hAnsi="Times New Roman" w:eastAsia="方正仿宋_GBK" w:cs="Times New Roman"/>
        </w:rPr>
        <w:t>培训费</w:t>
      </w:r>
      <w:r>
        <w:rPr>
          <w:rFonts w:hint="default" w:ascii="Times New Roman" w:hAnsi="Times New Roman" w:eastAsia="方正仿宋_GBK" w:cs="Times New Roman"/>
          <w:lang w:val="en-US" w:eastAsia="zh-CN"/>
        </w:rPr>
        <w:t>0.5</w:t>
      </w:r>
      <w:r>
        <w:rPr>
          <w:rFonts w:hint="default" w:ascii="Times New Roman" w:hAnsi="Times New Roman" w:eastAsia="方正仿宋_GBK" w:cs="Times New Roman"/>
        </w:rPr>
        <w:t>万元，公务接待费0.8万元，劳务费</w:t>
      </w:r>
      <w:r>
        <w:rPr>
          <w:rFonts w:hint="default" w:ascii="Times New Roman" w:hAnsi="Times New Roman" w:eastAsia="方正仿宋_GBK" w:cs="Times New Roman"/>
          <w:lang w:val="en-US" w:eastAsia="zh-CN"/>
        </w:rPr>
        <w:t>4.3</w:t>
      </w:r>
      <w:r>
        <w:rPr>
          <w:rFonts w:hint="default" w:ascii="Times New Roman" w:hAnsi="Times New Roman" w:eastAsia="方正仿宋_GBK" w:cs="Times New Roman"/>
        </w:rPr>
        <w:t>万元，</w:t>
      </w:r>
      <w:r>
        <w:rPr>
          <w:rFonts w:hint="default" w:ascii="Times New Roman" w:hAnsi="Times New Roman" w:eastAsia="方正仿宋_GBK" w:cs="Times New Roman"/>
          <w:lang w:eastAsia="zh-CN"/>
        </w:rPr>
        <w:t>委托业务费</w:t>
      </w:r>
      <w:r>
        <w:rPr>
          <w:rFonts w:hint="default" w:ascii="Times New Roman" w:hAnsi="Times New Roman" w:eastAsia="方正仿宋_GBK" w:cs="Times New Roman"/>
          <w:lang w:val="en-US" w:eastAsia="zh-CN"/>
        </w:rPr>
        <w:t>7.3万元，</w:t>
      </w:r>
      <w:r>
        <w:rPr>
          <w:rFonts w:hint="default" w:ascii="Times New Roman" w:hAnsi="Times New Roman" w:eastAsia="方正仿宋_GBK" w:cs="Times New Roman"/>
        </w:rPr>
        <w:t>工会经费19.</w:t>
      </w:r>
      <w:r>
        <w:rPr>
          <w:rFonts w:hint="default" w:ascii="Times New Roman" w:hAnsi="Times New Roman" w:eastAsia="方正仿宋_GBK" w:cs="Times New Roman"/>
          <w:lang w:val="en-US" w:eastAsia="zh-CN"/>
        </w:rPr>
        <w:t>77</w:t>
      </w:r>
      <w:r>
        <w:rPr>
          <w:rFonts w:hint="default" w:ascii="Times New Roman" w:hAnsi="Times New Roman" w:eastAsia="方正仿宋_GBK" w:cs="Times New Roman"/>
        </w:rPr>
        <w:t>万元，公务用车运行维护费</w:t>
      </w: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.00万元，其他交通费用55.38万元，</w:t>
      </w:r>
      <w:r>
        <w:rPr>
          <w:rFonts w:hint="default" w:ascii="Times New Roman" w:hAnsi="Times New Roman" w:eastAsia="方正仿宋_GBK" w:cs="Times New Roman"/>
          <w:lang w:eastAsia="zh-CN"/>
        </w:rPr>
        <w:t>税金及附加费用</w:t>
      </w:r>
      <w:r>
        <w:rPr>
          <w:rFonts w:hint="default" w:ascii="Times New Roman" w:hAnsi="Times New Roman" w:eastAsia="方正仿宋_GBK" w:cs="Times New Roman"/>
          <w:lang w:val="en-US" w:eastAsia="zh-CN"/>
        </w:rPr>
        <w:t>16.9万元，</w:t>
      </w:r>
      <w:r>
        <w:rPr>
          <w:rFonts w:hint="default" w:ascii="Times New Roman" w:hAnsi="Times New Roman" w:eastAsia="方正仿宋_GBK" w:cs="Times New Roman"/>
        </w:rPr>
        <w:t>其他商品和服务支出</w:t>
      </w:r>
      <w:r>
        <w:rPr>
          <w:rFonts w:hint="default" w:ascii="Times New Roman" w:hAnsi="Times New Roman" w:eastAsia="方正仿宋_GBK" w:cs="Times New Roman"/>
          <w:lang w:val="en-US" w:eastAsia="zh-CN"/>
        </w:rPr>
        <w:t>2.69</w:t>
      </w:r>
      <w:r>
        <w:rPr>
          <w:rFonts w:hint="default" w:ascii="Times New Roman" w:hAnsi="Times New Roman" w:eastAsia="方正仿宋_GBK" w:cs="Times New Roman"/>
        </w:rPr>
        <w:t>万元。</w:t>
      </w:r>
    </w:p>
    <w:p w14:paraId="00C98CCC">
      <w:pPr>
        <w:widowControl/>
        <w:shd w:val="clear" w:color="auto" w:fill="FFFFFF"/>
        <w:ind w:firstLine="643" w:firstLineChars="200"/>
        <w:rPr>
          <w:rFonts w:hint="default" w:ascii="Times New Roman" w:hAnsi="Times New Roman" w:eastAsia="方正楷体_GBK" w:cs="Times New Roman"/>
          <w:b/>
          <w:bCs/>
          <w:color w:val="333333"/>
          <w:kern w:val="0"/>
        </w:rPr>
      </w:pPr>
      <w:r>
        <w:rPr>
          <w:rFonts w:hint="default" w:ascii="Times New Roman" w:hAnsi="Times New Roman" w:eastAsia="方正楷体_GBK" w:cs="Times New Roman"/>
          <w:b/>
          <w:bCs/>
          <w:color w:val="333333"/>
          <w:kern w:val="0"/>
        </w:rPr>
        <w:t>（二）政府采购情况</w:t>
      </w:r>
    </w:p>
    <w:p w14:paraId="1E6D6AE1">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2026年，</w:t>
      </w:r>
      <w:r>
        <w:rPr>
          <w:rFonts w:hint="default" w:ascii="Times New Roman" w:hAnsi="Times New Roman" w:eastAsia="方正仿宋_GBK" w:cs="Times New Roman"/>
          <w:lang w:eastAsia="zh-CN"/>
        </w:rPr>
        <w:t>盐边县市场监督管理局</w:t>
      </w:r>
      <w:r>
        <w:rPr>
          <w:rFonts w:hint="default" w:ascii="Times New Roman" w:hAnsi="Times New Roman" w:eastAsia="方正仿宋_GBK" w:cs="Times New Roman"/>
        </w:rPr>
        <w:t>安排政府采购预算</w:t>
      </w:r>
      <w:r>
        <w:rPr>
          <w:rFonts w:hint="default" w:ascii="Times New Roman" w:hAnsi="Times New Roman" w:eastAsia="方正仿宋_GBK" w:cs="Times New Roman"/>
          <w:lang w:val="en-US" w:eastAsia="zh-CN"/>
        </w:rPr>
        <w:t>8.00</w:t>
      </w:r>
      <w:r>
        <w:rPr>
          <w:rFonts w:hint="default" w:ascii="Times New Roman" w:hAnsi="Times New Roman" w:eastAsia="方正仿宋_GBK" w:cs="Times New Roman"/>
        </w:rPr>
        <w:t>万元，其中：政府采购货物预算</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万元；政府采购工程预算</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万元；政府采购服务预算</w:t>
      </w:r>
      <w:r>
        <w:rPr>
          <w:rFonts w:hint="default" w:ascii="Times New Roman" w:hAnsi="Times New Roman" w:eastAsia="方正仿宋_GBK" w:cs="Times New Roman"/>
          <w:lang w:val="en-US" w:eastAsia="zh-CN"/>
        </w:rPr>
        <w:t>8.00</w:t>
      </w:r>
      <w:r>
        <w:rPr>
          <w:rFonts w:hint="default" w:ascii="Times New Roman" w:hAnsi="Times New Roman" w:eastAsia="方正仿宋_GBK" w:cs="Times New Roman"/>
        </w:rPr>
        <w:t>万元。</w:t>
      </w:r>
    </w:p>
    <w:p w14:paraId="6FF3B704">
      <w:pPr>
        <w:ind w:firstLine="643" w:firstLineChars="200"/>
        <w:rPr>
          <w:rFonts w:hint="default" w:ascii="Times New Roman" w:hAnsi="Times New Roman" w:eastAsia="楷体_GB2312" w:cs="Times New Roman"/>
          <w:b/>
        </w:rPr>
      </w:pPr>
      <w:r>
        <w:rPr>
          <w:rFonts w:hint="default" w:ascii="Times New Roman" w:hAnsi="Times New Roman" w:eastAsia="方正楷体_GBK" w:cs="Times New Roman"/>
          <w:b/>
          <w:bCs/>
          <w:color w:val="333333"/>
          <w:kern w:val="0"/>
        </w:rPr>
        <w:t>（三）国有资产占有使用情况</w:t>
      </w:r>
    </w:p>
    <w:p w14:paraId="5339F427">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截至202</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年底，盐边县市场监督管理局及所属的非独立核算单位共有车辆7辆，其中，执法执勤用车6辆，非执法执勤特种专业技术用车1辆。单位价值200万元以上大型设备0台（套）。</w:t>
      </w:r>
    </w:p>
    <w:p w14:paraId="26A12EF7">
      <w:pPr>
        <w:ind w:firstLine="643" w:firstLineChars="200"/>
        <w:rPr>
          <w:rFonts w:hint="default" w:ascii="Times New Roman" w:hAnsi="Times New Roman" w:eastAsia="楷体_GB2312" w:cs="Times New Roman"/>
          <w:b/>
        </w:rPr>
      </w:pPr>
      <w:r>
        <w:rPr>
          <w:rFonts w:hint="default" w:ascii="Times New Roman" w:hAnsi="Times New Roman" w:eastAsia="方正楷体_GBK" w:cs="Times New Roman"/>
          <w:b/>
          <w:bCs/>
          <w:color w:val="333333"/>
          <w:kern w:val="0"/>
        </w:rPr>
        <w:t>（四）预算绩效情况</w:t>
      </w:r>
    </w:p>
    <w:p w14:paraId="0DF7DE3B">
      <w:pPr>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2026年</w:t>
      </w:r>
      <w:r>
        <w:rPr>
          <w:rFonts w:hint="default" w:ascii="Times New Roman" w:hAnsi="Times New Roman" w:eastAsia="方正仿宋_GBK" w:cs="Times New Roman"/>
          <w:lang w:eastAsia="zh-CN"/>
        </w:rPr>
        <w:t>盐边县市场监督管理局</w:t>
      </w:r>
      <w:r>
        <w:rPr>
          <w:rFonts w:hint="default" w:ascii="Times New Roman" w:hAnsi="Times New Roman" w:eastAsia="方正仿宋_GBK" w:cs="Times New Roman"/>
        </w:rPr>
        <w:t>开展绩效目标管理的项目</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个，涉及预算</w:t>
      </w:r>
      <w:r>
        <w:rPr>
          <w:rFonts w:hint="default" w:ascii="Times New Roman" w:hAnsi="Times New Roman" w:eastAsia="方正仿宋_GBK" w:cs="Times New Roman"/>
          <w:lang w:val="en-US" w:eastAsia="zh-CN"/>
        </w:rPr>
        <w:t>51.00</w:t>
      </w:r>
      <w:r>
        <w:rPr>
          <w:rFonts w:hint="default" w:ascii="Times New Roman" w:hAnsi="Times New Roman" w:eastAsia="方正仿宋_GBK" w:cs="Times New Roman"/>
        </w:rPr>
        <w:t>万元。其中：人员类项目</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个，涉及预算</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万元；运转类项目</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个，涉及预算</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万元；特定目标类项目</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个，涉及预算</w:t>
      </w:r>
      <w:r>
        <w:rPr>
          <w:rFonts w:hint="default" w:ascii="Times New Roman" w:hAnsi="Times New Roman" w:eastAsia="方正仿宋_GBK" w:cs="Times New Roman"/>
          <w:lang w:val="en-US" w:eastAsia="zh-CN"/>
        </w:rPr>
        <w:t>51</w:t>
      </w:r>
      <w:r>
        <w:rPr>
          <w:rFonts w:hint="default" w:ascii="Times New Roman" w:hAnsi="Times New Roman" w:eastAsia="方正仿宋_GBK" w:cs="Times New Roman"/>
        </w:rPr>
        <w:t>万元。</w:t>
      </w:r>
    </w:p>
    <w:p w14:paraId="7C9DCC3C">
      <w:pPr>
        <w:widowControl/>
        <w:numPr>
          <w:ilvl w:val="0"/>
          <w:numId w:val="2"/>
        </w:numPr>
        <w:shd w:val="clear" w:color="auto" w:fill="FFFFFF"/>
        <w:ind w:firstLine="640" w:firstLineChars="200"/>
        <w:rPr>
          <w:rFonts w:hint="default" w:ascii="Times New Roman" w:hAnsi="Times New Roman" w:eastAsia="方正黑体_GBK" w:cs="Times New Roman"/>
          <w:color w:val="333333"/>
          <w:kern w:val="0"/>
        </w:rPr>
      </w:pPr>
      <w:r>
        <w:rPr>
          <w:rFonts w:hint="default" w:ascii="Times New Roman" w:hAnsi="Times New Roman" w:eastAsia="方正黑体_GBK" w:cs="Times New Roman"/>
          <w:color w:val="333333"/>
          <w:kern w:val="0"/>
        </w:rPr>
        <w:t>名词解释</w:t>
      </w:r>
    </w:p>
    <w:p w14:paraId="70696F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1.一般公共预算拨款收入：指财政当年拨付的一般公共预算资金。</w:t>
      </w:r>
    </w:p>
    <w:p w14:paraId="0E1DCB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2.基本支出：指为保证机构正常运转，完成日常工作任务而发生的人员支出和公用支出。</w:t>
      </w:r>
    </w:p>
    <w:p w14:paraId="355C96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3.项目支出：指在基本支出之外为完成特定行政任务和事业发展目标所发生的支出。</w:t>
      </w:r>
    </w:p>
    <w:p w14:paraId="4B400E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三公”经费：纳入预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新能源汽车充电费、维修费、过桥过路费、保险费、安全奖励费用等支出；公务接待费反映单位按规定开支的各类公务接待（含外宾接待）费用。</w:t>
      </w:r>
    </w:p>
    <w:p w14:paraId="3B9802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机关运行经费：为保障行政单位（包括参照公务员法管理事业单位）运行用于购买货物和服务的各项资金，包括办公及印刷费、邮电费、差旅费、会议费、日常维修费、专用材料及一般设备购置费、办公用房水电费、办公用房物业管理费、公务用车运行维护费以及其他费用。</w:t>
      </w:r>
      <w:bookmarkStart w:id="0" w:name="_GoBack"/>
      <w:bookmarkEnd w:id="0"/>
    </w:p>
    <w:p w14:paraId="288C30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6.一般公共服务（201类）市场监督管理事务（38款）：</w:t>
      </w:r>
    </w:p>
    <w:p w14:paraId="19EBAF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（1）行政运行（01项）：反映行政单位（包括实行公务员管理的事业单位）的基本支出。</w:t>
      </w:r>
    </w:p>
    <w:p w14:paraId="251F7B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lang w:eastAsia="zh-CN"/>
        </w:rPr>
        <w:t>）经营主体管理（</w:t>
      </w:r>
      <w:r>
        <w:rPr>
          <w:rFonts w:hint="default" w:ascii="Times New Roman" w:hAnsi="Times New Roman" w:eastAsia="方正仿宋_GBK" w:cs="Times New Roman"/>
          <w:lang w:val="en-US" w:eastAsia="zh-CN"/>
        </w:rPr>
        <w:t>04项</w:t>
      </w:r>
      <w:r>
        <w:rPr>
          <w:rFonts w:hint="default" w:ascii="Times New Roman" w:hAnsi="Times New Roman" w:eastAsia="方正仿宋_GBK" w:cs="Times New Roman"/>
          <w:lang w:eastAsia="zh-CN"/>
        </w:rPr>
        <w:t>）：反映市场准入、许可审批、信用监管等经营主体管理专项工作支出。</w:t>
      </w:r>
    </w:p>
    <w:p w14:paraId="68D0B0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）药品事务（12项）：反映用于药品（含中药、民族药）监督管理方面的支出。</w:t>
      </w:r>
    </w:p>
    <w:p w14:paraId="7DA522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）质量安全监管（15项）：反映产品质量安全监管、特种设备安全监管等质量监管专项工作支出。</w:t>
      </w:r>
    </w:p>
    <w:p w14:paraId="65DAC2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）食品安全监管（16项）：反映食品安全监管等专项工作支出。</w:t>
      </w:r>
    </w:p>
    <w:p w14:paraId="4A99C8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）事业运行</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50项</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：反映事业单位的基本支出，不包括行政单位（包括实行公务员管理的事业单位）后勤服务中心、医务室等附属事业单位。</w:t>
      </w:r>
    </w:p>
    <w:p w14:paraId="5D4E61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其他市场监督管理事务</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99项</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：反映用于上述项目以外其他市场监督管理事务方面的支出。</w:t>
      </w:r>
    </w:p>
    <w:p w14:paraId="4BF911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.社会保障和就业支出（208类）行政事业单位养老支出（05款）</w:t>
      </w:r>
      <w:r>
        <w:rPr>
          <w:rFonts w:hint="default" w:ascii="Times New Roman" w:hAnsi="Times New Roman" w:eastAsia="方正仿宋_GBK" w:cs="Times New Roman"/>
          <w:lang w:eastAsia="zh-CN"/>
        </w:rPr>
        <w:t>：</w:t>
      </w:r>
    </w:p>
    <w:p w14:paraId="7F45F7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（1）行政单位离退休（01项）：反映行政单位（包括实行公务员管理的事业单位）开支的离退休支出。</w:t>
      </w:r>
    </w:p>
    <w:p w14:paraId="7F2D3A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（2）事业单位离退休（02项）：反映事业单位开支的离退休经费。</w:t>
      </w:r>
    </w:p>
    <w:p w14:paraId="6FB529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（3）机关事业单位基本养老保险缴费支出（05项）：反映机关事业单位实施养老保险制度由单位缴纳的基本养老保险费支出。</w:t>
      </w:r>
    </w:p>
    <w:p w14:paraId="72776B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.卫生健康支出（210类）行政事业单位医疗（11款）：</w:t>
      </w:r>
      <w:r>
        <w:rPr>
          <w:rFonts w:hint="default" w:ascii="Times New Roman" w:hAnsi="Times New Roman" w:eastAsia="方正仿宋_GBK" w:cs="Times New Roman"/>
        </w:rPr>
        <w:tab/>
      </w:r>
    </w:p>
    <w:p w14:paraId="24131F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行政单位医疗（01项）：反映财政部门安排的行政单位（包括实行公务员管理的事业单位）基本医疗保险缴费经费，未参加医疗保险的行政单位的公费医疗经费，按国家规定享受离休人员、红军老战士待遇人员的医疗经费。</w:t>
      </w:r>
    </w:p>
    <w:p w14:paraId="2D7223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（2）事业单位医疗（02项）：反映财政部门安排的事业单位基本医疗保险缴费经费，未参加医疗保险的事业单位的公费医疗经费，按国家规定享受离休人员待遇的医疗经费。</w:t>
      </w:r>
    </w:p>
    <w:p w14:paraId="7F92E1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（3）公务员医疗补助（03项）：反映财政部门安排的公务员医疗补助经费</w:t>
      </w:r>
    </w:p>
    <w:p w14:paraId="2AD2B0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（4）其他行政事业单位医疗支出（99项）：反映除上述项目以外的其他用于行政事业单位医疗方面的支出</w:t>
      </w:r>
    </w:p>
    <w:p w14:paraId="52CA27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.住房保障支出（221类）住房改革支出（02款）住房公积金（01项）：反映行政事业单位按人力资源和社会保障部、财政部规定的基本工资和津贴补贴以及规定比例为职工缴纳的住房公积金。</w:t>
      </w:r>
    </w:p>
    <w:p w14:paraId="259937CB">
      <w:pPr>
        <w:widowControl/>
        <w:numPr>
          <w:ilvl w:val="0"/>
          <w:numId w:val="0"/>
        </w:numPr>
        <w:shd w:val="clear" w:color="auto" w:fill="FFFFFF"/>
        <w:jc w:val="both"/>
        <w:rPr>
          <w:rFonts w:hint="default" w:ascii="Times New Roman" w:hAnsi="Times New Roman" w:eastAsia="方正黑体_GBK" w:cs="Times New Roman"/>
          <w:color w:val="333333"/>
          <w:kern w:val="0"/>
        </w:rPr>
      </w:pPr>
    </w:p>
    <w:p w14:paraId="4BB9BA11">
      <w:pPr>
        <w:rPr>
          <w:rFonts w:hint="default" w:ascii="Times New Roman" w:hAnsi="Times New Roman" w:cs="Times New Roman"/>
        </w:rPr>
      </w:pPr>
    </w:p>
    <w:p w14:paraId="20BF877E">
      <w:pPr>
        <w:widowControl/>
        <w:shd w:val="clear" w:color="auto" w:fill="FFFFFF"/>
        <w:ind w:firstLine="640" w:firstLineChars="2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000000"/>
        </w:rPr>
        <w:t>附件：</w:t>
      </w:r>
      <w:r>
        <w:rPr>
          <w:rFonts w:hint="default" w:ascii="Times New Roman" w:hAnsi="Times New Roman" w:eastAsia="方正仿宋_GBK" w:cs="Times New Roman"/>
          <w:color w:val="333333"/>
          <w:kern w:val="0"/>
        </w:rPr>
        <w:t>表1.部门收支总表</w:t>
      </w:r>
    </w:p>
    <w:p w14:paraId="29A1A5A8">
      <w:pPr>
        <w:widowControl/>
        <w:shd w:val="clear" w:color="auto" w:fill="FFFFFF"/>
        <w:ind w:firstLine="1600" w:firstLineChars="5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333333"/>
          <w:kern w:val="0"/>
        </w:rPr>
        <w:t>表1-1.部门收入总表</w:t>
      </w:r>
    </w:p>
    <w:p w14:paraId="3EB1CD5B">
      <w:pPr>
        <w:widowControl/>
        <w:shd w:val="clear" w:color="auto" w:fill="FFFFFF"/>
        <w:ind w:firstLine="1600" w:firstLineChars="5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333333"/>
          <w:kern w:val="0"/>
        </w:rPr>
        <w:t>表1-2.部门支出总表</w:t>
      </w:r>
    </w:p>
    <w:p w14:paraId="48113FB1">
      <w:pPr>
        <w:widowControl/>
        <w:shd w:val="clear" w:color="auto" w:fill="FFFFFF"/>
        <w:ind w:firstLine="1600" w:firstLineChars="5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333333"/>
          <w:kern w:val="0"/>
        </w:rPr>
        <w:t>表2.财政拨款收支预算总表</w:t>
      </w:r>
    </w:p>
    <w:p w14:paraId="7C3E21D5">
      <w:pPr>
        <w:widowControl/>
        <w:shd w:val="clear" w:color="auto" w:fill="FFFFFF"/>
        <w:ind w:firstLine="1600" w:firstLineChars="5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333333"/>
          <w:kern w:val="0"/>
        </w:rPr>
        <w:t>表2-1.财政拨款支出预算表</w:t>
      </w:r>
    </w:p>
    <w:p w14:paraId="45A48165">
      <w:pPr>
        <w:widowControl/>
        <w:shd w:val="clear" w:color="auto" w:fill="FFFFFF"/>
        <w:ind w:firstLine="1600" w:firstLineChars="5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333333"/>
          <w:kern w:val="0"/>
        </w:rPr>
        <w:t>表3.一般公共预算支出预算表</w:t>
      </w:r>
    </w:p>
    <w:p w14:paraId="154C9129">
      <w:pPr>
        <w:widowControl/>
        <w:shd w:val="clear" w:color="auto" w:fill="FFFFFF"/>
        <w:ind w:firstLine="1600" w:firstLineChars="5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333333"/>
          <w:kern w:val="0"/>
        </w:rPr>
        <w:t>表3-1.一般公共预算基本支出预算表</w:t>
      </w:r>
    </w:p>
    <w:p w14:paraId="1A6E6C01">
      <w:pPr>
        <w:widowControl/>
        <w:shd w:val="clear" w:color="auto" w:fill="FFFFFF"/>
        <w:ind w:firstLine="1600" w:firstLineChars="5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333333"/>
          <w:kern w:val="0"/>
        </w:rPr>
        <w:t>表3-2.一般公共预算项目支出预算表</w:t>
      </w:r>
    </w:p>
    <w:p w14:paraId="6DD00A84">
      <w:pPr>
        <w:widowControl/>
        <w:shd w:val="clear" w:color="auto" w:fill="FFFFFF"/>
        <w:ind w:firstLine="1600" w:firstLineChars="5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333333"/>
          <w:kern w:val="0"/>
        </w:rPr>
        <w:t>表3-3.一般公共预算“三公”经费支出预算表</w:t>
      </w:r>
    </w:p>
    <w:p w14:paraId="3ACF851C">
      <w:pPr>
        <w:widowControl/>
        <w:shd w:val="clear" w:color="auto" w:fill="FFFFFF"/>
        <w:ind w:firstLine="1600" w:firstLineChars="5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333333"/>
          <w:kern w:val="0"/>
        </w:rPr>
        <w:t>表4.政府性基金支出预算表</w:t>
      </w:r>
    </w:p>
    <w:p w14:paraId="3061868B">
      <w:pPr>
        <w:widowControl/>
        <w:shd w:val="clear" w:color="auto" w:fill="FFFFFF"/>
        <w:ind w:firstLine="1600" w:firstLineChars="5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333333"/>
          <w:kern w:val="0"/>
        </w:rPr>
        <w:t>表4-1.政府性基金预算“三公”经费支出预算表</w:t>
      </w:r>
    </w:p>
    <w:p w14:paraId="2226A159">
      <w:pPr>
        <w:widowControl/>
        <w:shd w:val="clear" w:color="auto" w:fill="FFFFFF"/>
        <w:ind w:firstLine="1600" w:firstLineChars="5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333333"/>
          <w:kern w:val="0"/>
        </w:rPr>
        <w:t>表5.国有资本经营预算支出预算表</w:t>
      </w:r>
    </w:p>
    <w:p w14:paraId="2A50264B">
      <w:pPr>
        <w:widowControl/>
        <w:shd w:val="clear" w:color="auto" w:fill="FFFFFF"/>
        <w:ind w:firstLine="1600" w:firstLineChars="500"/>
        <w:jc w:val="left"/>
        <w:rPr>
          <w:rFonts w:hint="default" w:ascii="Times New Roman" w:hAnsi="Times New Roman" w:eastAsia="方正仿宋_GBK" w:cs="Times New Roman"/>
          <w:color w:val="333333"/>
          <w:kern w:val="0"/>
        </w:rPr>
      </w:pPr>
      <w:r>
        <w:rPr>
          <w:rFonts w:hint="default" w:ascii="Times New Roman" w:hAnsi="Times New Roman" w:eastAsia="方正仿宋_GBK" w:cs="Times New Roman"/>
          <w:color w:val="333333"/>
          <w:kern w:val="0"/>
        </w:rPr>
        <w:t>表6.部门预算项目绩效目标表</w:t>
      </w:r>
    </w:p>
    <w:p w14:paraId="7D502949">
      <w:pPr>
        <w:widowControl/>
        <w:shd w:val="clear" w:color="auto" w:fill="FFFFFF"/>
        <w:ind w:firstLine="1600" w:firstLineChars="500"/>
        <w:jc w:val="left"/>
        <w:rPr>
          <w:rFonts w:hint="default" w:ascii="Times New Roman" w:hAnsi="Times New Roman" w:eastAsia="方正仿宋_GBK" w:cs="Times New Roman"/>
        </w:rPr>
      </w:pPr>
      <w:r>
        <w:rPr>
          <w:rFonts w:hint="default" w:ascii="Times New Roman" w:hAnsi="Times New Roman" w:eastAsia="方正仿宋_GBK" w:cs="Times New Roman"/>
          <w:color w:val="333333"/>
          <w:kern w:val="0"/>
        </w:rPr>
        <w:t>表7.部门整体支出绩效目标表</w:t>
      </w:r>
    </w:p>
    <w:p w14:paraId="7419F544">
      <w:pPr>
        <w:ind w:firstLine="960" w:firstLineChars="300"/>
        <w:rPr>
          <w:rFonts w:hint="default" w:ascii="Times New Roman" w:hAnsi="Times New Roman" w:eastAsia="方正仿宋_GBK" w:cs="Times New Roman"/>
          <w:color w:val="FF0000"/>
          <w:u w:val="single"/>
        </w:rPr>
      </w:pPr>
    </w:p>
    <w:p w14:paraId="51647E26">
      <w:pPr>
        <w:rPr>
          <w:rFonts w:hint="default" w:ascii="Times New Roman" w:hAnsi="Times New Roman" w:cs="Times New Roman"/>
        </w:rPr>
      </w:pPr>
    </w:p>
    <w:sectPr>
      <w:footerReference r:id="rId3" w:type="default"/>
      <w:footerReference r:id="rId4" w:type="even"/>
      <w:pgSz w:w="11906" w:h="16838"/>
      <w:pgMar w:top="2098" w:right="1474" w:bottom="1984" w:left="1587"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2E8A">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BD572">
                          <w:pPr>
                            <w:pStyle w:val="3"/>
                            <w:rPr>
                              <w:rStyle w:val="6"/>
                              <w:rFonts w:ascii="宋体" w:hAnsi="宋体"/>
                              <w:sz w:val="30"/>
                              <w:szCs w:val="30"/>
                            </w:rPr>
                          </w:pPr>
                          <w:r>
                            <w:rPr>
                              <w:rFonts w:ascii="宋体" w:hAnsi="宋体"/>
                              <w:sz w:val="30"/>
                              <w:szCs w:val="30"/>
                            </w:rPr>
                            <w:fldChar w:fldCharType="begin"/>
                          </w:r>
                          <w:r>
                            <w:rPr>
                              <w:rStyle w:val="6"/>
                              <w:rFonts w:ascii="宋体" w:hAnsi="宋体"/>
                              <w:sz w:val="30"/>
                              <w:szCs w:val="30"/>
                            </w:rPr>
                            <w:instrText xml:space="preserve">PAGE  </w:instrText>
                          </w:r>
                          <w:r>
                            <w:rPr>
                              <w:rFonts w:ascii="宋体" w:hAnsi="宋体"/>
                              <w:sz w:val="30"/>
                              <w:szCs w:val="30"/>
                            </w:rPr>
                            <w:fldChar w:fldCharType="separate"/>
                          </w:r>
                          <w:r>
                            <w:rPr>
                              <w:rStyle w:val="6"/>
                              <w:rFonts w:ascii="宋体" w:hAnsi="宋体"/>
                              <w:sz w:val="30"/>
                              <w:szCs w:val="30"/>
                            </w:rPr>
                            <w:t>- 21 -</w:t>
                          </w:r>
                          <w:r>
                            <w:rPr>
                              <w:rFonts w:ascii="宋体" w:hAnsi="宋体"/>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E3BD572">
                    <w:pPr>
                      <w:pStyle w:val="3"/>
                      <w:rPr>
                        <w:rStyle w:val="6"/>
                        <w:rFonts w:ascii="宋体" w:hAnsi="宋体"/>
                        <w:sz w:val="30"/>
                        <w:szCs w:val="30"/>
                      </w:rPr>
                    </w:pPr>
                    <w:r>
                      <w:rPr>
                        <w:rFonts w:ascii="宋体" w:hAnsi="宋体"/>
                        <w:sz w:val="30"/>
                        <w:szCs w:val="30"/>
                      </w:rPr>
                      <w:fldChar w:fldCharType="begin"/>
                    </w:r>
                    <w:r>
                      <w:rPr>
                        <w:rStyle w:val="6"/>
                        <w:rFonts w:ascii="宋体" w:hAnsi="宋体"/>
                        <w:sz w:val="30"/>
                        <w:szCs w:val="30"/>
                      </w:rPr>
                      <w:instrText xml:space="preserve">PAGE  </w:instrText>
                    </w:r>
                    <w:r>
                      <w:rPr>
                        <w:rFonts w:ascii="宋体" w:hAnsi="宋体"/>
                        <w:sz w:val="30"/>
                        <w:szCs w:val="30"/>
                      </w:rPr>
                      <w:fldChar w:fldCharType="separate"/>
                    </w:r>
                    <w:r>
                      <w:rPr>
                        <w:rStyle w:val="6"/>
                        <w:rFonts w:ascii="宋体" w:hAnsi="宋体"/>
                        <w:sz w:val="30"/>
                        <w:szCs w:val="30"/>
                      </w:rPr>
                      <w:t>- 21 -</w:t>
                    </w:r>
                    <w:r>
                      <w:rPr>
                        <w:rFonts w:ascii="宋体" w:hAnsi="宋体"/>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28E5">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073DF5E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F6203"/>
    <w:multiLevelType w:val="singleLevel"/>
    <w:tmpl w:val="AF7F6203"/>
    <w:lvl w:ilvl="0" w:tentative="0">
      <w:start w:val="11"/>
      <w:numFmt w:val="chineseCounting"/>
      <w:suff w:val="nothing"/>
      <w:lvlText w:val="%1、"/>
      <w:lvlJc w:val="left"/>
      <w:rPr>
        <w:rFonts w:hint="eastAsia"/>
      </w:rPr>
    </w:lvl>
  </w:abstractNum>
  <w:abstractNum w:abstractNumId="1">
    <w:nsid w:val="F3E537E0"/>
    <w:multiLevelType w:val="singleLevel"/>
    <w:tmpl w:val="F3E537E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78B36"/>
    <w:rsid w:val="2D33221F"/>
    <w:rsid w:val="2F7FD8EC"/>
    <w:rsid w:val="4FA78B36"/>
    <w:rsid w:val="4FDFEF99"/>
    <w:rsid w:val="5CA69937"/>
    <w:rsid w:val="5EFFAB1E"/>
    <w:rsid w:val="69965E30"/>
    <w:rsid w:val="74FF80D6"/>
    <w:rsid w:val="7FD31631"/>
    <w:rsid w:val="7FDFC264"/>
    <w:rsid w:val="BCCBB412"/>
    <w:rsid w:val="BDEF9DB5"/>
    <w:rsid w:val="DFF7D945"/>
    <w:rsid w:val="FCEE50D2"/>
    <w:rsid w:val="FD6D6242"/>
    <w:rsid w:val="FEBE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 w:type="paragraph" w:customStyle="1" w:styleId="7">
    <w:name w:val="主标题"/>
    <w:basedOn w:val="1"/>
    <w:next w:val="1"/>
    <w:qFormat/>
    <w:uiPriority w:val="0"/>
    <w:pPr>
      <w:keepNext/>
      <w:keepLines/>
      <w:spacing w:beforeLines="0" w:afterLines="0" w:line="0" w:lineRule="atLeast"/>
      <w:ind w:firstLine="0" w:firstLineChars="0"/>
      <w:jc w:val="center"/>
      <w:outlineLvl w:val="0"/>
    </w:pPr>
    <w:rPr>
      <w:rFonts w:hint="eastAsia" w:ascii="Calibri" w:hAnsi="Calibri" w:eastAsia="方正小标宋_GBK" w:cs="Times New Roman"/>
      <w:b/>
      <w:kern w:val="44"/>
      <w:sz w:val="44"/>
    </w:rPr>
  </w:style>
  <w:style w:type="paragraph" w:customStyle="1" w:styleId="8">
    <w:name w:val="公文正文"/>
    <w:basedOn w:val="1"/>
    <w:qFormat/>
    <w:uiPriority w:val="0"/>
    <w:pPr>
      <w:spacing w:line="240" w:lineRule="auto"/>
      <w:ind w:firstLine="640" w:firstLineChars="200"/>
      <w:jc w:val="both"/>
    </w:pPr>
    <w:rPr>
      <w:rFonts w:hint="eastAsia" w:ascii="方正仿宋_GBK" w:hAnsi="方正仿宋_GBK" w:eastAsia="方正仿宋_GBK" w:cs="方正仿宋_GBK"/>
      <w:sz w:val="32"/>
      <w:szCs w:val="32"/>
    </w:rPr>
  </w:style>
  <w:style w:type="paragraph" w:customStyle="1" w:styleId="9">
    <w:name w:val="一级标题"/>
    <w:basedOn w:val="8"/>
    <w:next w:val="8"/>
    <w:link w:val="11"/>
    <w:qFormat/>
    <w:uiPriority w:val="0"/>
    <w:pPr>
      <w:ind w:firstLine="680" w:firstLineChars="200"/>
      <w:outlineLvl w:val="1"/>
    </w:pPr>
    <w:rPr>
      <w:rFonts w:eastAsia="方正黑体_GBK"/>
    </w:rPr>
  </w:style>
  <w:style w:type="paragraph" w:customStyle="1" w:styleId="10">
    <w:name w:val="二级标题"/>
    <w:basedOn w:val="8"/>
    <w:next w:val="8"/>
    <w:qFormat/>
    <w:uiPriority w:val="0"/>
    <w:pPr>
      <w:outlineLvl w:val="2"/>
    </w:pPr>
    <w:rPr>
      <w:rFonts w:eastAsia="方正楷体_GBK"/>
      <w:b/>
    </w:rPr>
  </w:style>
  <w:style w:type="character" w:customStyle="1" w:styleId="11">
    <w:name w:val="一级标题 Char"/>
    <w:link w:val="9"/>
    <w:qFormat/>
    <w:uiPriority w:val="0"/>
    <w:rPr>
      <w:rFonts w:eastAsia="方正黑体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38</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2026-02-25T10:05:00Z</dcterms:created>
  <dc:creator>县市场监管局</dc:creator>
  <cp:lastModifiedBy>user</cp:lastModifiedBy>
  <dcterms:modified xsi:type="dcterms:W3CDTF">2026-02-25T11:24:29Z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2974E5E4F58E9DDCF1779D69CB70E483_41</vt:lpwstr>
  </property>
</Properties>
</file>