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007E80">
      <w:pPr>
        <w:spacing w:line="600" w:lineRule="exact"/>
        <w:jc w:val="left"/>
        <w:outlineLvl w:val="0"/>
        <w:rPr>
          <w:rFonts w:eastAsia="方正小标宋简体"/>
          <w:color w:val="000000"/>
          <w:sz w:val="30"/>
          <w:szCs w:val="30"/>
        </w:rPr>
      </w:pPr>
      <w:bookmarkStart w:id="0" w:name="_Toc15306267"/>
    </w:p>
    <w:p w14:paraId="0913D1CF">
      <w:pPr>
        <w:spacing w:line="600" w:lineRule="exact"/>
        <w:ind w:firstLine="1440" w:firstLineChars="200"/>
        <w:jc w:val="center"/>
        <w:rPr>
          <w:rFonts w:eastAsia="方正小标宋简体"/>
          <w:color w:val="000000"/>
          <w:sz w:val="72"/>
          <w:szCs w:val="72"/>
        </w:rPr>
      </w:pPr>
    </w:p>
    <w:p w14:paraId="20987E7D">
      <w:pPr>
        <w:spacing w:line="600" w:lineRule="exact"/>
        <w:ind w:firstLine="1440" w:firstLineChars="200"/>
        <w:jc w:val="center"/>
        <w:rPr>
          <w:rFonts w:eastAsia="方正小标宋简体"/>
          <w:color w:val="000000"/>
          <w:sz w:val="72"/>
          <w:szCs w:val="72"/>
        </w:rPr>
      </w:pPr>
    </w:p>
    <w:p w14:paraId="634D66D8">
      <w:pPr>
        <w:spacing w:line="600" w:lineRule="exact"/>
        <w:ind w:firstLine="1440" w:firstLineChars="200"/>
        <w:jc w:val="center"/>
        <w:rPr>
          <w:rFonts w:eastAsia="方正小标宋简体"/>
          <w:color w:val="000000"/>
          <w:sz w:val="72"/>
          <w:szCs w:val="72"/>
        </w:rPr>
      </w:pPr>
    </w:p>
    <w:p w14:paraId="51E9CB24">
      <w:pPr>
        <w:adjustRightInd w:val="0"/>
        <w:snapToGrid w:val="0"/>
        <w:spacing w:line="360" w:lineRule="auto"/>
        <w:ind w:firstLine="1120" w:firstLineChars="200"/>
        <w:jc w:val="center"/>
        <w:outlineLvl w:val="0"/>
        <w:rPr>
          <w:rFonts w:eastAsia="方正小标宋简体"/>
          <w:color w:val="000000"/>
          <w:sz w:val="56"/>
          <w:szCs w:val="56"/>
        </w:rPr>
      </w:pPr>
      <w:bookmarkStart w:id="1" w:name="_Toc15396597"/>
      <w:bookmarkStart w:id="2" w:name="_Toc15377425"/>
      <w:bookmarkStart w:id="3" w:name="_Toc15396475"/>
      <w:bookmarkStart w:id="4" w:name="_Toc15378441"/>
      <w:bookmarkStart w:id="5" w:name="_Toc15377193"/>
      <w:bookmarkStart w:id="6" w:name="_Toc1180"/>
      <w:r>
        <w:rPr>
          <w:rFonts w:eastAsia="黑体"/>
          <w:color w:val="000000"/>
          <w:sz w:val="56"/>
          <w:szCs w:val="56"/>
        </w:rPr>
        <w:t>2020</w:t>
      </w:r>
      <w:r>
        <w:rPr>
          <w:rFonts w:eastAsia="方正小标宋简体"/>
          <w:color w:val="000000"/>
          <w:sz w:val="56"/>
          <w:szCs w:val="56"/>
        </w:rPr>
        <w:t>年度</w:t>
      </w:r>
      <w:bookmarkEnd w:id="1"/>
      <w:bookmarkEnd w:id="2"/>
      <w:bookmarkEnd w:id="3"/>
      <w:bookmarkEnd w:id="4"/>
      <w:bookmarkEnd w:id="5"/>
      <w:bookmarkStart w:id="7" w:name="_Toc15396476"/>
      <w:bookmarkStart w:id="8" w:name="_Toc15377426"/>
      <w:bookmarkStart w:id="9" w:name="_Toc15378442"/>
      <w:bookmarkStart w:id="10" w:name="_Toc15396598"/>
      <w:bookmarkStart w:id="11" w:name="_Toc15377194"/>
    </w:p>
    <w:p w14:paraId="01CC9E58">
      <w:pPr>
        <w:adjustRightInd w:val="0"/>
        <w:snapToGrid w:val="0"/>
        <w:spacing w:line="360" w:lineRule="auto"/>
        <w:ind w:firstLine="1120" w:firstLineChars="200"/>
        <w:jc w:val="center"/>
        <w:outlineLvl w:val="0"/>
        <w:rPr>
          <w:rFonts w:eastAsia="方正小标宋简体"/>
          <w:color w:val="000000"/>
          <w:sz w:val="56"/>
          <w:szCs w:val="56"/>
        </w:rPr>
      </w:pPr>
      <w:r>
        <w:rPr>
          <w:rFonts w:eastAsia="方正小标宋简体"/>
          <w:color w:val="000000"/>
          <w:sz w:val="56"/>
          <w:szCs w:val="56"/>
        </w:rPr>
        <w:t>盐边县</w:t>
      </w:r>
      <w:bookmarkEnd w:id="0"/>
      <w:bookmarkStart w:id="12" w:name="_Toc15306268"/>
      <w:r>
        <w:rPr>
          <w:rFonts w:eastAsia="方正小标宋简体"/>
          <w:color w:val="000000"/>
          <w:sz w:val="56"/>
          <w:szCs w:val="56"/>
        </w:rPr>
        <w:t>惠民中学校</w:t>
      </w:r>
      <w:bookmarkEnd w:id="6"/>
      <w:bookmarkStart w:id="13" w:name="_Toc15402"/>
      <w:r>
        <w:rPr>
          <w:rFonts w:eastAsia="方正小标宋简体"/>
          <w:color w:val="000000"/>
          <w:sz w:val="56"/>
          <w:szCs w:val="56"/>
        </w:rPr>
        <w:t>部门决算</w:t>
      </w:r>
      <w:bookmarkEnd w:id="7"/>
      <w:bookmarkEnd w:id="8"/>
      <w:bookmarkEnd w:id="9"/>
      <w:bookmarkEnd w:id="10"/>
      <w:bookmarkEnd w:id="11"/>
      <w:bookmarkEnd w:id="12"/>
      <w:bookmarkEnd w:id="13"/>
    </w:p>
    <w:p w14:paraId="0F535D5B">
      <w:pPr>
        <w:widowControl/>
        <w:ind w:firstLine="720" w:firstLineChars="200"/>
        <w:jc w:val="center"/>
        <w:rPr>
          <w:rFonts w:eastAsia="黑体"/>
          <w:color w:val="000000"/>
          <w:sz w:val="48"/>
          <w:szCs w:val="48"/>
        </w:rPr>
      </w:pPr>
      <w:r>
        <w:rPr>
          <w:rFonts w:eastAsia="方正小标宋简体"/>
          <w:color w:val="000000"/>
          <w:sz w:val="36"/>
          <w:szCs w:val="36"/>
        </w:rPr>
        <w:br w:type="page"/>
      </w:r>
      <w:r>
        <w:rPr>
          <w:rFonts w:eastAsia="黑体"/>
          <w:color w:val="000000"/>
          <w:sz w:val="48"/>
          <w:szCs w:val="48"/>
        </w:rPr>
        <w:t>目录</w:t>
      </w:r>
    </w:p>
    <w:p w14:paraId="01240E5F">
      <w:pPr>
        <w:widowControl/>
        <w:ind w:firstLine="560" w:firstLineChars="200"/>
        <w:jc w:val="center"/>
        <w:rPr>
          <w:rFonts w:eastAsia="黑体"/>
          <w:sz w:val="28"/>
          <w:szCs w:val="28"/>
        </w:rPr>
      </w:pPr>
    </w:p>
    <w:p w14:paraId="1FEB2870">
      <w:pPr>
        <w:pStyle w:val="7"/>
        <w:ind w:firstLine="560" w:firstLineChars="200"/>
        <w:rPr>
          <w:rFonts w:ascii="Times New Roman" w:hAnsi="Times New Roman"/>
        </w:rPr>
      </w:pPr>
      <w:r>
        <w:rPr>
          <w:rFonts w:ascii="Times New Roman" w:hAnsi="Times New Roman"/>
        </w:rPr>
        <w:t>公开时间：2021年10月20日</w:t>
      </w:r>
    </w:p>
    <w:p w14:paraId="15F35C52">
      <w:pPr>
        <w:ind w:firstLine="420" w:firstLineChars="200"/>
      </w:pPr>
    </w:p>
    <w:p w14:paraId="38FAFFC9">
      <w:pPr>
        <w:pStyle w:val="23"/>
        <w:tabs>
          <w:tab w:val="right" w:leader="dot" w:pos="8306"/>
        </w:tabs>
        <w:ind w:firstLine="480" w:firstLineChars="200"/>
        <w:rPr>
          <w:b/>
        </w:rPr>
      </w:pPr>
      <w:r>
        <w:rPr>
          <w:rFonts w:eastAsia="仿宋"/>
          <w:sz w:val="24"/>
        </w:rPr>
        <w:fldChar w:fldCharType="begin"/>
      </w:r>
      <w:r>
        <w:rPr>
          <w:rFonts w:eastAsia="仿宋"/>
          <w:sz w:val="24"/>
        </w:rPr>
        <w:instrText xml:space="preserve">TOC \o "1-2" \h \u </w:instrText>
      </w:r>
      <w:r>
        <w:rPr>
          <w:rFonts w:eastAsia="仿宋"/>
          <w:sz w:val="24"/>
        </w:rPr>
        <w:fldChar w:fldCharType="separate"/>
      </w:r>
    </w:p>
    <w:p w14:paraId="649E4373">
      <w:pPr>
        <w:pStyle w:val="23"/>
        <w:tabs>
          <w:tab w:val="right" w:leader="dot" w:pos="8306"/>
        </w:tabs>
        <w:ind w:firstLine="400" w:firstLineChars="200"/>
        <w:rPr>
          <w:b/>
        </w:rPr>
      </w:pPr>
      <w:r>
        <w:fldChar w:fldCharType="begin"/>
      </w:r>
      <w:r>
        <w:instrText xml:space="preserve"> HYPERLINK \l "_Toc30865" </w:instrText>
      </w:r>
      <w:r>
        <w:fldChar w:fldCharType="separate"/>
      </w:r>
      <w:r>
        <w:rPr>
          <w:rFonts w:eastAsia="黑体"/>
          <w:b/>
        </w:rPr>
        <w:t>第一部分 部门概况</w:t>
      </w:r>
      <w:r>
        <w:rPr>
          <w:b/>
        </w:rPr>
        <w:tab/>
      </w:r>
      <w:r>
        <w:rPr>
          <w:b/>
        </w:rPr>
        <w:t>3</w:t>
      </w:r>
      <w:r>
        <w:rPr>
          <w:b/>
        </w:rPr>
        <w:fldChar w:fldCharType="end"/>
      </w:r>
    </w:p>
    <w:p w14:paraId="79A4851B">
      <w:pPr>
        <w:pStyle w:val="22"/>
        <w:tabs>
          <w:tab w:val="right" w:leader="dot" w:pos="8306"/>
        </w:tabs>
        <w:ind w:left="420" w:firstLine="400" w:firstLineChars="200"/>
      </w:pPr>
      <w:r>
        <w:fldChar w:fldCharType="begin"/>
      </w:r>
      <w:r>
        <w:instrText xml:space="preserve"> HYPERLINK \l "_Toc17919" </w:instrText>
      </w:r>
      <w:r>
        <w:fldChar w:fldCharType="separate"/>
      </w:r>
      <w:r>
        <w:rPr>
          <w:rFonts w:eastAsia="黑体"/>
        </w:rPr>
        <w:t>一、基本职能及主要工作</w:t>
      </w:r>
      <w:r>
        <w:tab/>
      </w:r>
      <w:r>
        <w:t>3</w:t>
      </w:r>
      <w:r>
        <w:fldChar w:fldCharType="end"/>
      </w:r>
    </w:p>
    <w:p w14:paraId="2736417C">
      <w:pPr>
        <w:pStyle w:val="22"/>
        <w:tabs>
          <w:tab w:val="right" w:leader="dot" w:pos="8306"/>
        </w:tabs>
        <w:ind w:left="420" w:firstLine="400" w:firstLineChars="200"/>
      </w:pPr>
      <w:r>
        <w:fldChar w:fldCharType="begin"/>
      </w:r>
      <w:r>
        <w:instrText xml:space="preserve"> HYPERLINK \l "_Toc28206" </w:instrText>
      </w:r>
      <w:r>
        <w:fldChar w:fldCharType="separate"/>
      </w:r>
      <w:r>
        <w:rPr>
          <w:rFonts w:eastAsia="黑体"/>
        </w:rPr>
        <w:t>二、机构设置</w:t>
      </w:r>
      <w:r>
        <w:tab/>
      </w:r>
      <w:r>
        <w:t>4</w:t>
      </w:r>
      <w:r>
        <w:fldChar w:fldCharType="end"/>
      </w:r>
    </w:p>
    <w:p w14:paraId="7F4845C0">
      <w:pPr>
        <w:pStyle w:val="23"/>
        <w:tabs>
          <w:tab w:val="right" w:leader="dot" w:pos="8306"/>
        </w:tabs>
        <w:ind w:firstLine="400" w:firstLineChars="200"/>
        <w:rPr>
          <w:b/>
        </w:rPr>
      </w:pPr>
      <w:r>
        <w:fldChar w:fldCharType="begin"/>
      </w:r>
      <w:r>
        <w:instrText xml:space="preserve"> HYPERLINK \l "_Toc28007" </w:instrText>
      </w:r>
      <w:r>
        <w:fldChar w:fldCharType="separate"/>
      </w:r>
      <w:r>
        <w:rPr>
          <w:rFonts w:eastAsia="黑体"/>
          <w:b/>
        </w:rPr>
        <w:t>第二部分 2020年度部门决算情况说明</w:t>
      </w:r>
      <w:r>
        <w:rPr>
          <w:b/>
        </w:rPr>
        <w:tab/>
      </w:r>
      <w:r>
        <w:rPr>
          <w:b/>
        </w:rPr>
        <w:t>5</w:t>
      </w:r>
      <w:r>
        <w:rPr>
          <w:b/>
        </w:rPr>
        <w:fldChar w:fldCharType="end"/>
      </w:r>
    </w:p>
    <w:p w14:paraId="47B84FE7">
      <w:pPr>
        <w:pStyle w:val="22"/>
        <w:tabs>
          <w:tab w:val="right" w:leader="dot" w:pos="8306"/>
        </w:tabs>
        <w:ind w:left="420" w:firstLine="400" w:firstLineChars="200"/>
      </w:pPr>
      <w:r>
        <w:fldChar w:fldCharType="begin"/>
      </w:r>
      <w:r>
        <w:instrText xml:space="preserve"> HYPERLINK \l "_Toc19674" </w:instrText>
      </w:r>
      <w:r>
        <w:fldChar w:fldCharType="separate"/>
      </w:r>
      <w:r>
        <w:rPr>
          <w:rFonts w:eastAsia="黑体"/>
        </w:rPr>
        <w:t xml:space="preserve">一、 </w:t>
      </w:r>
      <w:r>
        <w:rPr>
          <w:rFonts w:eastAsia="黑体"/>
          <w:szCs w:val="32"/>
        </w:rPr>
        <w:t>收</w:t>
      </w:r>
      <w:r>
        <w:rPr>
          <w:rFonts w:eastAsia="黑体"/>
        </w:rPr>
        <w:t>入支出决算总体情况说明</w:t>
      </w:r>
      <w:r>
        <w:tab/>
      </w:r>
      <w:r>
        <w:t>5</w:t>
      </w:r>
      <w:r>
        <w:fldChar w:fldCharType="end"/>
      </w:r>
    </w:p>
    <w:p w14:paraId="0F7EDED9">
      <w:pPr>
        <w:pStyle w:val="22"/>
        <w:tabs>
          <w:tab w:val="right" w:leader="dot" w:pos="8306"/>
        </w:tabs>
        <w:ind w:left="420" w:firstLine="400" w:firstLineChars="200"/>
      </w:pPr>
      <w:r>
        <w:fldChar w:fldCharType="begin"/>
      </w:r>
      <w:r>
        <w:instrText xml:space="preserve"> HYPERLINK \l "_Toc2524" </w:instrText>
      </w:r>
      <w:r>
        <w:fldChar w:fldCharType="separate"/>
      </w:r>
      <w:r>
        <w:rPr>
          <w:rFonts w:eastAsia="黑体"/>
        </w:rPr>
        <w:t xml:space="preserve">二、 </w:t>
      </w:r>
      <w:r>
        <w:rPr>
          <w:rFonts w:eastAsia="黑体"/>
          <w:szCs w:val="32"/>
        </w:rPr>
        <w:t>收</w:t>
      </w:r>
      <w:r>
        <w:rPr>
          <w:rFonts w:eastAsia="黑体"/>
        </w:rPr>
        <w:t>入决算情况说明</w:t>
      </w:r>
      <w:r>
        <w:tab/>
      </w:r>
      <w:r>
        <w:t>5</w:t>
      </w:r>
      <w:r>
        <w:fldChar w:fldCharType="end"/>
      </w:r>
    </w:p>
    <w:p w14:paraId="792ED28F">
      <w:pPr>
        <w:pStyle w:val="22"/>
        <w:tabs>
          <w:tab w:val="right" w:leader="dot" w:pos="8306"/>
        </w:tabs>
        <w:ind w:left="420" w:firstLine="400" w:firstLineChars="200"/>
      </w:pPr>
      <w:r>
        <w:fldChar w:fldCharType="begin"/>
      </w:r>
      <w:r>
        <w:instrText xml:space="preserve"> HYPERLINK \l "_Toc21159" </w:instrText>
      </w:r>
      <w:r>
        <w:fldChar w:fldCharType="separate"/>
      </w:r>
      <w:r>
        <w:rPr>
          <w:rFonts w:eastAsia="黑体"/>
        </w:rPr>
        <w:t xml:space="preserve">三、 </w:t>
      </w:r>
      <w:r>
        <w:rPr>
          <w:rFonts w:eastAsia="黑体"/>
          <w:szCs w:val="32"/>
        </w:rPr>
        <w:t>支</w:t>
      </w:r>
      <w:r>
        <w:rPr>
          <w:rFonts w:eastAsia="黑体"/>
        </w:rPr>
        <w:t>出决算情况说明</w:t>
      </w:r>
      <w:r>
        <w:tab/>
      </w:r>
      <w:r>
        <w:t>5</w:t>
      </w:r>
      <w:r>
        <w:fldChar w:fldCharType="end"/>
      </w:r>
    </w:p>
    <w:p w14:paraId="1EC4AC46">
      <w:pPr>
        <w:pStyle w:val="22"/>
        <w:tabs>
          <w:tab w:val="right" w:leader="dot" w:pos="8306"/>
        </w:tabs>
        <w:ind w:left="420" w:firstLine="400" w:firstLineChars="200"/>
      </w:pPr>
      <w:r>
        <w:fldChar w:fldCharType="begin"/>
      </w:r>
      <w:r>
        <w:instrText xml:space="preserve"> HYPERLINK \l "_Toc13421" </w:instrText>
      </w:r>
      <w:r>
        <w:fldChar w:fldCharType="separate"/>
      </w:r>
      <w:r>
        <w:rPr>
          <w:rFonts w:eastAsia="黑体"/>
          <w:szCs w:val="32"/>
        </w:rPr>
        <w:t>四、财</w:t>
      </w:r>
      <w:r>
        <w:rPr>
          <w:rFonts w:eastAsia="黑体"/>
        </w:rPr>
        <w:t>政拨款收入支出决算总体情况说明</w:t>
      </w:r>
      <w:r>
        <w:tab/>
      </w:r>
      <w:r>
        <w:t>6</w:t>
      </w:r>
      <w:r>
        <w:fldChar w:fldCharType="end"/>
      </w:r>
    </w:p>
    <w:p w14:paraId="6D4EEFA5">
      <w:pPr>
        <w:pStyle w:val="22"/>
        <w:tabs>
          <w:tab w:val="right" w:leader="dot" w:pos="8306"/>
        </w:tabs>
        <w:ind w:left="420" w:firstLine="400" w:firstLineChars="200"/>
      </w:pPr>
      <w:r>
        <w:fldChar w:fldCharType="begin"/>
      </w:r>
      <w:r>
        <w:instrText xml:space="preserve"> HYPERLINK \l "_Toc2664" </w:instrText>
      </w:r>
      <w:r>
        <w:fldChar w:fldCharType="separate"/>
      </w:r>
      <w:r>
        <w:rPr>
          <w:rFonts w:eastAsia="黑体"/>
          <w:szCs w:val="32"/>
        </w:rPr>
        <w:t>五、一</w:t>
      </w:r>
      <w:r>
        <w:rPr>
          <w:rFonts w:eastAsia="黑体"/>
        </w:rPr>
        <w:t>般公共预算财政拨款支出决算情况说明</w:t>
      </w:r>
      <w:r>
        <w:tab/>
      </w:r>
      <w:r>
        <w:t>6</w:t>
      </w:r>
      <w:r>
        <w:fldChar w:fldCharType="end"/>
      </w:r>
    </w:p>
    <w:p w14:paraId="2DC55146">
      <w:pPr>
        <w:pStyle w:val="22"/>
        <w:tabs>
          <w:tab w:val="right" w:leader="dot" w:pos="8306"/>
        </w:tabs>
        <w:ind w:left="420" w:firstLine="400" w:firstLineChars="200"/>
      </w:pPr>
      <w:r>
        <w:fldChar w:fldCharType="begin"/>
      </w:r>
      <w:r>
        <w:instrText xml:space="preserve"> HYPERLINK \l "_Toc29875" </w:instrText>
      </w:r>
      <w:r>
        <w:fldChar w:fldCharType="separate"/>
      </w:r>
      <w:r>
        <w:rPr>
          <w:rFonts w:eastAsia="黑体"/>
          <w:szCs w:val="32"/>
        </w:rPr>
        <w:t>六、一</w:t>
      </w:r>
      <w:r>
        <w:rPr>
          <w:rFonts w:eastAsia="黑体"/>
        </w:rPr>
        <w:t>般公共预算财政拨款基本支出决算情况说明</w:t>
      </w:r>
      <w:r>
        <w:tab/>
      </w:r>
      <w:r>
        <w:t>8</w:t>
      </w:r>
      <w:r>
        <w:fldChar w:fldCharType="end"/>
      </w:r>
    </w:p>
    <w:p w14:paraId="4C531FE7">
      <w:pPr>
        <w:pStyle w:val="22"/>
        <w:tabs>
          <w:tab w:val="right" w:leader="dot" w:pos="8306"/>
        </w:tabs>
        <w:ind w:left="420" w:firstLine="400" w:firstLineChars="200"/>
      </w:pPr>
      <w:r>
        <w:fldChar w:fldCharType="begin"/>
      </w:r>
      <w:r>
        <w:instrText xml:space="preserve"> HYPERLINK \l "_Toc27533" </w:instrText>
      </w:r>
      <w:r>
        <w:fldChar w:fldCharType="separate"/>
      </w:r>
      <w:r>
        <w:rPr>
          <w:rFonts w:eastAsia="黑体"/>
          <w:szCs w:val="32"/>
        </w:rPr>
        <w:t>七、</w:t>
      </w:r>
      <w:r>
        <w:rPr>
          <w:rFonts w:eastAsia="黑体"/>
        </w:rPr>
        <w:t>“三公”经费财政拨款支出决算情况说明</w:t>
      </w:r>
      <w:r>
        <w:tab/>
      </w:r>
      <w:r>
        <w:t>9</w:t>
      </w:r>
      <w:r>
        <w:fldChar w:fldCharType="end"/>
      </w:r>
    </w:p>
    <w:p w14:paraId="61F9BE31">
      <w:pPr>
        <w:pStyle w:val="22"/>
        <w:tabs>
          <w:tab w:val="right" w:leader="dot" w:pos="8306"/>
        </w:tabs>
        <w:ind w:left="420" w:firstLine="400" w:firstLineChars="200"/>
      </w:pPr>
      <w:r>
        <w:fldChar w:fldCharType="begin"/>
      </w:r>
      <w:r>
        <w:instrText xml:space="preserve"> HYPERLINK \l "_Toc13947" </w:instrText>
      </w:r>
      <w:r>
        <w:fldChar w:fldCharType="separate"/>
      </w:r>
      <w:r>
        <w:rPr>
          <w:rFonts w:eastAsia="黑体"/>
          <w:szCs w:val="32"/>
        </w:rPr>
        <w:t>八、</w:t>
      </w:r>
      <w:r>
        <w:rPr>
          <w:rFonts w:eastAsia="黑体"/>
        </w:rPr>
        <w:t>政府性基金预算支出决算情况说明</w:t>
      </w:r>
      <w:r>
        <w:tab/>
      </w:r>
      <w:r>
        <w:t>10</w:t>
      </w:r>
      <w:r>
        <w:fldChar w:fldCharType="end"/>
      </w:r>
    </w:p>
    <w:p w14:paraId="4F7DE81A">
      <w:pPr>
        <w:pStyle w:val="22"/>
        <w:tabs>
          <w:tab w:val="right" w:leader="dot" w:pos="8306"/>
        </w:tabs>
        <w:ind w:left="420" w:firstLine="400" w:firstLineChars="200"/>
      </w:pPr>
      <w:r>
        <w:fldChar w:fldCharType="begin"/>
      </w:r>
      <w:r>
        <w:instrText xml:space="preserve"> HYPERLINK \l "_Toc5426" </w:instrText>
      </w:r>
      <w:r>
        <w:fldChar w:fldCharType="separate"/>
      </w:r>
      <w:r>
        <w:rPr>
          <w:rFonts w:eastAsia="黑体"/>
        </w:rPr>
        <w:t>九、 国有资本经营预算支出决算情况说明</w:t>
      </w:r>
      <w:r>
        <w:tab/>
      </w:r>
      <w:r>
        <w:t>10</w:t>
      </w:r>
      <w:r>
        <w:fldChar w:fldCharType="end"/>
      </w:r>
    </w:p>
    <w:p w14:paraId="2B37ACD0">
      <w:pPr>
        <w:pStyle w:val="22"/>
        <w:tabs>
          <w:tab w:val="right" w:leader="dot" w:pos="8306"/>
        </w:tabs>
        <w:ind w:left="420" w:firstLine="400" w:firstLineChars="200"/>
      </w:pPr>
      <w:r>
        <w:fldChar w:fldCharType="begin"/>
      </w:r>
      <w:r>
        <w:instrText xml:space="preserve"> HYPERLINK \l "_Toc4284" </w:instrText>
      </w:r>
      <w:r>
        <w:fldChar w:fldCharType="separate"/>
      </w:r>
      <w:r>
        <w:rPr>
          <w:rFonts w:eastAsia="黑体"/>
          <w:szCs w:val="32"/>
        </w:rPr>
        <w:t>十</w:t>
      </w:r>
      <w:r>
        <w:rPr>
          <w:rFonts w:eastAsia="黑体"/>
        </w:rPr>
        <w:t>、其他重要事项的情况说明</w:t>
      </w:r>
      <w:r>
        <w:tab/>
      </w:r>
      <w:r>
        <w:t>10</w:t>
      </w:r>
      <w:r>
        <w:fldChar w:fldCharType="end"/>
      </w:r>
    </w:p>
    <w:p w14:paraId="3551D70A">
      <w:pPr>
        <w:pStyle w:val="23"/>
        <w:tabs>
          <w:tab w:val="right" w:leader="dot" w:pos="8306"/>
        </w:tabs>
        <w:ind w:firstLine="400" w:firstLineChars="200"/>
        <w:rPr>
          <w:b/>
        </w:rPr>
      </w:pPr>
      <w:r>
        <w:fldChar w:fldCharType="begin"/>
      </w:r>
      <w:r>
        <w:instrText xml:space="preserve"> HYPERLINK \l "_Toc5245" </w:instrText>
      </w:r>
      <w:r>
        <w:fldChar w:fldCharType="separate"/>
      </w:r>
      <w:r>
        <w:rPr>
          <w:rFonts w:eastAsia="黑体"/>
          <w:b/>
        </w:rPr>
        <w:t xml:space="preserve">第三部分 </w:t>
      </w:r>
      <w:r>
        <w:rPr>
          <w:rFonts w:eastAsia="黑体"/>
          <w:b/>
          <w:szCs w:val="44"/>
        </w:rPr>
        <w:t>名</w:t>
      </w:r>
      <w:r>
        <w:rPr>
          <w:rFonts w:eastAsia="黑体"/>
          <w:b/>
        </w:rPr>
        <w:t>词解释</w:t>
      </w:r>
      <w:r>
        <w:rPr>
          <w:b/>
        </w:rPr>
        <w:tab/>
      </w:r>
      <w:r>
        <w:rPr>
          <w:b/>
        </w:rPr>
        <w:t>16</w:t>
      </w:r>
      <w:r>
        <w:rPr>
          <w:b/>
        </w:rPr>
        <w:fldChar w:fldCharType="end"/>
      </w:r>
    </w:p>
    <w:p w14:paraId="49BDF256">
      <w:pPr>
        <w:pStyle w:val="23"/>
        <w:tabs>
          <w:tab w:val="right" w:leader="dot" w:pos="8306"/>
        </w:tabs>
        <w:ind w:firstLine="400" w:firstLineChars="200"/>
        <w:rPr>
          <w:b/>
        </w:rPr>
      </w:pPr>
      <w:r>
        <w:fldChar w:fldCharType="begin"/>
      </w:r>
      <w:r>
        <w:instrText xml:space="preserve"> HYPERLINK \l "_Toc11728" </w:instrText>
      </w:r>
      <w:r>
        <w:fldChar w:fldCharType="separate"/>
      </w:r>
      <w:r>
        <w:rPr>
          <w:rFonts w:eastAsia="黑体"/>
          <w:b/>
          <w:szCs w:val="44"/>
        </w:rPr>
        <w:t>第</w:t>
      </w:r>
      <w:r>
        <w:rPr>
          <w:rFonts w:eastAsia="黑体"/>
          <w:b/>
        </w:rPr>
        <w:t>四部分 附件</w:t>
      </w:r>
      <w:r>
        <w:rPr>
          <w:b/>
        </w:rPr>
        <w:tab/>
      </w:r>
      <w:r>
        <w:rPr>
          <w:b/>
        </w:rPr>
        <w:t>19</w:t>
      </w:r>
      <w:r>
        <w:rPr>
          <w:b/>
        </w:rPr>
        <w:fldChar w:fldCharType="end"/>
      </w:r>
    </w:p>
    <w:p w14:paraId="456C7DF9">
      <w:pPr>
        <w:pStyle w:val="23"/>
        <w:tabs>
          <w:tab w:val="right" w:leader="dot" w:pos="8306"/>
        </w:tabs>
        <w:ind w:firstLine="400" w:firstLineChars="200"/>
        <w:rPr>
          <w:b/>
        </w:rPr>
      </w:pPr>
      <w:r>
        <w:fldChar w:fldCharType="begin"/>
      </w:r>
      <w:r>
        <w:instrText xml:space="preserve"> HYPERLINK \l "_Toc7430" </w:instrText>
      </w:r>
      <w:r>
        <w:fldChar w:fldCharType="separate"/>
      </w:r>
      <w:r>
        <w:rPr>
          <w:rFonts w:eastAsia="黑体"/>
          <w:b/>
          <w:szCs w:val="32"/>
        </w:rPr>
        <w:t>附件1</w:t>
      </w:r>
      <w:r>
        <w:rPr>
          <w:b/>
        </w:rPr>
        <w:tab/>
      </w:r>
      <w:r>
        <w:rPr>
          <w:b/>
        </w:rPr>
        <w:t>19</w:t>
      </w:r>
      <w:r>
        <w:rPr>
          <w:b/>
        </w:rPr>
        <w:fldChar w:fldCharType="end"/>
      </w:r>
    </w:p>
    <w:p w14:paraId="5142D62B">
      <w:pPr>
        <w:pStyle w:val="23"/>
        <w:tabs>
          <w:tab w:val="right" w:leader="dot" w:pos="8306"/>
        </w:tabs>
        <w:ind w:firstLine="400" w:firstLineChars="200"/>
        <w:rPr>
          <w:b/>
        </w:rPr>
      </w:pPr>
      <w:r>
        <w:fldChar w:fldCharType="begin"/>
      </w:r>
      <w:r>
        <w:instrText xml:space="preserve"> HYPERLINK \l "_Toc25348" </w:instrText>
      </w:r>
      <w:r>
        <w:fldChar w:fldCharType="separate"/>
      </w:r>
      <w:r>
        <w:rPr>
          <w:rFonts w:eastAsia="黑体"/>
          <w:b/>
          <w:szCs w:val="44"/>
        </w:rPr>
        <w:t>第</w:t>
      </w:r>
      <w:r>
        <w:rPr>
          <w:rFonts w:eastAsia="黑体"/>
          <w:b/>
        </w:rPr>
        <w:t>五部分 附表</w:t>
      </w:r>
      <w:r>
        <w:rPr>
          <w:b/>
        </w:rPr>
        <w:tab/>
      </w:r>
      <w:r>
        <w:rPr>
          <w:b/>
        </w:rPr>
        <w:t>28</w:t>
      </w:r>
      <w:r>
        <w:rPr>
          <w:b/>
        </w:rPr>
        <w:fldChar w:fldCharType="end"/>
      </w:r>
    </w:p>
    <w:p w14:paraId="1C09BEF2">
      <w:pPr>
        <w:pStyle w:val="23"/>
        <w:tabs>
          <w:tab w:val="right" w:leader="dot" w:pos="8306"/>
        </w:tabs>
        <w:ind w:firstLine="400" w:firstLineChars="200"/>
        <w:rPr>
          <w:b/>
        </w:rPr>
      </w:pPr>
      <w:r>
        <w:fldChar w:fldCharType="begin"/>
      </w:r>
      <w:r>
        <w:instrText xml:space="preserve"> HYPERLINK \l "_Toc18070" </w:instrText>
      </w:r>
      <w:r>
        <w:fldChar w:fldCharType="separate"/>
      </w:r>
      <w:r>
        <w:rPr>
          <w:rFonts w:eastAsia="仿宋_GB2312"/>
          <w:b/>
          <w:szCs w:val="32"/>
          <w:lang w:val="zh-CN"/>
        </w:rPr>
        <w:t>一、收入支出决算总表</w:t>
      </w:r>
      <w:r>
        <w:rPr>
          <w:b/>
        </w:rPr>
        <w:tab/>
      </w:r>
      <w:r>
        <w:rPr>
          <w:b/>
        </w:rPr>
        <w:t>28</w:t>
      </w:r>
      <w:r>
        <w:rPr>
          <w:b/>
        </w:rPr>
        <w:fldChar w:fldCharType="end"/>
      </w:r>
    </w:p>
    <w:p w14:paraId="7AC2D530">
      <w:pPr>
        <w:pStyle w:val="23"/>
        <w:tabs>
          <w:tab w:val="right" w:leader="dot" w:pos="8306"/>
        </w:tabs>
        <w:ind w:firstLine="400" w:firstLineChars="200"/>
        <w:rPr>
          <w:b/>
        </w:rPr>
      </w:pPr>
      <w:r>
        <w:fldChar w:fldCharType="begin"/>
      </w:r>
      <w:r>
        <w:instrText xml:space="preserve"> HYPERLINK \l "_Toc27118" </w:instrText>
      </w:r>
      <w:r>
        <w:fldChar w:fldCharType="separate"/>
      </w:r>
      <w:r>
        <w:rPr>
          <w:rFonts w:eastAsia="仿宋_GB2312"/>
          <w:b/>
          <w:szCs w:val="32"/>
          <w:lang w:val="zh-CN"/>
        </w:rPr>
        <w:t>二、收入决算表</w:t>
      </w:r>
      <w:r>
        <w:rPr>
          <w:b/>
        </w:rPr>
        <w:tab/>
      </w:r>
      <w:r>
        <w:rPr>
          <w:b/>
        </w:rPr>
        <w:t>28</w:t>
      </w:r>
      <w:r>
        <w:rPr>
          <w:b/>
        </w:rPr>
        <w:fldChar w:fldCharType="end"/>
      </w:r>
    </w:p>
    <w:p w14:paraId="56D1CE45">
      <w:pPr>
        <w:pStyle w:val="23"/>
        <w:tabs>
          <w:tab w:val="right" w:leader="dot" w:pos="8306"/>
        </w:tabs>
        <w:ind w:firstLine="400" w:firstLineChars="200"/>
        <w:rPr>
          <w:b/>
        </w:rPr>
      </w:pPr>
      <w:r>
        <w:fldChar w:fldCharType="begin"/>
      </w:r>
      <w:r>
        <w:instrText xml:space="preserve"> HYPERLINK \l "_Toc2480" </w:instrText>
      </w:r>
      <w:r>
        <w:fldChar w:fldCharType="separate"/>
      </w:r>
      <w:r>
        <w:rPr>
          <w:rFonts w:eastAsia="仿宋_GB2312"/>
          <w:b/>
          <w:szCs w:val="32"/>
          <w:lang w:val="zh-CN"/>
        </w:rPr>
        <w:t>三、支出决算表</w:t>
      </w:r>
      <w:r>
        <w:rPr>
          <w:b/>
        </w:rPr>
        <w:tab/>
      </w:r>
      <w:r>
        <w:rPr>
          <w:b/>
        </w:rPr>
        <w:t>28</w:t>
      </w:r>
      <w:r>
        <w:rPr>
          <w:b/>
        </w:rPr>
        <w:fldChar w:fldCharType="end"/>
      </w:r>
    </w:p>
    <w:p w14:paraId="030C5ACB">
      <w:pPr>
        <w:pStyle w:val="23"/>
        <w:tabs>
          <w:tab w:val="right" w:leader="dot" w:pos="8306"/>
        </w:tabs>
        <w:ind w:firstLine="400" w:firstLineChars="200"/>
        <w:rPr>
          <w:b/>
        </w:rPr>
      </w:pPr>
      <w:r>
        <w:fldChar w:fldCharType="begin"/>
      </w:r>
      <w:r>
        <w:instrText xml:space="preserve"> HYPERLINK \l "_Toc28985" </w:instrText>
      </w:r>
      <w:r>
        <w:fldChar w:fldCharType="separate"/>
      </w:r>
      <w:r>
        <w:rPr>
          <w:rFonts w:eastAsia="仿宋_GB2312"/>
          <w:b/>
          <w:szCs w:val="32"/>
          <w:lang w:val="zh-CN"/>
        </w:rPr>
        <w:t>四、财政拨款收入支出决算总表</w:t>
      </w:r>
      <w:r>
        <w:rPr>
          <w:b/>
        </w:rPr>
        <w:tab/>
      </w:r>
      <w:r>
        <w:rPr>
          <w:b/>
        </w:rPr>
        <w:t>28</w:t>
      </w:r>
      <w:r>
        <w:rPr>
          <w:b/>
        </w:rPr>
        <w:fldChar w:fldCharType="end"/>
      </w:r>
    </w:p>
    <w:p w14:paraId="79155B0B">
      <w:pPr>
        <w:pStyle w:val="23"/>
        <w:tabs>
          <w:tab w:val="right" w:leader="dot" w:pos="8306"/>
        </w:tabs>
        <w:ind w:firstLine="400" w:firstLineChars="200"/>
        <w:rPr>
          <w:b/>
        </w:rPr>
      </w:pPr>
      <w:r>
        <w:fldChar w:fldCharType="begin"/>
      </w:r>
      <w:r>
        <w:instrText xml:space="preserve"> HYPERLINK \l "_Toc31140" </w:instrText>
      </w:r>
      <w:r>
        <w:fldChar w:fldCharType="separate"/>
      </w:r>
      <w:r>
        <w:rPr>
          <w:rFonts w:eastAsia="仿宋_GB2312"/>
          <w:b/>
          <w:szCs w:val="32"/>
          <w:lang w:val="zh-CN"/>
        </w:rPr>
        <w:t>五、财政拨款支出决算明细表</w:t>
      </w:r>
      <w:r>
        <w:rPr>
          <w:b/>
        </w:rPr>
        <w:tab/>
      </w:r>
      <w:r>
        <w:rPr>
          <w:b/>
        </w:rPr>
        <w:t>28</w:t>
      </w:r>
      <w:r>
        <w:rPr>
          <w:b/>
        </w:rPr>
        <w:fldChar w:fldCharType="end"/>
      </w:r>
    </w:p>
    <w:p w14:paraId="5CE8436F">
      <w:pPr>
        <w:pStyle w:val="23"/>
        <w:tabs>
          <w:tab w:val="right" w:leader="dot" w:pos="8306"/>
        </w:tabs>
        <w:ind w:firstLine="400" w:firstLineChars="200"/>
        <w:rPr>
          <w:b/>
        </w:rPr>
      </w:pPr>
      <w:r>
        <w:fldChar w:fldCharType="begin"/>
      </w:r>
      <w:r>
        <w:instrText xml:space="preserve"> HYPERLINK \l "_Toc10497" </w:instrText>
      </w:r>
      <w:r>
        <w:fldChar w:fldCharType="separate"/>
      </w:r>
      <w:r>
        <w:rPr>
          <w:rFonts w:eastAsia="仿宋_GB2312"/>
          <w:b/>
          <w:szCs w:val="32"/>
          <w:lang w:val="zh-CN"/>
        </w:rPr>
        <w:t>六、一般公共预算财政拨款支出决算表</w:t>
      </w:r>
      <w:r>
        <w:rPr>
          <w:b/>
        </w:rPr>
        <w:tab/>
      </w:r>
      <w:r>
        <w:rPr>
          <w:b/>
        </w:rPr>
        <w:t>28</w:t>
      </w:r>
      <w:r>
        <w:rPr>
          <w:b/>
        </w:rPr>
        <w:fldChar w:fldCharType="end"/>
      </w:r>
    </w:p>
    <w:p w14:paraId="6FDCA845">
      <w:pPr>
        <w:pStyle w:val="23"/>
        <w:tabs>
          <w:tab w:val="right" w:leader="dot" w:pos="8306"/>
        </w:tabs>
        <w:ind w:firstLine="400" w:firstLineChars="200"/>
        <w:rPr>
          <w:b/>
        </w:rPr>
      </w:pPr>
      <w:r>
        <w:fldChar w:fldCharType="begin"/>
      </w:r>
      <w:r>
        <w:instrText xml:space="preserve"> HYPERLINK \l "_Toc28669" </w:instrText>
      </w:r>
      <w:r>
        <w:fldChar w:fldCharType="separate"/>
      </w:r>
      <w:r>
        <w:rPr>
          <w:rFonts w:eastAsia="仿宋_GB2312"/>
          <w:b/>
          <w:szCs w:val="32"/>
          <w:lang w:val="zh-CN"/>
        </w:rPr>
        <w:t>七、一般公共预算财政拨款支出决算明细表</w:t>
      </w:r>
      <w:r>
        <w:rPr>
          <w:b/>
        </w:rPr>
        <w:tab/>
      </w:r>
      <w:r>
        <w:rPr>
          <w:b/>
        </w:rPr>
        <w:t>28</w:t>
      </w:r>
      <w:r>
        <w:rPr>
          <w:b/>
        </w:rPr>
        <w:fldChar w:fldCharType="end"/>
      </w:r>
    </w:p>
    <w:p w14:paraId="2CCA4882">
      <w:pPr>
        <w:pStyle w:val="23"/>
        <w:tabs>
          <w:tab w:val="right" w:leader="dot" w:pos="8306"/>
        </w:tabs>
        <w:ind w:firstLine="400" w:firstLineChars="200"/>
        <w:rPr>
          <w:b/>
        </w:rPr>
      </w:pPr>
      <w:r>
        <w:fldChar w:fldCharType="begin"/>
      </w:r>
      <w:r>
        <w:instrText xml:space="preserve"> HYPERLINK \l "_Toc20225" </w:instrText>
      </w:r>
      <w:r>
        <w:fldChar w:fldCharType="separate"/>
      </w:r>
      <w:r>
        <w:rPr>
          <w:rFonts w:eastAsia="仿宋_GB2312"/>
          <w:b/>
          <w:szCs w:val="32"/>
          <w:lang w:val="zh-CN"/>
        </w:rPr>
        <w:t>八、一般公共预算财政拨款基本支出决算表</w:t>
      </w:r>
      <w:r>
        <w:rPr>
          <w:b/>
        </w:rPr>
        <w:tab/>
      </w:r>
      <w:r>
        <w:rPr>
          <w:b/>
        </w:rPr>
        <w:t>28</w:t>
      </w:r>
      <w:r>
        <w:rPr>
          <w:b/>
        </w:rPr>
        <w:fldChar w:fldCharType="end"/>
      </w:r>
    </w:p>
    <w:p w14:paraId="07831F88">
      <w:pPr>
        <w:pStyle w:val="23"/>
        <w:tabs>
          <w:tab w:val="right" w:leader="dot" w:pos="8306"/>
        </w:tabs>
        <w:ind w:firstLine="400" w:firstLineChars="200"/>
        <w:rPr>
          <w:b/>
        </w:rPr>
      </w:pPr>
      <w:r>
        <w:fldChar w:fldCharType="begin"/>
      </w:r>
      <w:r>
        <w:instrText xml:space="preserve"> HYPERLINK \l "_Toc15487" </w:instrText>
      </w:r>
      <w:r>
        <w:fldChar w:fldCharType="separate"/>
      </w:r>
      <w:r>
        <w:rPr>
          <w:rFonts w:eastAsia="仿宋_GB2312"/>
          <w:b/>
          <w:szCs w:val="32"/>
          <w:lang w:val="zh-CN"/>
        </w:rPr>
        <w:t>九、一般公共预算财政拨款项目支出决算表</w:t>
      </w:r>
      <w:r>
        <w:rPr>
          <w:b/>
        </w:rPr>
        <w:tab/>
      </w:r>
      <w:r>
        <w:rPr>
          <w:b/>
        </w:rPr>
        <w:t>28</w:t>
      </w:r>
      <w:r>
        <w:rPr>
          <w:b/>
        </w:rPr>
        <w:fldChar w:fldCharType="end"/>
      </w:r>
    </w:p>
    <w:p w14:paraId="1938F13C">
      <w:pPr>
        <w:pStyle w:val="23"/>
        <w:tabs>
          <w:tab w:val="right" w:leader="dot" w:pos="8306"/>
        </w:tabs>
        <w:ind w:firstLine="400" w:firstLineChars="200"/>
        <w:rPr>
          <w:b/>
        </w:rPr>
      </w:pPr>
      <w:r>
        <w:fldChar w:fldCharType="begin"/>
      </w:r>
      <w:r>
        <w:instrText xml:space="preserve"> HYPERLINK \l "_Toc8467" </w:instrText>
      </w:r>
      <w:r>
        <w:fldChar w:fldCharType="separate"/>
      </w:r>
      <w:r>
        <w:rPr>
          <w:rFonts w:eastAsia="仿宋_GB2312"/>
          <w:b/>
          <w:szCs w:val="32"/>
          <w:lang w:val="zh-CN"/>
        </w:rPr>
        <w:t>十、一般公共预算财政拨款“三公”经费支出决算表</w:t>
      </w:r>
      <w:r>
        <w:rPr>
          <w:b/>
        </w:rPr>
        <w:tab/>
      </w:r>
      <w:r>
        <w:rPr>
          <w:b/>
        </w:rPr>
        <w:t>28</w:t>
      </w:r>
      <w:r>
        <w:rPr>
          <w:b/>
        </w:rPr>
        <w:fldChar w:fldCharType="end"/>
      </w:r>
    </w:p>
    <w:p w14:paraId="4087B29C">
      <w:pPr>
        <w:pStyle w:val="23"/>
        <w:tabs>
          <w:tab w:val="right" w:leader="dot" w:pos="8306"/>
        </w:tabs>
        <w:ind w:firstLine="400" w:firstLineChars="200"/>
        <w:rPr>
          <w:b/>
        </w:rPr>
      </w:pPr>
      <w:r>
        <w:fldChar w:fldCharType="begin"/>
      </w:r>
      <w:r>
        <w:instrText xml:space="preserve"> HYPERLINK \l "_Toc17951" </w:instrText>
      </w:r>
      <w:r>
        <w:fldChar w:fldCharType="separate"/>
      </w:r>
      <w:r>
        <w:rPr>
          <w:rFonts w:eastAsia="仿宋_GB2312"/>
          <w:b/>
          <w:szCs w:val="32"/>
          <w:lang w:val="zh-CN"/>
        </w:rPr>
        <w:t>十一、政府性基金预算财政拨款收入支出决算表</w:t>
      </w:r>
      <w:r>
        <w:rPr>
          <w:b/>
        </w:rPr>
        <w:tab/>
      </w:r>
      <w:r>
        <w:rPr>
          <w:b/>
        </w:rPr>
        <w:t>28</w:t>
      </w:r>
      <w:r>
        <w:rPr>
          <w:b/>
        </w:rPr>
        <w:fldChar w:fldCharType="end"/>
      </w:r>
    </w:p>
    <w:p w14:paraId="2192BCE8">
      <w:pPr>
        <w:pStyle w:val="23"/>
        <w:tabs>
          <w:tab w:val="right" w:leader="dot" w:pos="8306"/>
        </w:tabs>
        <w:ind w:firstLine="400" w:firstLineChars="200"/>
        <w:rPr>
          <w:b/>
        </w:rPr>
      </w:pPr>
      <w:r>
        <w:fldChar w:fldCharType="begin"/>
      </w:r>
      <w:r>
        <w:instrText xml:space="preserve"> HYPERLINK \l "_Toc4310" </w:instrText>
      </w:r>
      <w:r>
        <w:fldChar w:fldCharType="separate"/>
      </w:r>
      <w:r>
        <w:rPr>
          <w:rFonts w:eastAsia="仿宋_GB2312"/>
          <w:b/>
          <w:szCs w:val="32"/>
          <w:lang w:val="zh-CN"/>
        </w:rPr>
        <w:t>十二、政府性基金预算财政拨款“三公”经费支出决算表</w:t>
      </w:r>
      <w:r>
        <w:rPr>
          <w:b/>
        </w:rPr>
        <w:tab/>
      </w:r>
      <w:r>
        <w:rPr>
          <w:b/>
        </w:rPr>
        <w:t>28</w:t>
      </w:r>
      <w:r>
        <w:rPr>
          <w:b/>
        </w:rPr>
        <w:fldChar w:fldCharType="end"/>
      </w:r>
    </w:p>
    <w:p w14:paraId="3C5CF253">
      <w:pPr>
        <w:pStyle w:val="23"/>
        <w:tabs>
          <w:tab w:val="right" w:leader="dot" w:pos="8306"/>
        </w:tabs>
        <w:ind w:firstLine="400" w:firstLineChars="200"/>
        <w:rPr>
          <w:b/>
        </w:rPr>
      </w:pPr>
      <w:r>
        <w:fldChar w:fldCharType="begin"/>
      </w:r>
      <w:r>
        <w:instrText xml:space="preserve"> HYPERLINK \l "_Toc11406" </w:instrText>
      </w:r>
      <w:r>
        <w:fldChar w:fldCharType="separate"/>
      </w:r>
      <w:r>
        <w:rPr>
          <w:rFonts w:eastAsia="仿宋_GB2312"/>
          <w:b/>
          <w:szCs w:val="32"/>
          <w:lang w:val="zh-CN"/>
        </w:rPr>
        <w:t>十三、国有资本经营预算财政拨款收入支出决算表</w:t>
      </w:r>
      <w:r>
        <w:rPr>
          <w:b/>
        </w:rPr>
        <w:tab/>
      </w:r>
      <w:r>
        <w:rPr>
          <w:b/>
        </w:rPr>
        <w:t>28</w:t>
      </w:r>
      <w:r>
        <w:rPr>
          <w:b/>
        </w:rPr>
        <w:fldChar w:fldCharType="end"/>
      </w:r>
    </w:p>
    <w:p w14:paraId="1F00E483">
      <w:pPr>
        <w:pStyle w:val="23"/>
        <w:tabs>
          <w:tab w:val="right" w:leader="dot" w:pos="8306"/>
        </w:tabs>
        <w:ind w:firstLine="400" w:firstLineChars="200"/>
        <w:rPr>
          <w:b/>
        </w:rPr>
      </w:pPr>
      <w:r>
        <w:fldChar w:fldCharType="begin"/>
      </w:r>
      <w:r>
        <w:instrText xml:space="preserve"> HYPERLINK \l "_Toc10623" </w:instrText>
      </w:r>
      <w:r>
        <w:fldChar w:fldCharType="separate"/>
      </w:r>
      <w:r>
        <w:rPr>
          <w:rFonts w:eastAsia="仿宋_GB2312"/>
          <w:b/>
          <w:szCs w:val="32"/>
          <w:lang w:val="zh-CN"/>
        </w:rPr>
        <w:t>十四、国有资本经营预算财政拨款支出决算表</w:t>
      </w:r>
      <w:r>
        <w:rPr>
          <w:b/>
        </w:rPr>
        <w:tab/>
      </w:r>
      <w:r>
        <w:rPr>
          <w:b/>
        </w:rPr>
        <w:t>28</w:t>
      </w:r>
      <w:r>
        <w:rPr>
          <w:b/>
        </w:rPr>
        <w:fldChar w:fldCharType="end"/>
      </w:r>
    </w:p>
    <w:p w14:paraId="476FA1A5">
      <w:pPr>
        <w:pStyle w:val="8"/>
        <w:adjustRightInd w:val="0"/>
        <w:snapToGrid w:val="0"/>
        <w:spacing w:line="440" w:lineRule="exact"/>
        <w:ind w:firstLine="422" w:firstLineChars="200"/>
        <w:jc w:val="left"/>
        <w:rPr>
          <w:rFonts w:eastAsia="仿宋"/>
          <w:b/>
        </w:rPr>
        <w:sectPr>
          <w:footerReference r:id="rId5" w:type="first"/>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pPr>
      <w:r>
        <w:rPr>
          <w:rFonts w:eastAsia="仿宋"/>
          <w:b/>
        </w:rPr>
        <w:fldChar w:fldCharType="end"/>
      </w:r>
    </w:p>
    <w:p w14:paraId="4F94ACE5">
      <w:pPr>
        <w:ind w:firstLine="420" w:firstLineChars="200"/>
      </w:pPr>
      <w:bookmarkStart w:id="14" w:name="_Toc15396599"/>
      <w:bookmarkStart w:id="15" w:name="_Toc15377196"/>
    </w:p>
    <w:p w14:paraId="1F5951FB">
      <w:pPr>
        <w:ind w:firstLine="420" w:firstLineChars="200"/>
        <w:rPr>
          <w:rFonts w:eastAsia="黑体"/>
          <w:sz w:val="44"/>
          <w:szCs w:val="44"/>
        </w:rPr>
      </w:pPr>
      <w:bookmarkStart w:id="16" w:name="_Toc30865"/>
      <w:r>
        <w:t xml:space="preserve"> </w:t>
      </w:r>
      <w:r>
        <w:rPr>
          <w:rFonts w:eastAsia="黑体"/>
          <w:sz w:val="44"/>
          <w:szCs w:val="44"/>
        </w:rPr>
        <w:t xml:space="preserve">       第一部分 部门概况</w:t>
      </w:r>
      <w:bookmarkEnd w:id="14"/>
      <w:bookmarkEnd w:id="15"/>
      <w:bookmarkEnd w:id="16"/>
      <w:bookmarkStart w:id="17" w:name="_Toc17919"/>
      <w:bookmarkStart w:id="18" w:name="_Toc15377197"/>
      <w:bookmarkStart w:id="19" w:name="_Toc15396600"/>
    </w:p>
    <w:p w14:paraId="2FBC04F9">
      <w:pPr>
        <w:ind w:firstLine="640" w:firstLineChars="200"/>
        <w:rPr>
          <w:rFonts w:eastAsia="黑体"/>
          <w:sz w:val="32"/>
          <w:szCs w:val="32"/>
        </w:rPr>
      </w:pPr>
      <w:r>
        <w:rPr>
          <w:rFonts w:eastAsia="黑体"/>
          <w:sz w:val="32"/>
          <w:szCs w:val="32"/>
        </w:rPr>
        <w:t>一、基本职能及主要工作</w:t>
      </w:r>
      <w:bookmarkEnd w:id="17"/>
      <w:bookmarkEnd w:id="18"/>
      <w:bookmarkEnd w:id="19"/>
    </w:p>
    <w:p w14:paraId="08916A4B">
      <w:pPr>
        <w:pStyle w:val="4"/>
        <w:adjustRightInd w:val="0"/>
        <w:snapToGrid w:val="0"/>
        <w:spacing w:before="93" w:line="600" w:lineRule="exact"/>
        <w:ind w:firstLine="560" w:firstLineChars="200"/>
        <w:outlineLvl w:val="2"/>
        <w:rPr>
          <w:rFonts w:ascii="Times New Roman" w:eastAsia="仿宋"/>
          <w:bCs/>
          <w:color w:val="000000"/>
          <w:sz w:val="28"/>
          <w:szCs w:val="28"/>
        </w:rPr>
      </w:pPr>
      <w:bookmarkStart w:id="20" w:name="_Toc15377198"/>
      <w:bookmarkStart w:id="21" w:name="_Toc15378445"/>
      <w:r>
        <w:rPr>
          <w:rFonts w:ascii="Times New Roman" w:eastAsia="仿宋"/>
          <w:bCs/>
          <w:color w:val="000000"/>
          <w:sz w:val="28"/>
          <w:szCs w:val="28"/>
        </w:rPr>
        <w:t>（一）基本职能。</w:t>
      </w:r>
      <w:bookmarkEnd w:id="20"/>
      <w:bookmarkEnd w:id="21"/>
    </w:p>
    <w:p w14:paraId="1534AE04">
      <w:pPr>
        <w:pStyle w:val="4"/>
        <w:adjustRightInd w:val="0"/>
        <w:snapToGrid w:val="0"/>
        <w:spacing w:before="93" w:line="600" w:lineRule="exact"/>
        <w:ind w:firstLine="560" w:firstLineChars="200"/>
        <w:outlineLvl w:val="2"/>
        <w:rPr>
          <w:rFonts w:ascii="Times New Roman" w:eastAsia="仿宋"/>
          <w:bCs/>
          <w:color w:val="000000"/>
          <w:sz w:val="32"/>
          <w:szCs w:val="32"/>
        </w:rPr>
      </w:pPr>
      <w:bookmarkStart w:id="22" w:name="_Toc15377199"/>
      <w:bookmarkStart w:id="23" w:name="_Toc15378446"/>
      <w:r>
        <w:rPr>
          <w:rStyle w:val="20"/>
          <w:rFonts w:eastAsia="仿宋"/>
          <w:szCs w:val="28"/>
          <w:lang w:eastAsia="zh-CN"/>
        </w:rPr>
        <w:t>实施初中义务教育工作，促进基础教育发展，初中学历教育等相关社会服务。</w:t>
      </w:r>
    </w:p>
    <w:p w14:paraId="29466A7A">
      <w:pPr>
        <w:pStyle w:val="4"/>
        <w:adjustRightInd w:val="0"/>
        <w:snapToGrid w:val="0"/>
        <w:spacing w:before="93" w:line="600" w:lineRule="exact"/>
        <w:ind w:firstLine="560" w:firstLineChars="200"/>
        <w:outlineLvl w:val="2"/>
        <w:rPr>
          <w:rFonts w:ascii="Times New Roman" w:eastAsia="仿宋"/>
          <w:bCs/>
          <w:color w:val="000000"/>
          <w:sz w:val="28"/>
          <w:szCs w:val="28"/>
        </w:rPr>
      </w:pPr>
      <w:r>
        <w:rPr>
          <w:rFonts w:ascii="Times New Roman" w:eastAsia="仿宋"/>
          <w:bCs/>
          <w:color w:val="000000"/>
          <w:sz w:val="28"/>
          <w:szCs w:val="28"/>
        </w:rPr>
        <w:t>（二）2020年重点工作完成情况。</w:t>
      </w:r>
      <w:bookmarkEnd w:id="22"/>
      <w:bookmarkEnd w:id="23"/>
    </w:p>
    <w:p w14:paraId="4A082F0D">
      <w:pPr>
        <w:widowControl/>
        <w:spacing w:line="360" w:lineRule="auto"/>
        <w:ind w:firstLine="560" w:firstLineChars="200"/>
        <w:jc w:val="left"/>
        <w:textAlignment w:val="baseline"/>
        <w:rPr>
          <w:rFonts w:eastAsia="仿宋"/>
          <w:sz w:val="28"/>
          <w:szCs w:val="28"/>
        </w:rPr>
      </w:pPr>
      <w:bookmarkStart w:id="24" w:name="_Toc15396601"/>
      <w:bookmarkStart w:id="25" w:name="_Toc15377200"/>
      <w:r>
        <w:rPr>
          <w:rFonts w:eastAsia="仿宋"/>
          <w:sz w:val="28"/>
          <w:szCs w:val="28"/>
        </w:rPr>
        <w:t xml:space="preserve">  1、做好学校安全工作：交通安全、食堂食品卫生安全、学生人身安全等。</w:t>
      </w:r>
    </w:p>
    <w:p w14:paraId="7F539731">
      <w:pPr>
        <w:spacing w:line="576" w:lineRule="exact"/>
        <w:ind w:firstLine="560" w:firstLineChars="200"/>
        <w:rPr>
          <w:rFonts w:eastAsia="仿宋"/>
          <w:sz w:val="28"/>
          <w:szCs w:val="28"/>
        </w:rPr>
      </w:pPr>
      <w:r>
        <w:rPr>
          <w:rFonts w:eastAsia="仿宋"/>
          <w:sz w:val="28"/>
          <w:szCs w:val="28"/>
        </w:rPr>
        <w:t xml:space="preserve"> 2、加强党风廉政建设，认真履行党风廉政建设主体责任。</w:t>
      </w:r>
    </w:p>
    <w:p w14:paraId="49B30447">
      <w:pPr>
        <w:widowControl/>
        <w:spacing w:line="360" w:lineRule="auto"/>
        <w:ind w:firstLine="560" w:firstLineChars="200"/>
        <w:jc w:val="left"/>
        <w:textAlignment w:val="baseline"/>
        <w:rPr>
          <w:rFonts w:eastAsia="仿宋"/>
          <w:sz w:val="28"/>
          <w:szCs w:val="28"/>
        </w:rPr>
      </w:pPr>
      <w:r>
        <w:rPr>
          <w:rFonts w:eastAsia="仿宋"/>
          <w:sz w:val="28"/>
          <w:szCs w:val="28"/>
        </w:rPr>
        <w:t xml:space="preserve"> 3、抓队伍：持续开展师德师风教育活动和教风大检查活动，规范教师从教行为。</w:t>
      </w:r>
    </w:p>
    <w:p w14:paraId="688C421B">
      <w:pPr>
        <w:widowControl/>
        <w:spacing w:line="360" w:lineRule="auto"/>
        <w:ind w:firstLine="560" w:firstLineChars="200"/>
        <w:jc w:val="left"/>
        <w:textAlignment w:val="baseline"/>
        <w:rPr>
          <w:rFonts w:eastAsia="仿宋"/>
          <w:sz w:val="28"/>
          <w:szCs w:val="28"/>
        </w:rPr>
      </w:pPr>
      <w:r>
        <w:rPr>
          <w:rFonts w:eastAsia="仿宋"/>
          <w:sz w:val="28"/>
          <w:szCs w:val="28"/>
        </w:rPr>
        <w:t xml:space="preserve"> 4、抓改革：努力推进教育改革，积极争取相关部门支持，激发教师队伍活力。</w:t>
      </w:r>
    </w:p>
    <w:p w14:paraId="18F81D8B">
      <w:pPr>
        <w:widowControl/>
        <w:spacing w:line="360" w:lineRule="auto"/>
        <w:ind w:firstLine="560" w:firstLineChars="200"/>
        <w:jc w:val="left"/>
        <w:textAlignment w:val="baseline"/>
        <w:rPr>
          <w:rFonts w:eastAsia="仿宋"/>
          <w:sz w:val="28"/>
          <w:szCs w:val="28"/>
        </w:rPr>
      </w:pPr>
      <w:r>
        <w:rPr>
          <w:rFonts w:eastAsia="仿宋"/>
          <w:sz w:val="28"/>
          <w:szCs w:val="28"/>
        </w:rPr>
        <w:t xml:space="preserve"> 5、抓薄弱：实施薄弱学校提升工程，补齐短板，努力缩小差距。</w:t>
      </w:r>
    </w:p>
    <w:p w14:paraId="44E21FEB">
      <w:pPr>
        <w:widowControl/>
        <w:spacing w:line="360" w:lineRule="auto"/>
        <w:ind w:firstLine="560" w:firstLineChars="200"/>
        <w:jc w:val="left"/>
        <w:textAlignment w:val="baseline"/>
        <w:rPr>
          <w:rFonts w:eastAsia="仿宋"/>
          <w:sz w:val="28"/>
          <w:szCs w:val="28"/>
        </w:rPr>
      </w:pPr>
      <w:r>
        <w:rPr>
          <w:rFonts w:eastAsia="仿宋"/>
          <w:sz w:val="28"/>
          <w:szCs w:val="28"/>
        </w:rPr>
        <w:t xml:space="preserve"> 6、抓能力：深入开展大比武活动，全面提升干部队伍、教师队伍能力。</w:t>
      </w:r>
    </w:p>
    <w:p w14:paraId="022F099B">
      <w:pPr>
        <w:widowControl/>
        <w:spacing w:line="360" w:lineRule="auto"/>
        <w:ind w:firstLine="560" w:firstLineChars="200"/>
        <w:jc w:val="left"/>
        <w:textAlignment w:val="baseline"/>
        <w:rPr>
          <w:rFonts w:eastAsia="仿宋"/>
          <w:sz w:val="28"/>
          <w:szCs w:val="28"/>
        </w:rPr>
      </w:pPr>
      <w:r>
        <w:rPr>
          <w:rFonts w:eastAsia="仿宋"/>
          <w:sz w:val="28"/>
          <w:szCs w:val="28"/>
        </w:rPr>
        <w:t xml:space="preserve"> 7、抓督导：坚持依法治教、依法治校，深入开展专项督导，进一步规范办学行为。</w:t>
      </w:r>
    </w:p>
    <w:p w14:paraId="41AA8C18">
      <w:pPr>
        <w:widowControl/>
        <w:spacing w:line="360" w:lineRule="auto"/>
        <w:ind w:firstLine="560" w:firstLineChars="200"/>
        <w:jc w:val="left"/>
        <w:textAlignment w:val="baseline"/>
        <w:rPr>
          <w:rFonts w:eastAsia="仿宋"/>
          <w:sz w:val="28"/>
          <w:szCs w:val="28"/>
        </w:rPr>
      </w:pPr>
      <w:r>
        <w:rPr>
          <w:rFonts w:eastAsia="仿宋"/>
          <w:sz w:val="28"/>
          <w:szCs w:val="28"/>
        </w:rPr>
        <w:t xml:space="preserve"> 8、抓健身：围绕“实施健康中国战略”，开展全民健身活动，努力争取“康养+运动”项目。                                         </w:t>
      </w:r>
      <w:r>
        <w:rPr>
          <w:rFonts w:hint="eastAsia" w:eastAsia="仿宋"/>
          <w:sz w:val="28"/>
          <w:szCs w:val="28"/>
        </w:rPr>
        <w:t xml:space="preserve">      </w:t>
      </w:r>
      <w:r>
        <w:rPr>
          <w:rFonts w:eastAsia="仿宋"/>
          <w:sz w:val="28"/>
          <w:szCs w:val="28"/>
        </w:rPr>
        <w:t>9、开展学校每周1次、学区每月1次、县教育和体育局暗访抽查的教风大检查活动，切实防治教师教育教学不规范行为，巩固师德师风教育活动成果。</w:t>
      </w:r>
    </w:p>
    <w:p w14:paraId="48F5FEB3">
      <w:pPr>
        <w:widowControl/>
        <w:spacing w:line="360" w:lineRule="auto"/>
        <w:ind w:firstLine="560" w:firstLineChars="200"/>
        <w:jc w:val="left"/>
        <w:textAlignment w:val="baseline"/>
        <w:rPr>
          <w:rFonts w:eastAsia="仿宋"/>
          <w:sz w:val="28"/>
          <w:szCs w:val="28"/>
        </w:rPr>
      </w:pPr>
      <w:r>
        <w:rPr>
          <w:rFonts w:eastAsia="仿宋"/>
          <w:sz w:val="28"/>
          <w:szCs w:val="28"/>
        </w:rPr>
        <w:t>10、加强控辍保学工作，全面建好“四本台账”。</w:t>
      </w:r>
    </w:p>
    <w:p w14:paraId="5634446A">
      <w:pPr>
        <w:widowControl/>
        <w:spacing w:line="360" w:lineRule="auto"/>
        <w:ind w:firstLine="560" w:firstLineChars="200"/>
        <w:jc w:val="left"/>
        <w:textAlignment w:val="baseline"/>
        <w:rPr>
          <w:rFonts w:eastAsia="仿宋"/>
          <w:sz w:val="28"/>
          <w:szCs w:val="28"/>
        </w:rPr>
      </w:pPr>
      <w:r>
        <w:rPr>
          <w:rFonts w:eastAsia="仿宋"/>
          <w:sz w:val="28"/>
          <w:szCs w:val="28"/>
        </w:rPr>
        <w:t>11、加强青少年思想道德建设和未成年人教育管理保护工作，建立健全特殊学生档案，全面落实关爱工作，高度关注未成年人犯罪。</w:t>
      </w:r>
    </w:p>
    <w:p w14:paraId="72BBB1C8">
      <w:pPr>
        <w:ind w:firstLine="560" w:firstLineChars="200"/>
        <w:rPr>
          <w:rFonts w:eastAsia="仿宋"/>
          <w:sz w:val="28"/>
          <w:szCs w:val="28"/>
        </w:rPr>
      </w:pPr>
      <w:r>
        <w:rPr>
          <w:rFonts w:eastAsia="仿宋"/>
          <w:sz w:val="28"/>
          <w:szCs w:val="28"/>
        </w:rPr>
        <w:t>12、圆满完成了第35届科技创新大赛的任务。</w:t>
      </w:r>
    </w:p>
    <w:p w14:paraId="0D942F38">
      <w:pPr>
        <w:ind w:firstLine="560" w:firstLineChars="200"/>
        <w:rPr>
          <w:rFonts w:eastAsia="仿宋"/>
          <w:sz w:val="28"/>
          <w:szCs w:val="28"/>
        </w:rPr>
      </w:pPr>
      <w:r>
        <w:rPr>
          <w:rFonts w:eastAsia="仿宋"/>
          <w:sz w:val="28"/>
          <w:szCs w:val="28"/>
        </w:rPr>
        <w:t>13、组织了教学技能大比武，我校参加希沃县级教学技能大比武，获奖二等奖1人。各教研组还根据各学科的具体情况，组织了青年教师优质课、骨干教师献课。强化教研组教研内容的实效性，加强了教学进度的管理。</w:t>
      </w:r>
    </w:p>
    <w:p w14:paraId="0DE8776A">
      <w:pPr>
        <w:ind w:firstLine="560" w:firstLineChars="200"/>
        <w:rPr>
          <w:rFonts w:eastAsia="仿宋"/>
          <w:sz w:val="28"/>
          <w:szCs w:val="28"/>
        </w:rPr>
      </w:pPr>
      <w:r>
        <w:rPr>
          <w:rFonts w:eastAsia="仿宋"/>
          <w:sz w:val="28"/>
          <w:szCs w:val="28"/>
        </w:rPr>
        <w:t>14、组织我校教师进行了“希沃”网络提升学习，圆满完成“希沃”初阶和中阶培训。</w:t>
      </w:r>
    </w:p>
    <w:p w14:paraId="79D89FD1">
      <w:pPr>
        <w:ind w:firstLine="560" w:firstLineChars="200"/>
        <w:rPr>
          <w:rFonts w:eastAsia="仿宋"/>
          <w:sz w:val="28"/>
          <w:szCs w:val="28"/>
        </w:rPr>
      </w:pPr>
      <w:r>
        <w:rPr>
          <w:rFonts w:eastAsia="仿宋"/>
          <w:sz w:val="28"/>
          <w:szCs w:val="28"/>
        </w:rPr>
        <w:t>15、体育工作，强化学校三操（跑操、广播操、眼保健操）。在各级活动中均取得了显著成绩：组织学生参加北部片区2020年艺术展演；组织学生参加全县学生运动会</w:t>
      </w:r>
    </w:p>
    <w:p w14:paraId="1795CDB4">
      <w:pPr>
        <w:ind w:firstLine="560" w:firstLineChars="200"/>
        <w:rPr>
          <w:rFonts w:eastAsia="仿宋"/>
          <w:sz w:val="28"/>
          <w:szCs w:val="28"/>
        </w:rPr>
      </w:pPr>
      <w:r>
        <w:rPr>
          <w:rFonts w:eastAsia="仿宋"/>
          <w:sz w:val="28"/>
          <w:szCs w:val="28"/>
        </w:rPr>
        <w:t>16、开展了一系列的</w:t>
      </w:r>
      <w:bookmarkStart w:id="107" w:name="_GoBack"/>
      <w:bookmarkEnd w:id="107"/>
      <w:r>
        <w:rPr>
          <w:rFonts w:hint="eastAsia" w:eastAsia="仿宋"/>
          <w:sz w:val="28"/>
          <w:szCs w:val="28"/>
          <w:lang w:eastAsia="zh-CN"/>
        </w:rPr>
        <w:t>法治宣传教育</w:t>
      </w:r>
      <w:r>
        <w:rPr>
          <w:rFonts w:eastAsia="仿宋"/>
          <w:sz w:val="28"/>
          <w:szCs w:val="28"/>
        </w:rPr>
        <w:t>活动。</w:t>
      </w:r>
      <w:bookmarkStart w:id="26" w:name="_Toc28206"/>
    </w:p>
    <w:p w14:paraId="0731D7D5">
      <w:pPr>
        <w:ind w:firstLine="640" w:firstLineChars="200"/>
        <w:rPr>
          <w:rFonts w:eastAsia="黑体"/>
          <w:sz w:val="32"/>
          <w:szCs w:val="32"/>
        </w:rPr>
      </w:pPr>
      <w:r>
        <w:rPr>
          <w:rFonts w:eastAsia="黑体"/>
          <w:sz w:val="32"/>
          <w:szCs w:val="32"/>
        </w:rPr>
        <w:t>二、机构设置</w:t>
      </w:r>
      <w:bookmarkEnd w:id="24"/>
      <w:bookmarkEnd w:id="25"/>
      <w:bookmarkEnd w:id="26"/>
    </w:p>
    <w:p w14:paraId="029C6125">
      <w:pPr>
        <w:ind w:firstLine="560" w:firstLineChars="200"/>
        <w:rPr>
          <w:rFonts w:eastAsia="仿宋"/>
          <w:kern w:val="0"/>
          <w:sz w:val="28"/>
          <w:szCs w:val="28"/>
        </w:rPr>
      </w:pPr>
      <w:r>
        <w:rPr>
          <w:rFonts w:eastAsia="仿宋"/>
          <w:color w:val="222222"/>
          <w:kern w:val="0"/>
          <w:sz w:val="28"/>
          <w:szCs w:val="28"/>
        </w:rPr>
        <w:t>我校属事业编制一级预算单位，2020年末单位机构数1，预算单位数</w:t>
      </w:r>
      <w:r>
        <w:rPr>
          <w:rFonts w:eastAsia="仿宋"/>
          <w:kern w:val="0"/>
          <w:sz w:val="28"/>
          <w:szCs w:val="28"/>
        </w:rPr>
        <w:t>1。机构无变动情况。</w:t>
      </w:r>
    </w:p>
    <w:p w14:paraId="3ACA0BA9">
      <w:pPr>
        <w:spacing w:line="600" w:lineRule="exact"/>
        <w:ind w:left="559" w:leftChars="266" w:firstLine="560" w:firstLineChars="200"/>
        <w:rPr>
          <w:rFonts w:eastAsia="仿宋"/>
          <w:kern w:val="0"/>
          <w:sz w:val="28"/>
          <w:szCs w:val="28"/>
        </w:rPr>
      </w:pPr>
      <w:r>
        <w:rPr>
          <w:rFonts w:eastAsia="仿宋"/>
          <w:sz w:val="28"/>
          <w:szCs w:val="28"/>
        </w:rPr>
        <w:t>人员情况：</w:t>
      </w:r>
      <w:r>
        <w:rPr>
          <w:rFonts w:eastAsia="仿宋"/>
          <w:kern w:val="0"/>
          <w:sz w:val="28"/>
          <w:szCs w:val="28"/>
        </w:rPr>
        <w:t>2020年末财政供养人数为：在职人员24人，副</w:t>
      </w:r>
    </w:p>
    <w:p w14:paraId="5626E356">
      <w:pPr>
        <w:widowControl/>
        <w:ind w:firstLine="560" w:firstLineChars="200"/>
        <w:jc w:val="left"/>
        <w:rPr>
          <w:rFonts w:eastAsia="仿宋"/>
          <w:color w:val="000000"/>
          <w:kern w:val="0"/>
          <w:sz w:val="32"/>
          <w:szCs w:val="32"/>
        </w:rPr>
      </w:pPr>
      <w:r>
        <w:rPr>
          <w:rFonts w:eastAsia="仿宋"/>
          <w:kern w:val="0"/>
          <w:sz w:val="28"/>
          <w:szCs w:val="28"/>
        </w:rPr>
        <w:t>高6人，中级12人，初级6人，退休人员7人，遗属人员1人。在校生人数69人，住校生43人，教学班3个。</w:t>
      </w:r>
    </w:p>
    <w:p w14:paraId="6BDB765B">
      <w:pPr>
        <w:ind w:firstLine="880" w:firstLineChars="200"/>
        <w:rPr>
          <w:rFonts w:eastAsia="黑体"/>
          <w:sz w:val="44"/>
          <w:szCs w:val="44"/>
        </w:rPr>
      </w:pPr>
      <w:bookmarkStart w:id="27" w:name="_Toc15377204"/>
      <w:bookmarkStart w:id="28" w:name="_Toc15396602"/>
      <w:bookmarkStart w:id="29" w:name="_Toc28007"/>
      <w:r>
        <w:rPr>
          <w:rFonts w:eastAsia="黑体"/>
          <w:sz w:val="44"/>
          <w:szCs w:val="44"/>
        </w:rPr>
        <w:t>第二部分 2020年度部门决算情况说明</w:t>
      </w:r>
      <w:bookmarkEnd w:id="27"/>
      <w:bookmarkEnd w:id="28"/>
      <w:bookmarkEnd w:id="29"/>
    </w:p>
    <w:p w14:paraId="5619EC34">
      <w:pPr>
        <w:ind w:firstLine="420" w:firstLineChars="200"/>
      </w:pPr>
    </w:p>
    <w:p w14:paraId="10BDAFB0">
      <w:pPr>
        <w:pStyle w:val="21"/>
        <w:spacing w:line="600" w:lineRule="exact"/>
        <w:ind w:firstLine="640"/>
        <w:outlineLvl w:val="1"/>
        <w:rPr>
          <w:rStyle w:val="13"/>
          <w:rFonts w:ascii="Times New Roman" w:hAnsi="Times New Roman" w:eastAsia="黑体"/>
          <w:b w:val="0"/>
        </w:rPr>
      </w:pPr>
      <w:bookmarkStart w:id="30" w:name="_Toc19674"/>
      <w:bookmarkStart w:id="31" w:name="_Toc15377205"/>
      <w:bookmarkStart w:id="32" w:name="_Toc15396603"/>
      <w:r>
        <w:rPr>
          <w:rFonts w:eastAsia="黑体"/>
          <w:color w:val="000000"/>
          <w:sz w:val="32"/>
          <w:szCs w:val="32"/>
        </w:rPr>
        <w:t>一、收</w:t>
      </w:r>
      <w:r>
        <w:rPr>
          <w:rStyle w:val="13"/>
          <w:rFonts w:ascii="Times New Roman" w:hAnsi="Times New Roman" w:eastAsia="黑体"/>
          <w:b w:val="0"/>
        </w:rPr>
        <w:t>入支出决算总体情况说明</w:t>
      </w:r>
      <w:bookmarkEnd w:id="30"/>
      <w:bookmarkEnd w:id="31"/>
      <w:bookmarkEnd w:id="32"/>
    </w:p>
    <w:p w14:paraId="1622A37E">
      <w:pPr>
        <w:spacing w:line="600" w:lineRule="exact"/>
        <w:ind w:firstLine="560" w:firstLineChars="200"/>
        <w:rPr>
          <w:rFonts w:eastAsia="仿宋"/>
          <w:color w:val="000000"/>
          <w:sz w:val="28"/>
          <w:szCs w:val="28"/>
        </w:rPr>
      </w:pPr>
      <w:r>
        <w:rPr>
          <w:rFonts w:eastAsia="仿宋"/>
          <w:color w:val="000000"/>
          <w:sz w:val="28"/>
          <w:szCs w:val="28"/>
        </w:rPr>
        <w:t>2020年度收、支总计444.14万元。与2019年相比，收、支总计各减少7.43万元，下降1.67%。主要变动原因是2019年学生宿舍消防设施改造工程；校舍维修改造中央资金学生食堂维修改造工程</w:t>
      </w:r>
      <w:r>
        <w:rPr>
          <w:rFonts w:hint="eastAsia" w:eastAsia="仿宋"/>
          <w:color w:val="000000"/>
          <w:sz w:val="28"/>
          <w:szCs w:val="28"/>
        </w:rPr>
        <w:t>。</w:t>
      </w:r>
    </w:p>
    <w:p w14:paraId="7C551467">
      <w:pPr>
        <w:spacing w:line="600" w:lineRule="exact"/>
        <w:ind w:firstLine="560" w:firstLineChars="200"/>
        <w:rPr>
          <w:rFonts w:eastAsia="仿宋"/>
          <w:color w:val="000000"/>
          <w:sz w:val="28"/>
          <w:szCs w:val="28"/>
        </w:rPr>
      </w:pPr>
      <w:r>
        <w:rPr>
          <w:rFonts w:eastAsia="仿宋"/>
          <w:color w:val="000000"/>
          <w:sz w:val="28"/>
          <w:szCs w:val="28"/>
        </w:rPr>
        <w:t>（图1：收、支决算总计变动情况图）（柱状图）</w:t>
      </w:r>
      <w:r>
        <w:rPr>
          <w:sz w:val="28"/>
          <w:szCs w:val="28"/>
        </w:rPr>
        <w:drawing>
          <wp:anchor distT="0" distB="0" distL="114300" distR="114300" simplePos="0" relativeHeight="251659264" behindDoc="1" locked="0" layoutInCell="1" allowOverlap="1">
            <wp:simplePos x="0" y="0"/>
            <wp:positionH relativeFrom="column">
              <wp:posOffset>43180</wp:posOffset>
            </wp:positionH>
            <wp:positionV relativeFrom="paragraph">
              <wp:posOffset>264160</wp:posOffset>
            </wp:positionV>
            <wp:extent cx="5273040" cy="171323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7" cstate="print"/>
                    <a:srcRect/>
                    <a:stretch>
                      <a:fillRect/>
                    </a:stretch>
                  </pic:blipFill>
                  <pic:spPr>
                    <a:xfrm>
                      <a:off x="0" y="0"/>
                      <a:ext cx="5273040" cy="1713230"/>
                    </a:xfrm>
                    <a:prstGeom prst="rect">
                      <a:avLst/>
                    </a:prstGeom>
                    <a:noFill/>
                    <a:ln w="9525" cmpd="sng">
                      <a:noFill/>
                      <a:miter lim="800000"/>
                      <a:headEnd/>
                      <a:tailEnd/>
                    </a:ln>
                    <a:effectLst/>
                  </pic:spPr>
                </pic:pic>
              </a:graphicData>
            </a:graphic>
          </wp:anchor>
        </w:drawing>
      </w:r>
    </w:p>
    <w:p w14:paraId="2F65241F">
      <w:pPr>
        <w:spacing w:line="600" w:lineRule="exact"/>
        <w:ind w:firstLine="640" w:firstLineChars="200"/>
        <w:jc w:val="left"/>
        <w:rPr>
          <w:rFonts w:eastAsia="仿宋_GB2312"/>
          <w:color w:val="000000"/>
          <w:sz w:val="32"/>
          <w:szCs w:val="32"/>
        </w:rPr>
      </w:pPr>
    </w:p>
    <w:p w14:paraId="7A567C48">
      <w:pPr>
        <w:spacing w:line="600" w:lineRule="exact"/>
        <w:ind w:firstLine="640" w:firstLineChars="200"/>
        <w:jc w:val="left"/>
        <w:rPr>
          <w:rFonts w:eastAsia="仿宋_GB2312"/>
          <w:color w:val="000000"/>
          <w:sz w:val="32"/>
          <w:szCs w:val="32"/>
        </w:rPr>
      </w:pPr>
    </w:p>
    <w:p w14:paraId="34CAB273">
      <w:pPr>
        <w:spacing w:line="600" w:lineRule="exact"/>
        <w:ind w:firstLine="640" w:firstLineChars="200"/>
        <w:jc w:val="left"/>
        <w:rPr>
          <w:rFonts w:eastAsia="仿宋_GB2312"/>
          <w:color w:val="000000"/>
          <w:sz w:val="32"/>
          <w:szCs w:val="32"/>
        </w:rPr>
      </w:pPr>
    </w:p>
    <w:p w14:paraId="34B6824E">
      <w:pPr>
        <w:spacing w:line="600" w:lineRule="exact"/>
        <w:ind w:firstLine="640" w:firstLineChars="200"/>
        <w:jc w:val="left"/>
        <w:rPr>
          <w:rFonts w:eastAsia="仿宋_GB2312"/>
          <w:color w:val="000000"/>
          <w:sz w:val="32"/>
          <w:szCs w:val="32"/>
        </w:rPr>
      </w:pPr>
    </w:p>
    <w:p w14:paraId="2AD851B0">
      <w:pPr>
        <w:pStyle w:val="21"/>
        <w:spacing w:line="600" w:lineRule="exact"/>
        <w:ind w:firstLine="640"/>
        <w:outlineLvl w:val="1"/>
        <w:rPr>
          <w:rStyle w:val="13"/>
          <w:rFonts w:ascii="Times New Roman" w:hAnsi="Times New Roman" w:eastAsia="黑体"/>
          <w:b w:val="0"/>
        </w:rPr>
      </w:pPr>
      <w:bookmarkStart w:id="33" w:name="_Toc15396604"/>
      <w:bookmarkStart w:id="34" w:name="_Toc15377206"/>
      <w:bookmarkStart w:id="35" w:name="_Toc2524"/>
      <w:r>
        <w:rPr>
          <w:rStyle w:val="13"/>
          <w:rFonts w:ascii="Times New Roman" w:hAnsi="Times New Roman" w:eastAsia="黑体"/>
          <w:b w:val="0"/>
        </w:rPr>
        <w:t>二、</w:t>
      </w:r>
      <w:r>
        <w:rPr>
          <w:rFonts w:eastAsia="黑体"/>
          <w:color w:val="000000"/>
          <w:sz w:val="32"/>
          <w:szCs w:val="32"/>
        </w:rPr>
        <w:t>收</w:t>
      </w:r>
      <w:r>
        <w:rPr>
          <w:rStyle w:val="13"/>
          <w:rFonts w:ascii="Times New Roman" w:hAnsi="Times New Roman" w:eastAsia="黑体"/>
          <w:b w:val="0"/>
        </w:rPr>
        <w:t>入决算情况说明</w:t>
      </w:r>
      <w:bookmarkEnd w:id="33"/>
      <w:bookmarkEnd w:id="34"/>
      <w:bookmarkEnd w:id="35"/>
    </w:p>
    <w:p w14:paraId="3E8A73CF">
      <w:pPr>
        <w:spacing w:line="600" w:lineRule="exact"/>
        <w:ind w:firstLine="560" w:firstLineChars="200"/>
        <w:outlineLvl w:val="1"/>
        <w:rPr>
          <w:rFonts w:eastAsia="仿宋"/>
          <w:color w:val="000000"/>
          <w:sz w:val="28"/>
          <w:szCs w:val="28"/>
        </w:rPr>
      </w:pPr>
      <w:bookmarkStart w:id="36" w:name="_Toc10424"/>
      <w:r>
        <w:rPr>
          <w:rFonts w:eastAsia="仿宋"/>
          <w:color w:val="000000"/>
          <w:sz w:val="28"/>
          <w:szCs w:val="28"/>
        </w:rPr>
        <w:t>2020年本年收入合计417.6万元，其中：一般公共预算财政拨款收入417.6万元，占0%；政府性基金预算财政拨款收入0万元，占0%；上级补助收入0万元，占0%；事业收入0万元，占0%；经营收入0万元，占0%；附属单位上缴收入0万元，占0%；其他收入0万元，占0%。</w:t>
      </w:r>
      <w:bookmarkEnd w:id="36"/>
    </w:p>
    <w:p w14:paraId="77E224A5">
      <w:pPr>
        <w:spacing w:line="600" w:lineRule="exact"/>
        <w:ind w:firstLine="560" w:firstLineChars="200"/>
        <w:rPr>
          <w:rFonts w:eastAsia="仿宋"/>
          <w:color w:val="000000"/>
          <w:sz w:val="28"/>
          <w:szCs w:val="28"/>
        </w:rPr>
      </w:pPr>
      <w:r>
        <w:rPr>
          <w:rFonts w:eastAsia="仿宋"/>
          <w:color w:val="000000"/>
          <w:sz w:val="28"/>
          <w:szCs w:val="28"/>
        </w:rPr>
        <w:t>（图2：收入决算结构图）（饼状图）</w:t>
      </w:r>
      <w:r>
        <w:drawing>
          <wp:anchor distT="0" distB="0" distL="114300" distR="114300" simplePos="0" relativeHeight="251660288" behindDoc="1" locked="0" layoutInCell="1" allowOverlap="1">
            <wp:simplePos x="0" y="0"/>
            <wp:positionH relativeFrom="column">
              <wp:posOffset>84455</wp:posOffset>
            </wp:positionH>
            <wp:positionV relativeFrom="paragraph">
              <wp:posOffset>273050</wp:posOffset>
            </wp:positionV>
            <wp:extent cx="5274310" cy="139827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8" cstate="print"/>
                    <a:srcRect/>
                    <a:stretch>
                      <a:fillRect/>
                    </a:stretch>
                  </pic:blipFill>
                  <pic:spPr>
                    <a:xfrm>
                      <a:off x="0" y="0"/>
                      <a:ext cx="5274310" cy="1398270"/>
                    </a:xfrm>
                    <a:prstGeom prst="rect">
                      <a:avLst/>
                    </a:prstGeom>
                    <a:noFill/>
                    <a:ln w="9525" cmpd="sng">
                      <a:noFill/>
                      <a:miter lim="800000"/>
                      <a:headEnd/>
                      <a:tailEnd/>
                    </a:ln>
                    <a:effectLst/>
                  </pic:spPr>
                </pic:pic>
              </a:graphicData>
            </a:graphic>
          </wp:anchor>
        </w:drawing>
      </w:r>
    </w:p>
    <w:p w14:paraId="19269E08">
      <w:pPr>
        <w:spacing w:line="600" w:lineRule="exact"/>
        <w:ind w:firstLine="640" w:firstLineChars="200"/>
        <w:rPr>
          <w:rFonts w:eastAsia="仿宋_GB2312"/>
          <w:color w:val="FF0000"/>
          <w:sz w:val="32"/>
          <w:szCs w:val="32"/>
        </w:rPr>
      </w:pPr>
    </w:p>
    <w:p w14:paraId="4C4D8BFE">
      <w:pPr>
        <w:spacing w:line="600" w:lineRule="exact"/>
        <w:ind w:firstLine="640" w:firstLineChars="200"/>
        <w:rPr>
          <w:rFonts w:eastAsia="仿宋_GB2312"/>
          <w:color w:val="FF0000"/>
          <w:sz w:val="32"/>
          <w:szCs w:val="32"/>
        </w:rPr>
      </w:pPr>
    </w:p>
    <w:p w14:paraId="48D7805C">
      <w:pPr>
        <w:spacing w:line="600" w:lineRule="exact"/>
        <w:ind w:firstLine="560" w:firstLineChars="200"/>
        <w:rPr>
          <w:rFonts w:eastAsia="仿宋_GB2312"/>
          <w:color w:val="FF0000"/>
          <w:sz w:val="28"/>
          <w:szCs w:val="28"/>
        </w:rPr>
      </w:pPr>
    </w:p>
    <w:p w14:paraId="2613EEB3">
      <w:pPr>
        <w:pStyle w:val="21"/>
        <w:spacing w:line="600" w:lineRule="exact"/>
        <w:ind w:firstLine="640"/>
        <w:outlineLvl w:val="1"/>
        <w:rPr>
          <w:rStyle w:val="13"/>
          <w:rFonts w:ascii="Times New Roman" w:hAnsi="Times New Roman" w:eastAsia="黑体"/>
          <w:b w:val="0"/>
        </w:rPr>
      </w:pPr>
      <w:bookmarkStart w:id="37" w:name="_Toc15396605"/>
      <w:bookmarkStart w:id="38" w:name="_Toc21159"/>
      <w:bookmarkStart w:id="39" w:name="_Toc15377207"/>
      <w:r>
        <w:rPr>
          <w:rFonts w:eastAsia="黑体"/>
          <w:color w:val="000000"/>
          <w:sz w:val="32"/>
          <w:szCs w:val="32"/>
        </w:rPr>
        <w:t>三、支</w:t>
      </w:r>
      <w:r>
        <w:rPr>
          <w:rStyle w:val="13"/>
          <w:rFonts w:ascii="Times New Roman" w:hAnsi="Times New Roman" w:eastAsia="黑体"/>
          <w:b w:val="0"/>
        </w:rPr>
        <w:t>出决算情况说明</w:t>
      </w:r>
      <w:bookmarkEnd w:id="37"/>
      <w:bookmarkEnd w:id="38"/>
      <w:bookmarkEnd w:id="39"/>
    </w:p>
    <w:p w14:paraId="443BC7C4">
      <w:pPr>
        <w:spacing w:line="600" w:lineRule="exact"/>
        <w:ind w:firstLine="560" w:firstLineChars="200"/>
        <w:outlineLvl w:val="1"/>
        <w:rPr>
          <w:rFonts w:eastAsia="仿宋"/>
          <w:color w:val="000000"/>
          <w:sz w:val="28"/>
          <w:szCs w:val="28"/>
        </w:rPr>
      </w:pPr>
      <w:bookmarkStart w:id="40" w:name="_Toc26818"/>
      <w:r>
        <w:rPr>
          <w:rFonts w:eastAsia="仿宋"/>
          <w:color w:val="000000"/>
          <w:sz w:val="28"/>
          <w:szCs w:val="28"/>
        </w:rPr>
        <w:t>2020年本年支出合计424.81万元，其中：基本支出364.71万元，占85.85%；项目支出60.1万元，占16.48%；上缴上级支出0万元，占0%；经营支出0万元，占0%；对附属单位补助支出0万元，占0%。</w:t>
      </w:r>
      <w:bookmarkEnd w:id="40"/>
    </w:p>
    <w:p w14:paraId="74C7B907">
      <w:pPr>
        <w:spacing w:line="600" w:lineRule="exact"/>
        <w:ind w:firstLine="560" w:firstLineChars="200"/>
        <w:rPr>
          <w:rFonts w:eastAsia="仿宋"/>
          <w:color w:val="000000"/>
          <w:sz w:val="28"/>
          <w:szCs w:val="28"/>
        </w:rPr>
      </w:pPr>
      <w:r>
        <w:rPr>
          <w:rFonts w:eastAsia="仿宋"/>
          <w:color w:val="000000"/>
          <w:sz w:val="28"/>
          <w:szCs w:val="28"/>
        </w:rPr>
        <w:t>（图3：支出决算结构图）（饼状图）</w:t>
      </w:r>
      <w:r>
        <w:rPr>
          <w:sz w:val="28"/>
          <w:szCs w:val="28"/>
        </w:rPr>
        <w:drawing>
          <wp:anchor distT="0" distB="0" distL="114300" distR="114300" simplePos="0" relativeHeight="251661312" behindDoc="1" locked="0" layoutInCell="1" allowOverlap="1">
            <wp:simplePos x="0" y="0"/>
            <wp:positionH relativeFrom="column">
              <wp:posOffset>150495</wp:posOffset>
            </wp:positionH>
            <wp:positionV relativeFrom="paragraph">
              <wp:posOffset>274955</wp:posOffset>
            </wp:positionV>
            <wp:extent cx="4286250" cy="1438275"/>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9" cstate="print"/>
                    <a:srcRect/>
                    <a:stretch>
                      <a:fillRect/>
                    </a:stretch>
                  </pic:blipFill>
                  <pic:spPr>
                    <a:xfrm>
                      <a:off x="0" y="0"/>
                      <a:ext cx="4286250" cy="1438275"/>
                    </a:xfrm>
                    <a:prstGeom prst="rect">
                      <a:avLst/>
                    </a:prstGeom>
                    <a:noFill/>
                    <a:ln w="9525" cmpd="sng">
                      <a:noFill/>
                      <a:miter lim="800000"/>
                      <a:headEnd/>
                      <a:tailEnd/>
                    </a:ln>
                    <a:effectLst/>
                  </pic:spPr>
                </pic:pic>
              </a:graphicData>
            </a:graphic>
          </wp:anchor>
        </w:drawing>
      </w:r>
    </w:p>
    <w:p w14:paraId="104A1CCE">
      <w:pPr>
        <w:spacing w:line="600" w:lineRule="exact"/>
        <w:ind w:firstLine="640" w:firstLineChars="200"/>
        <w:rPr>
          <w:rFonts w:eastAsia="仿宋_GB2312"/>
          <w:color w:val="FF0000"/>
          <w:sz w:val="32"/>
          <w:szCs w:val="32"/>
        </w:rPr>
      </w:pPr>
    </w:p>
    <w:p w14:paraId="7A3CB387">
      <w:pPr>
        <w:spacing w:line="600" w:lineRule="exact"/>
        <w:ind w:firstLine="640" w:firstLineChars="200"/>
        <w:rPr>
          <w:rFonts w:eastAsia="仿宋_GB2312"/>
          <w:color w:val="FF0000"/>
          <w:sz w:val="32"/>
          <w:szCs w:val="32"/>
        </w:rPr>
      </w:pPr>
    </w:p>
    <w:p w14:paraId="53415990">
      <w:pPr>
        <w:spacing w:line="600" w:lineRule="exact"/>
        <w:ind w:firstLine="560" w:firstLineChars="200"/>
        <w:rPr>
          <w:rFonts w:eastAsia="仿宋_GB2312"/>
          <w:color w:val="FF0000"/>
          <w:sz w:val="28"/>
          <w:szCs w:val="28"/>
        </w:rPr>
      </w:pPr>
    </w:p>
    <w:p w14:paraId="4C61AD8B">
      <w:pPr>
        <w:spacing w:line="600" w:lineRule="exact"/>
        <w:ind w:firstLine="640" w:firstLineChars="200"/>
        <w:outlineLvl w:val="1"/>
        <w:rPr>
          <w:rStyle w:val="13"/>
          <w:rFonts w:ascii="Times New Roman" w:hAnsi="Times New Roman" w:eastAsia="黑体"/>
          <w:b w:val="0"/>
        </w:rPr>
      </w:pPr>
      <w:bookmarkStart w:id="41" w:name="_Toc15377208"/>
      <w:bookmarkStart w:id="42" w:name="_Toc13421"/>
      <w:bookmarkStart w:id="43" w:name="_Toc15396606"/>
      <w:r>
        <w:rPr>
          <w:rFonts w:eastAsia="黑体"/>
          <w:color w:val="000000"/>
          <w:sz w:val="32"/>
          <w:szCs w:val="32"/>
        </w:rPr>
        <w:t>四、财</w:t>
      </w:r>
      <w:r>
        <w:rPr>
          <w:rStyle w:val="13"/>
          <w:rFonts w:ascii="Times New Roman" w:hAnsi="Times New Roman" w:eastAsia="黑体"/>
          <w:b w:val="0"/>
        </w:rPr>
        <w:t>政拨款收入支出决算总体情况说明</w:t>
      </w:r>
      <w:bookmarkEnd w:id="41"/>
      <w:bookmarkEnd w:id="42"/>
      <w:bookmarkEnd w:id="43"/>
    </w:p>
    <w:p w14:paraId="4ABB5F6E">
      <w:pPr>
        <w:spacing w:line="600" w:lineRule="exact"/>
        <w:ind w:firstLine="560" w:firstLineChars="200"/>
        <w:rPr>
          <w:rFonts w:eastAsia="仿宋"/>
          <w:color w:val="000000"/>
          <w:sz w:val="28"/>
          <w:szCs w:val="28"/>
        </w:rPr>
      </w:pPr>
      <w:r>
        <w:rPr>
          <w:rFonts w:eastAsia="仿宋"/>
          <w:color w:val="000000"/>
          <w:sz w:val="28"/>
          <w:szCs w:val="28"/>
        </w:rPr>
        <w:t>2020年财政拨款收、支总计444.14万元。与2019年相比，财政拨款收、支总计各减少7.43万元，下降1.67%。主要变动原因是（2019年学生宿舍消防设施改造工程；校舍维修改造中央资金学生食堂维修改造工程），教师工资调整、社保基数提标。</w:t>
      </w:r>
    </w:p>
    <w:p w14:paraId="087CD71D">
      <w:pPr>
        <w:spacing w:line="600" w:lineRule="exact"/>
        <w:ind w:firstLine="560" w:firstLineChars="200"/>
        <w:rPr>
          <w:rFonts w:eastAsia="仿宋"/>
          <w:color w:val="000000"/>
          <w:sz w:val="28"/>
          <w:szCs w:val="28"/>
        </w:rPr>
      </w:pPr>
      <w:r>
        <w:rPr>
          <w:rFonts w:eastAsia="仿宋"/>
          <w:color w:val="000000"/>
          <w:sz w:val="28"/>
          <w:szCs w:val="28"/>
        </w:rPr>
        <w:t>（图4：财政拨款收、支决算总计变动情况）（柱状图）</w:t>
      </w:r>
    </w:p>
    <w:p w14:paraId="746C7B20">
      <w:pPr>
        <w:spacing w:line="600" w:lineRule="exact"/>
        <w:ind w:firstLine="420" w:firstLineChars="200"/>
        <w:rPr>
          <w:rFonts w:eastAsia="仿宋"/>
          <w:b/>
          <w:color w:val="00B050"/>
          <w:sz w:val="32"/>
          <w:szCs w:val="32"/>
        </w:rPr>
      </w:pPr>
      <w:r>
        <w:drawing>
          <wp:anchor distT="0" distB="0" distL="114300" distR="114300" simplePos="0" relativeHeight="251662336" behindDoc="1" locked="0" layoutInCell="1" allowOverlap="1">
            <wp:simplePos x="0" y="0"/>
            <wp:positionH relativeFrom="column">
              <wp:posOffset>523875</wp:posOffset>
            </wp:positionH>
            <wp:positionV relativeFrom="paragraph">
              <wp:posOffset>149225</wp:posOffset>
            </wp:positionV>
            <wp:extent cx="4676775" cy="1519555"/>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7" cstate="print"/>
                    <a:srcRect/>
                    <a:stretch>
                      <a:fillRect/>
                    </a:stretch>
                  </pic:blipFill>
                  <pic:spPr>
                    <a:xfrm>
                      <a:off x="0" y="0"/>
                      <a:ext cx="4676775" cy="1519555"/>
                    </a:xfrm>
                    <a:prstGeom prst="rect">
                      <a:avLst/>
                    </a:prstGeom>
                    <a:noFill/>
                    <a:ln w="9525" cmpd="sng">
                      <a:noFill/>
                      <a:miter lim="800000"/>
                      <a:headEnd/>
                      <a:tailEnd/>
                    </a:ln>
                    <a:effectLst/>
                  </pic:spPr>
                </pic:pic>
              </a:graphicData>
            </a:graphic>
          </wp:anchor>
        </w:drawing>
      </w:r>
    </w:p>
    <w:p w14:paraId="4B31EE9A">
      <w:pPr>
        <w:spacing w:line="600" w:lineRule="exact"/>
        <w:ind w:firstLine="643" w:firstLineChars="200"/>
        <w:rPr>
          <w:rFonts w:eastAsia="仿宋"/>
          <w:b/>
          <w:color w:val="00B050"/>
          <w:sz w:val="32"/>
          <w:szCs w:val="32"/>
        </w:rPr>
      </w:pPr>
    </w:p>
    <w:p w14:paraId="3A6ADF2B">
      <w:pPr>
        <w:spacing w:line="600" w:lineRule="exact"/>
        <w:ind w:firstLine="643" w:firstLineChars="200"/>
        <w:rPr>
          <w:rFonts w:eastAsia="仿宋"/>
          <w:b/>
          <w:color w:val="00B050"/>
          <w:sz w:val="32"/>
          <w:szCs w:val="32"/>
        </w:rPr>
      </w:pPr>
    </w:p>
    <w:p w14:paraId="49D066BF">
      <w:pPr>
        <w:spacing w:line="600" w:lineRule="exact"/>
        <w:ind w:firstLine="640" w:firstLineChars="200"/>
        <w:rPr>
          <w:rFonts w:eastAsia="黑体"/>
          <w:color w:val="000000"/>
          <w:sz w:val="32"/>
          <w:szCs w:val="32"/>
        </w:rPr>
      </w:pPr>
      <w:bookmarkStart w:id="44" w:name="_Toc15396607"/>
      <w:bookmarkStart w:id="45" w:name="_Toc15377209"/>
    </w:p>
    <w:p w14:paraId="29E4B01E">
      <w:pPr>
        <w:spacing w:line="600" w:lineRule="exact"/>
        <w:ind w:firstLine="640" w:firstLineChars="200"/>
        <w:outlineLvl w:val="1"/>
        <w:rPr>
          <w:rStyle w:val="13"/>
          <w:rFonts w:ascii="Times New Roman" w:hAnsi="Times New Roman" w:eastAsia="黑体"/>
          <w:b w:val="0"/>
        </w:rPr>
      </w:pPr>
      <w:bookmarkStart w:id="46" w:name="_Toc2664"/>
      <w:r>
        <w:rPr>
          <w:rFonts w:eastAsia="黑体"/>
          <w:color w:val="000000"/>
          <w:sz w:val="32"/>
          <w:szCs w:val="32"/>
        </w:rPr>
        <w:t>五、</w:t>
      </w:r>
      <w:r>
        <w:rPr>
          <w:rFonts w:eastAsia="黑体"/>
          <w:b/>
          <w:color w:val="000000"/>
          <w:sz w:val="32"/>
          <w:szCs w:val="32"/>
        </w:rPr>
        <w:t>一</w:t>
      </w:r>
      <w:r>
        <w:rPr>
          <w:rStyle w:val="13"/>
          <w:rFonts w:ascii="Times New Roman" w:hAnsi="Times New Roman" w:eastAsia="黑体"/>
          <w:b w:val="0"/>
        </w:rPr>
        <w:t>般公共预算财政拨款支出决算情况说明</w:t>
      </w:r>
      <w:bookmarkEnd w:id="44"/>
      <w:bookmarkEnd w:id="45"/>
      <w:bookmarkEnd w:id="46"/>
    </w:p>
    <w:p w14:paraId="2C1808D5">
      <w:pPr>
        <w:spacing w:line="600" w:lineRule="exact"/>
        <w:ind w:firstLine="643" w:firstLineChars="200"/>
        <w:outlineLvl w:val="2"/>
        <w:rPr>
          <w:rFonts w:eastAsia="仿宋"/>
          <w:b/>
          <w:color w:val="000000"/>
          <w:sz w:val="32"/>
          <w:szCs w:val="32"/>
        </w:rPr>
      </w:pPr>
      <w:bookmarkStart w:id="47" w:name="_Toc15377210"/>
      <w:r>
        <w:rPr>
          <w:rFonts w:eastAsia="仿宋"/>
          <w:b/>
          <w:color w:val="000000"/>
          <w:sz w:val="32"/>
          <w:szCs w:val="32"/>
        </w:rPr>
        <w:t>（一）一般公共预算财政拨款支出决算总体情况</w:t>
      </w:r>
      <w:bookmarkEnd w:id="47"/>
    </w:p>
    <w:p w14:paraId="011A4281">
      <w:pPr>
        <w:spacing w:line="600" w:lineRule="exact"/>
        <w:ind w:firstLine="560" w:firstLineChars="200"/>
        <w:rPr>
          <w:rFonts w:eastAsia="仿宋"/>
          <w:color w:val="000000"/>
          <w:sz w:val="28"/>
          <w:szCs w:val="28"/>
        </w:rPr>
      </w:pPr>
      <w:r>
        <w:rPr>
          <w:rFonts w:eastAsia="仿宋"/>
          <w:color w:val="000000"/>
          <w:sz w:val="28"/>
          <w:szCs w:val="28"/>
        </w:rPr>
        <w:t>2020年一般公共预算财政拨款支出417.16万元，占本年支出合计的100%。与2019年相比，一般公共预算财政拨款减少28.9万元，下降6.92%。主要变动原因是教师工资调整、社保基数提标。</w:t>
      </w:r>
    </w:p>
    <w:p w14:paraId="0A9F5DDF">
      <w:pPr>
        <w:spacing w:line="600" w:lineRule="exact"/>
        <w:ind w:firstLine="560" w:firstLineChars="200"/>
        <w:rPr>
          <w:rFonts w:eastAsia="仿宋"/>
          <w:color w:val="000000"/>
          <w:sz w:val="28"/>
          <w:szCs w:val="28"/>
        </w:rPr>
      </w:pPr>
      <w:r>
        <w:rPr>
          <w:rFonts w:eastAsia="仿宋"/>
          <w:color w:val="000000"/>
          <w:sz w:val="28"/>
          <w:szCs w:val="28"/>
        </w:rPr>
        <w:t>（图5：一般公共预算财政拨款支出决算变动情况）（柱状图）</w:t>
      </w:r>
    </w:p>
    <w:p w14:paraId="4ABAA0EB">
      <w:pPr>
        <w:spacing w:line="600" w:lineRule="exact"/>
        <w:ind w:firstLine="420" w:firstLineChars="200"/>
        <w:rPr>
          <w:rFonts w:eastAsia="仿宋"/>
          <w:color w:val="000000"/>
          <w:sz w:val="28"/>
          <w:szCs w:val="28"/>
        </w:rPr>
      </w:pPr>
      <w:r>
        <w:drawing>
          <wp:anchor distT="0" distB="0" distL="114300" distR="114300" simplePos="0" relativeHeight="251663360" behindDoc="1" locked="0" layoutInCell="1" allowOverlap="1">
            <wp:simplePos x="0" y="0"/>
            <wp:positionH relativeFrom="column">
              <wp:posOffset>283210</wp:posOffset>
            </wp:positionH>
            <wp:positionV relativeFrom="paragraph">
              <wp:posOffset>280035</wp:posOffset>
            </wp:positionV>
            <wp:extent cx="4581525" cy="1407795"/>
            <wp:effectExtent l="0" t="0" r="0" b="0"/>
            <wp:wrapNone/>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pic:cNvPicPr>
                      <a:picLocks noChangeAspect="1" noChangeArrowheads="1"/>
                    </pic:cNvPicPr>
                  </pic:nvPicPr>
                  <pic:blipFill>
                    <a:blip r:embed="rId10" cstate="print"/>
                    <a:srcRect/>
                    <a:stretch>
                      <a:fillRect/>
                    </a:stretch>
                  </pic:blipFill>
                  <pic:spPr>
                    <a:xfrm>
                      <a:off x="0" y="0"/>
                      <a:ext cx="4581525" cy="1407795"/>
                    </a:xfrm>
                    <a:prstGeom prst="rect">
                      <a:avLst/>
                    </a:prstGeom>
                    <a:noFill/>
                    <a:ln w="9525" cmpd="sng">
                      <a:noFill/>
                      <a:miter lim="800000"/>
                      <a:headEnd/>
                      <a:tailEnd/>
                    </a:ln>
                    <a:effectLst/>
                  </pic:spPr>
                </pic:pic>
              </a:graphicData>
            </a:graphic>
          </wp:anchor>
        </w:drawing>
      </w:r>
    </w:p>
    <w:p w14:paraId="24DB8910">
      <w:pPr>
        <w:spacing w:line="600" w:lineRule="exact"/>
        <w:ind w:firstLine="640" w:firstLineChars="200"/>
        <w:rPr>
          <w:rFonts w:eastAsia="仿宋"/>
          <w:color w:val="000000"/>
          <w:sz w:val="32"/>
          <w:szCs w:val="32"/>
        </w:rPr>
      </w:pPr>
    </w:p>
    <w:p w14:paraId="5BFDD6BA">
      <w:pPr>
        <w:spacing w:line="600" w:lineRule="exact"/>
        <w:ind w:firstLine="643" w:firstLineChars="200"/>
        <w:rPr>
          <w:rFonts w:eastAsia="仿宋"/>
          <w:b/>
          <w:color w:val="000000"/>
          <w:sz w:val="32"/>
          <w:szCs w:val="32"/>
        </w:rPr>
      </w:pPr>
      <w:bookmarkStart w:id="48" w:name="_Toc15377211"/>
    </w:p>
    <w:p w14:paraId="78CC1708">
      <w:pPr>
        <w:spacing w:line="600" w:lineRule="exact"/>
        <w:ind w:firstLine="562" w:firstLineChars="200"/>
        <w:rPr>
          <w:rFonts w:eastAsia="仿宋"/>
          <w:b/>
          <w:color w:val="000000"/>
          <w:sz w:val="28"/>
          <w:szCs w:val="28"/>
        </w:rPr>
      </w:pPr>
    </w:p>
    <w:p w14:paraId="7E7378FE">
      <w:pPr>
        <w:spacing w:line="600" w:lineRule="exact"/>
        <w:ind w:firstLine="643" w:firstLineChars="200"/>
        <w:outlineLvl w:val="2"/>
        <w:rPr>
          <w:rFonts w:eastAsia="仿宋"/>
          <w:b/>
          <w:color w:val="000000"/>
          <w:sz w:val="32"/>
          <w:szCs w:val="32"/>
        </w:rPr>
      </w:pPr>
      <w:r>
        <w:rPr>
          <w:rFonts w:eastAsia="仿宋"/>
          <w:b/>
          <w:color w:val="000000"/>
          <w:sz w:val="32"/>
          <w:szCs w:val="32"/>
        </w:rPr>
        <w:t>（二）一般公共预算财政拨款支出决算结构情况</w:t>
      </w:r>
      <w:bookmarkEnd w:id="48"/>
    </w:p>
    <w:p w14:paraId="424BB1B2">
      <w:pPr>
        <w:spacing w:line="600" w:lineRule="exact"/>
        <w:ind w:firstLine="560" w:firstLineChars="200"/>
        <w:rPr>
          <w:rFonts w:eastAsia="仿宋"/>
          <w:color w:val="000000"/>
          <w:sz w:val="28"/>
          <w:szCs w:val="28"/>
        </w:rPr>
      </w:pPr>
      <w:r>
        <w:rPr>
          <w:rFonts w:eastAsia="仿宋"/>
          <w:color w:val="000000"/>
          <w:sz w:val="28"/>
          <w:szCs w:val="28"/>
        </w:rPr>
        <w:t>2020年一般公共预算财政拨款支出424.81万元，主要用于以下方面:一般公共服务（类）支出0万元，占0%；教育支出（类）356.72万元，占83.97%；科学技术（类）支出0万元，占0%；</w:t>
      </w:r>
      <w:r>
        <w:rPr>
          <w:rFonts w:eastAsia="仿宋"/>
          <w:bCs/>
          <w:color w:val="000000"/>
          <w:sz w:val="28"/>
          <w:szCs w:val="28"/>
        </w:rPr>
        <w:t>文化旅游体育与传媒（类）支出0万元，占0%</w:t>
      </w:r>
      <w:r>
        <w:rPr>
          <w:rFonts w:eastAsia="仿宋"/>
          <w:color w:val="000000"/>
          <w:sz w:val="28"/>
          <w:szCs w:val="28"/>
        </w:rPr>
        <w:t>；社会保障和就业（类）支出34.96万元，占8.23%；</w:t>
      </w:r>
      <w:r>
        <w:rPr>
          <w:rFonts w:eastAsia="仿宋"/>
          <w:bCs/>
          <w:color w:val="000000"/>
          <w:sz w:val="28"/>
          <w:szCs w:val="28"/>
        </w:rPr>
        <w:t>卫生健康支出</w:t>
      </w:r>
      <w:r>
        <w:rPr>
          <w:rFonts w:eastAsia="仿宋"/>
          <w:color w:val="000000"/>
          <w:sz w:val="28"/>
          <w:szCs w:val="28"/>
        </w:rPr>
        <w:t>0万元，占0%；住房保障支出33.13万元，占0.24%。</w:t>
      </w:r>
    </w:p>
    <w:p w14:paraId="230C75C5">
      <w:pPr>
        <w:spacing w:line="600" w:lineRule="exact"/>
        <w:ind w:firstLine="560" w:firstLineChars="200"/>
        <w:rPr>
          <w:rFonts w:eastAsia="仿宋"/>
          <w:color w:val="000000"/>
          <w:sz w:val="28"/>
          <w:szCs w:val="28"/>
        </w:rPr>
      </w:pPr>
      <w:r>
        <w:rPr>
          <w:rFonts w:eastAsia="仿宋"/>
          <w:color w:val="000000"/>
          <w:sz w:val="28"/>
          <w:szCs w:val="28"/>
        </w:rPr>
        <w:t>205类02款03项  初中教育支出332.62万元</w:t>
      </w:r>
    </w:p>
    <w:p w14:paraId="72F7A815">
      <w:pPr>
        <w:spacing w:line="600" w:lineRule="exact"/>
        <w:ind w:firstLine="560" w:firstLineChars="200"/>
        <w:rPr>
          <w:rFonts w:eastAsia="仿宋"/>
          <w:color w:val="000000"/>
          <w:sz w:val="28"/>
          <w:szCs w:val="28"/>
        </w:rPr>
      </w:pPr>
      <w:r>
        <w:rPr>
          <w:rFonts w:eastAsia="仿宋"/>
          <w:color w:val="000000"/>
          <w:sz w:val="28"/>
          <w:szCs w:val="28"/>
        </w:rPr>
        <w:t>205类09款99项   其他教育费附加安排的支出24.10万元</w:t>
      </w:r>
    </w:p>
    <w:p w14:paraId="00E12CC5">
      <w:pPr>
        <w:spacing w:line="600" w:lineRule="exact"/>
        <w:ind w:firstLine="560" w:firstLineChars="200"/>
        <w:rPr>
          <w:rFonts w:eastAsia="仿宋"/>
          <w:color w:val="000000"/>
          <w:sz w:val="28"/>
          <w:szCs w:val="28"/>
        </w:rPr>
      </w:pPr>
      <w:r>
        <w:rPr>
          <w:rFonts w:eastAsia="仿宋"/>
          <w:color w:val="000000"/>
          <w:sz w:val="28"/>
          <w:szCs w:val="28"/>
        </w:rPr>
        <w:t>208类05款05项 机关事业单位基本养老保险缴费支出34.96万元</w:t>
      </w:r>
    </w:p>
    <w:p w14:paraId="2B6CF30B">
      <w:pPr>
        <w:spacing w:line="600" w:lineRule="exact"/>
        <w:ind w:firstLine="560" w:firstLineChars="200"/>
        <w:rPr>
          <w:rFonts w:eastAsia="仿宋"/>
          <w:color w:val="000000"/>
          <w:sz w:val="28"/>
          <w:szCs w:val="28"/>
        </w:rPr>
      </w:pPr>
      <w:r>
        <w:rPr>
          <w:rFonts w:eastAsia="仿宋"/>
          <w:color w:val="000000"/>
          <w:sz w:val="28"/>
          <w:szCs w:val="28"/>
        </w:rPr>
        <w:t>221类02款01项  住房公积金支出33.13万元</w:t>
      </w:r>
    </w:p>
    <w:p w14:paraId="0E6C8217">
      <w:pPr>
        <w:spacing w:line="600" w:lineRule="exact"/>
        <w:ind w:firstLine="560" w:firstLineChars="200"/>
        <w:rPr>
          <w:rFonts w:eastAsia="仿宋"/>
          <w:color w:val="000000"/>
          <w:sz w:val="28"/>
          <w:szCs w:val="28"/>
        </w:rPr>
      </w:pPr>
      <w:r>
        <w:rPr>
          <w:sz w:val="28"/>
          <w:szCs w:val="28"/>
        </w:rPr>
        <w:drawing>
          <wp:anchor distT="0" distB="0" distL="114300" distR="114300" simplePos="0" relativeHeight="251664384" behindDoc="1" locked="0" layoutInCell="1" allowOverlap="1">
            <wp:simplePos x="0" y="0"/>
            <wp:positionH relativeFrom="column">
              <wp:posOffset>315595</wp:posOffset>
            </wp:positionH>
            <wp:positionV relativeFrom="paragraph">
              <wp:posOffset>276225</wp:posOffset>
            </wp:positionV>
            <wp:extent cx="4914900" cy="1876425"/>
            <wp:effectExtent l="0" t="0" r="0" b="0"/>
            <wp:wrapNone/>
            <wp:docPr id="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pic:cNvPicPr>
                      <a:picLocks noChangeAspect="1" noChangeArrowheads="1"/>
                    </pic:cNvPicPr>
                  </pic:nvPicPr>
                  <pic:blipFill>
                    <a:blip r:embed="rId11" cstate="print"/>
                    <a:srcRect/>
                    <a:stretch>
                      <a:fillRect/>
                    </a:stretch>
                  </pic:blipFill>
                  <pic:spPr>
                    <a:xfrm>
                      <a:off x="0" y="0"/>
                      <a:ext cx="4914900" cy="1876425"/>
                    </a:xfrm>
                    <a:prstGeom prst="rect">
                      <a:avLst/>
                    </a:prstGeom>
                    <a:noFill/>
                    <a:ln w="9525" cmpd="sng">
                      <a:noFill/>
                      <a:miter lim="800000"/>
                      <a:headEnd/>
                      <a:tailEnd/>
                    </a:ln>
                    <a:effectLst/>
                  </pic:spPr>
                </pic:pic>
              </a:graphicData>
            </a:graphic>
          </wp:anchor>
        </w:drawing>
      </w:r>
      <w:r>
        <w:rPr>
          <w:rFonts w:eastAsia="仿宋"/>
          <w:color w:val="000000"/>
          <w:sz w:val="28"/>
          <w:szCs w:val="28"/>
        </w:rPr>
        <w:t>（图6：一般公共预算财政拨款支出决算结构）（饼状图）</w:t>
      </w:r>
    </w:p>
    <w:p w14:paraId="06217FD9">
      <w:pPr>
        <w:spacing w:line="600" w:lineRule="exact"/>
        <w:ind w:firstLine="640" w:firstLineChars="200"/>
        <w:rPr>
          <w:rFonts w:eastAsia="仿宋"/>
          <w:color w:val="000000"/>
          <w:sz w:val="32"/>
          <w:szCs w:val="32"/>
        </w:rPr>
      </w:pPr>
    </w:p>
    <w:p w14:paraId="3A667819">
      <w:pPr>
        <w:spacing w:line="600" w:lineRule="exact"/>
        <w:ind w:firstLine="640" w:firstLineChars="200"/>
        <w:rPr>
          <w:rFonts w:eastAsia="仿宋"/>
          <w:color w:val="000000"/>
          <w:sz w:val="32"/>
          <w:szCs w:val="32"/>
        </w:rPr>
      </w:pPr>
    </w:p>
    <w:p w14:paraId="452ECA8E">
      <w:pPr>
        <w:spacing w:line="600" w:lineRule="exact"/>
        <w:ind w:firstLine="640" w:firstLineChars="200"/>
        <w:rPr>
          <w:rFonts w:eastAsia="仿宋"/>
          <w:color w:val="000000"/>
          <w:sz w:val="32"/>
          <w:szCs w:val="32"/>
        </w:rPr>
      </w:pPr>
    </w:p>
    <w:p w14:paraId="0EE9F75E">
      <w:pPr>
        <w:spacing w:line="600" w:lineRule="exact"/>
        <w:ind w:firstLine="640" w:firstLineChars="200"/>
        <w:rPr>
          <w:rFonts w:eastAsia="仿宋"/>
          <w:color w:val="000000"/>
          <w:sz w:val="32"/>
          <w:szCs w:val="32"/>
        </w:rPr>
      </w:pPr>
    </w:p>
    <w:p w14:paraId="716A8EC8">
      <w:pPr>
        <w:spacing w:line="600" w:lineRule="exact"/>
        <w:ind w:firstLine="643" w:firstLineChars="200"/>
        <w:rPr>
          <w:rFonts w:eastAsia="仿宋"/>
          <w:b/>
          <w:color w:val="000000"/>
          <w:sz w:val="32"/>
          <w:szCs w:val="32"/>
        </w:rPr>
      </w:pPr>
      <w:bookmarkStart w:id="49" w:name="_Toc15377212"/>
    </w:p>
    <w:p w14:paraId="3B2081A0">
      <w:pPr>
        <w:spacing w:line="600" w:lineRule="exact"/>
        <w:ind w:firstLine="643" w:firstLineChars="200"/>
        <w:outlineLvl w:val="2"/>
        <w:rPr>
          <w:rFonts w:eastAsia="仿宋"/>
          <w:b/>
          <w:color w:val="000000"/>
          <w:sz w:val="32"/>
          <w:szCs w:val="32"/>
        </w:rPr>
      </w:pPr>
      <w:r>
        <w:rPr>
          <w:rFonts w:eastAsia="仿宋"/>
          <w:b/>
          <w:color w:val="000000"/>
          <w:sz w:val="32"/>
          <w:szCs w:val="32"/>
        </w:rPr>
        <w:t>（三）一般公共预算财政拨款支出决算具体情况</w:t>
      </w:r>
      <w:bookmarkEnd w:id="49"/>
    </w:p>
    <w:p w14:paraId="3C8737F8">
      <w:pPr>
        <w:spacing w:line="600" w:lineRule="exact"/>
        <w:ind w:firstLine="560" w:firstLineChars="200"/>
        <w:outlineLvl w:val="2"/>
        <w:rPr>
          <w:rFonts w:eastAsia="仿宋"/>
          <w:color w:val="FF0000"/>
          <w:sz w:val="28"/>
          <w:szCs w:val="28"/>
        </w:rPr>
      </w:pPr>
      <w:bookmarkStart w:id="50" w:name="_Toc15377444"/>
      <w:bookmarkStart w:id="51" w:name="_Toc15377213"/>
      <w:bookmarkStart w:id="52" w:name="_Toc15378460"/>
      <w:r>
        <w:rPr>
          <w:rFonts w:eastAsia="仿宋"/>
          <w:color w:val="000000"/>
          <w:sz w:val="28"/>
          <w:szCs w:val="28"/>
        </w:rPr>
        <w:t>2020年一般公共预算支出决算数为424.81，</w:t>
      </w:r>
      <w:r>
        <w:rPr>
          <w:rStyle w:val="12"/>
          <w:rFonts w:eastAsia="仿宋"/>
          <w:b w:val="0"/>
          <w:bCs/>
          <w:color w:val="000000"/>
          <w:sz w:val="28"/>
          <w:szCs w:val="28"/>
        </w:rPr>
        <w:t>完成预算100%。其中：</w:t>
      </w:r>
      <w:bookmarkEnd w:id="50"/>
      <w:bookmarkEnd w:id="51"/>
      <w:bookmarkEnd w:id="52"/>
    </w:p>
    <w:p w14:paraId="48F1E7BD">
      <w:pPr>
        <w:numPr>
          <w:ilvl w:val="0"/>
          <w:numId w:val="1"/>
        </w:numPr>
        <w:spacing w:line="600" w:lineRule="exact"/>
        <w:ind w:firstLine="560" w:firstLineChars="200"/>
        <w:rPr>
          <w:rStyle w:val="12"/>
          <w:rFonts w:eastAsia="仿宋"/>
          <w:b w:val="0"/>
          <w:bCs/>
          <w:color w:val="000000"/>
          <w:sz w:val="28"/>
          <w:szCs w:val="28"/>
        </w:rPr>
      </w:pPr>
      <w:r>
        <w:rPr>
          <w:rStyle w:val="12"/>
          <w:rFonts w:eastAsia="仿宋"/>
          <w:b w:val="0"/>
          <w:bCs/>
          <w:color w:val="000000"/>
          <w:sz w:val="28"/>
          <w:szCs w:val="28"/>
        </w:rPr>
        <w:t>教育205（类）02（款）03（项）: 支出决算为332.62万元，完成预算100%，</w:t>
      </w:r>
    </w:p>
    <w:p w14:paraId="295C296B">
      <w:pPr>
        <w:numPr>
          <w:ilvl w:val="0"/>
          <w:numId w:val="2"/>
        </w:numPr>
        <w:spacing w:line="600" w:lineRule="exact"/>
        <w:ind w:firstLine="560" w:firstLineChars="200"/>
        <w:rPr>
          <w:rStyle w:val="12"/>
          <w:rFonts w:eastAsia="仿宋"/>
          <w:b w:val="0"/>
          <w:bCs/>
          <w:color w:val="000000"/>
          <w:sz w:val="28"/>
          <w:szCs w:val="28"/>
        </w:rPr>
      </w:pPr>
      <w:r>
        <w:rPr>
          <w:rStyle w:val="12"/>
          <w:rFonts w:eastAsia="仿宋"/>
          <w:b w:val="0"/>
          <w:bCs/>
          <w:color w:val="000000"/>
          <w:sz w:val="28"/>
          <w:szCs w:val="28"/>
        </w:rPr>
        <w:t>其他教育费附加安排的支出205（类）09（款）99（项）支出24.1万元，完成预算的100%。</w:t>
      </w:r>
    </w:p>
    <w:p w14:paraId="16574D28">
      <w:pPr>
        <w:numPr>
          <w:ilvl w:val="0"/>
          <w:numId w:val="2"/>
        </w:numPr>
        <w:spacing w:line="600" w:lineRule="exact"/>
        <w:ind w:firstLine="560" w:firstLineChars="200"/>
        <w:rPr>
          <w:rStyle w:val="12"/>
          <w:rFonts w:eastAsia="仿宋"/>
          <w:b w:val="0"/>
          <w:bCs/>
          <w:color w:val="000000"/>
          <w:sz w:val="28"/>
          <w:szCs w:val="28"/>
        </w:rPr>
      </w:pPr>
      <w:r>
        <w:rPr>
          <w:rStyle w:val="12"/>
          <w:rFonts w:eastAsia="仿宋"/>
          <w:b w:val="0"/>
          <w:bCs/>
          <w:color w:val="000000"/>
          <w:sz w:val="28"/>
          <w:szCs w:val="28"/>
        </w:rPr>
        <w:t>社会保障和就业208（类）05（款）05（项）: 支出决算为324.96万元，完成预算100%，</w:t>
      </w:r>
    </w:p>
    <w:p w14:paraId="7694C071">
      <w:pPr>
        <w:spacing w:line="600" w:lineRule="exact"/>
        <w:ind w:firstLine="560" w:firstLineChars="200"/>
        <w:rPr>
          <w:rStyle w:val="12"/>
          <w:rFonts w:eastAsia="仿宋"/>
          <w:b w:val="0"/>
          <w:bCs/>
          <w:color w:val="000000"/>
          <w:sz w:val="28"/>
          <w:szCs w:val="28"/>
        </w:rPr>
      </w:pPr>
      <w:r>
        <w:rPr>
          <w:rFonts w:hint="eastAsia" w:eastAsia="仿宋"/>
          <w:color w:val="000000"/>
          <w:sz w:val="28"/>
          <w:szCs w:val="28"/>
        </w:rPr>
        <w:t>4、</w:t>
      </w:r>
      <w:r>
        <w:rPr>
          <w:rFonts w:eastAsia="仿宋"/>
          <w:color w:val="000000"/>
          <w:sz w:val="28"/>
          <w:szCs w:val="28"/>
        </w:rPr>
        <w:t>住房公积金</w:t>
      </w:r>
      <w:r>
        <w:rPr>
          <w:rStyle w:val="12"/>
          <w:rFonts w:eastAsia="仿宋"/>
          <w:b w:val="0"/>
          <w:bCs/>
          <w:color w:val="000000"/>
          <w:sz w:val="28"/>
          <w:szCs w:val="28"/>
        </w:rPr>
        <w:t>221（类）02（款）01（项）: 支出决算为33.13万元，完成预算100%，</w:t>
      </w:r>
    </w:p>
    <w:p w14:paraId="1D1CFD66">
      <w:pPr>
        <w:tabs>
          <w:tab w:val="right" w:pos="8306"/>
        </w:tabs>
        <w:spacing w:line="600" w:lineRule="exact"/>
        <w:ind w:firstLine="640" w:firstLineChars="200"/>
        <w:outlineLvl w:val="1"/>
        <w:rPr>
          <w:rStyle w:val="13"/>
          <w:rFonts w:ascii="Times New Roman" w:hAnsi="Times New Roman"/>
        </w:rPr>
      </w:pPr>
      <w:bookmarkStart w:id="53" w:name="_Toc15377214"/>
      <w:bookmarkStart w:id="54" w:name="_Toc15396608"/>
      <w:bookmarkStart w:id="55" w:name="_Toc29875"/>
      <w:r>
        <w:rPr>
          <w:rFonts w:eastAsia="黑体"/>
          <w:color w:val="000000"/>
          <w:sz w:val="32"/>
          <w:szCs w:val="32"/>
        </w:rPr>
        <w:t>六</w:t>
      </w:r>
      <w:r>
        <w:rPr>
          <w:rFonts w:eastAsia="黑体"/>
          <w:b/>
          <w:color w:val="000000"/>
          <w:sz w:val="32"/>
          <w:szCs w:val="32"/>
        </w:rPr>
        <w:t>、一</w:t>
      </w:r>
      <w:r>
        <w:rPr>
          <w:rStyle w:val="13"/>
          <w:rFonts w:ascii="Times New Roman" w:hAnsi="Times New Roman" w:eastAsia="黑体"/>
          <w:b w:val="0"/>
        </w:rPr>
        <w:t>般公共预算财政拨款基本支出决算情况说明</w:t>
      </w:r>
      <w:bookmarkEnd w:id="53"/>
      <w:bookmarkEnd w:id="54"/>
      <w:bookmarkEnd w:id="55"/>
      <w:r>
        <w:rPr>
          <w:rStyle w:val="13"/>
          <w:rFonts w:ascii="Times New Roman" w:hAnsi="Times New Roman" w:eastAsia="黑体"/>
          <w:b w:val="0"/>
        </w:rPr>
        <w:tab/>
      </w:r>
    </w:p>
    <w:p w14:paraId="21679D3F">
      <w:pPr>
        <w:spacing w:line="600" w:lineRule="exact"/>
        <w:ind w:firstLine="560" w:firstLineChars="200"/>
        <w:rPr>
          <w:rFonts w:eastAsia="仿宋"/>
          <w:color w:val="000000"/>
          <w:sz w:val="28"/>
          <w:szCs w:val="28"/>
        </w:rPr>
      </w:pPr>
      <w:r>
        <w:rPr>
          <w:rFonts w:eastAsia="仿宋"/>
          <w:color w:val="000000"/>
          <w:sz w:val="28"/>
          <w:szCs w:val="28"/>
        </w:rPr>
        <w:t>2020年一般公共预算财政拨款基本支出424.81万元，其中：</w:t>
      </w:r>
    </w:p>
    <w:p w14:paraId="1E775BFB">
      <w:pPr>
        <w:spacing w:line="600" w:lineRule="exact"/>
        <w:ind w:firstLine="560" w:firstLineChars="200"/>
        <w:rPr>
          <w:rFonts w:eastAsia="仿宋"/>
          <w:color w:val="000000"/>
          <w:sz w:val="28"/>
          <w:szCs w:val="28"/>
        </w:rPr>
      </w:pPr>
      <w:r>
        <w:rPr>
          <w:rFonts w:eastAsia="仿宋"/>
          <w:color w:val="000000"/>
          <w:sz w:val="28"/>
          <w:szCs w:val="28"/>
        </w:rPr>
        <w:t>人员经费356.39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eastAsia="仿宋"/>
          <w:color w:val="000000"/>
          <w:sz w:val="28"/>
          <w:szCs w:val="28"/>
        </w:rPr>
        <w:br w:type="textWrapping"/>
      </w:r>
      <w:r>
        <w:rPr>
          <w:rFonts w:eastAsia="仿宋"/>
          <w:color w:val="000000"/>
          <w:sz w:val="28"/>
          <w:szCs w:val="28"/>
        </w:rPr>
        <w:t>　　日常公用经费68.42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1EC6829A">
      <w:pPr>
        <w:spacing w:line="600" w:lineRule="exact"/>
        <w:ind w:firstLine="640" w:firstLineChars="200"/>
        <w:outlineLvl w:val="1"/>
        <w:rPr>
          <w:rStyle w:val="13"/>
          <w:rFonts w:ascii="Times New Roman" w:hAnsi="Times New Roman" w:eastAsia="黑体"/>
          <w:b w:val="0"/>
        </w:rPr>
      </w:pPr>
      <w:bookmarkStart w:id="56" w:name="_Toc27533"/>
      <w:bookmarkStart w:id="57" w:name="_Toc15396609"/>
      <w:bookmarkStart w:id="58" w:name="_Toc15377215"/>
      <w:r>
        <w:rPr>
          <w:rFonts w:eastAsia="黑体"/>
          <w:color w:val="000000"/>
          <w:sz w:val="32"/>
          <w:szCs w:val="32"/>
        </w:rPr>
        <w:t>七、</w:t>
      </w:r>
      <w:r>
        <w:rPr>
          <w:rStyle w:val="13"/>
          <w:rFonts w:ascii="Times New Roman" w:hAnsi="Times New Roman" w:eastAsia="黑体"/>
        </w:rPr>
        <w:t>“</w:t>
      </w:r>
      <w:r>
        <w:rPr>
          <w:rStyle w:val="13"/>
          <w:rFonts w:ascii="Times New Roman" w:hAnsi="Times New Roman" w:eastAsia="黑体"/>
          <w:b w:val="0"/>
        </w:rPr>
        <w:t>三公”经费财政拨款支出决算情况说明</w:t>
      </w:r>
      <w:bookmarkEnd w:id="56"/>
      <w:bookmarkEnd w:id="57"/>
      <w:bookmarkEnd w:id="58"/>
    </w:p>
    <w:p w14:paraId="234E53A0">
      <w:pPr>
        <w:spacing w:line="600" w:lineRule="exact"/>
        <w:ind w:firstLine="643" w:firstLineChars="200"/>
        <w:outlineLvl w:val="2"/>
        <w:rPr>
          <w:rFonts w:eastAsia="仿宋"/>
          <w:b/>
          <w:color w:val="000000"/>
          <w:sz w:val="32"/>
          <w:szCs w:val="32"/>
        </w:rPr>
      </w:pPr>
      <w:bookmarkStart w:id="59" w:name="_Toc15377216"/>
      <w:r>
        <w:rPr>
          <w:rFonts w:eastAsia="仿宋"/>
          <w:b/>
          <w:color w:val="000000"/>
          <w:sz w:val="32"/>
          <w:szCs w:val="32"/>
        </w:rPr>
        <w:t>（一）“三公”经费财政拨款支出决算总体情况说明</w:t>
      </w:r>
      <w:bookmarkEnd w:id="59"/>
    </w:p>
    <w:p w14:paraId="61D40574">
      <w:pPr>
        <w:spacing w:line="600" w:lineRule="exact"/>
        <w:ind w:firstLine="560" w:firstLineChars="200"/>
        <w:rPr>
          <w:rFonts w:eastAsia="仿宋"/>
          <w:color w:val="000000"/>
          <w:sz w:val="28"/>
          <w:szCs w:val="28"/>
        </w:rPr>
      </w:pPr>
      <w:r>
        <w:rPr>
          <w:rFonts w:eastAsia="仿宋"/>
          <w:color w:val="000000"/>
          <w:sz w:val="28"/>
          <w:szCs w:val="28"/>
        </w:rPr>
        <w:t>2020年“三公”经费财政拨款支出决算为0万元，完成预算0%，决算数与预算数持平，主要原因是学校无“三公”经费支出。</w:t>
      </w:r>
    </w:p>
    <w:p w14:paraId="621391F7">
      <w:pPr>
        <w:spacing w:line="600" w:lineRule="exact"/>
        <w:ind w:firstLine="643" w:firstLineChars="200"/>
        <w:outlineLvl w:val="2"/>
        <w:rPr>
          <w:rFonts w:eastAsia="仿宋"/>
          <w:b/>
          <w:color w:val="000000"/>
          <w:sz w:val="32"/>
          <w:szCs w:val="32"/>
        </w:rPr>
      </w:pPr>
      <w:bookmarkStart w:id="60" w:name="_Toc15377217"/>
      <w:r>
        <w:rPr>
          <w:rFonts w:eastAsia="仿宋"/>
          <w:b/>
          <w:color w:val="000000"/>
          <w:sz w:val="32"/>
          <w:szCs w:val="32"/>
        </w:rPr>
        <w:t>（二）“三公”经费财政拨款支出决算具体情况说明</w:t>
      </w:r>
      <w:bookmarkEnd w:id="60"/>
    </w:p>
    <w:p w14:paraId="349112A7">
      <w:pPr>
        <w:spacing w:line="600" w:lineRule="exact"/>
        <w:ind w:firstLine="560" w:firstLineChars="200"/>
        <w:rPr>
          <w:rFonts w:eastAsia="仿宋"/>
          <w:i/>
          <w:iCs/>
          <w:color w:val="000000"/>
          <w:sz w:val="28"/>
          <w:szCs w:val="28"/>
        </w:rPr>
      </w:pPr>
      <w:r>
        <w:rPr>
          <w:rFonts w:eastAsia="仿宋"/>
          <w:color w:val="000000"/>
          <w:sz w:val="28"/>
          <w:szCs w:val="28"/>
        </w:rPr>
        <w:t>2020年“三公”经费财政拨款支出决算中，因公出国（境）费支出决算0万元，占0%；公务用车购置及运行维护费支出决算0万元，占0%；公务接待费</w:t>
      </w:r>
      <w:r>
        <w:rPr>
          <w:rFonts w:eastAsia="仿宋"/>
          <w:i/>
          <w:iCs/>
          <w:color w:val="000000"/>
          <w:sz w:val="28"/>
          <w:szCs w:val="28"/>
        </w:rPr>
        <w:t>支出决算0万元，占0%。具体情况如下：</w:t>
      </w:r>
    </w:p>
    <w:p w14:paraId="4A0F1332">
      <w:pPr>
        <w:spacing w:line="600" w:lineRule="exact"/>
        <w:ind w:firstLine="560" w:firstLineChars="200"/>
        <w:rPr>
          <w:rFonts w:eastAsia="仿宋"/>
          <w:color w:val="000000"/>
          <w:sz w:val="28"/>
          <w:szCs w:val="28"/>
        </w:rPr>
      </w:pPr>
      <w:r>
        <w:rPr>
          <w:rFonts w:eastAsia="仿宋"/>
          <w:i/>
          <w:iCs/>
          <w:color w:val="000000"/>
          <w:sz w:val="28"/>
          <w:szCs w:val="28"/>
        </w:rPr>
        <w:t>（图7：“三公”经费财政拨</w:t>
      </w:r>
      <w:r>
        <w:rPr>
          <w:rFonts w:eastAsia="仿宋"/>
          <w:color w:val="000000"/>
          <w:sz w:val="28"/>
          <w:szCs w:val="28"/>
        </w:rPr>
        <w:t>款支出结构）（饼状图）</w:t>
      </w:r>
    </w:p>
    <w:p w14:paraId="4A4DD37D">
      <w:pPr>
        <w:spacing w:line="600" w:lineRule="exact"/>
        <w:ind w:firstLine="420" w:firstLineChars="200"/>
        <w:rPr>
          <w:rFonts w:eastAsia="仿宋"/>
          <w:color w:val="000000"/>
          <w:sz w:val="32"/>
          <w:szCs w:val="32"/>
        </w:rPr>
      </w:pPr>
      <w:r>
        <w:drawing>
          <wp:anchor distT="0" distB="0" distL="114300" distR="114300" simplePos="0" relativeHeight="251665408" behindDoc="1" locked="0" layoutInCell="1" allowOverlap="1">
            <wp:simplePos x="0" y="0"/>
            <wp:positionH relativeFrom="column">
              <wp:posOffset>323850</wp:posOffset>
            </wp:positionH>
            <wp:positionV relativeFrom="paragraph">
              <wp:posOffset>39370</wp:posOffset>
            </wp:positionV>
            <wp:extent cx="4400550" cy="1905000"/>
            <wp:effectExtent l="0" t="0" r="0" b="0"/>
            <wp:wrapNone/>
            <wp:docPr id="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9"/>
                    <pic:cNvPicPr>
                      <a:picLocks noChangeAspect="1" noChangeArrowheads="1"/>
                    </pic:cNvPicPr>
                  </pic:nvPicPr>
                  <pic:blipFill>
                    <a:blip r:embed="rId12" cstate="print"/>
                    <a:srcRect/>
                    <a:stretch>
                      <a:fillRect/>
                    </a:stretch>
                  </pic:blipFill>
                  <pic:spPr>
                    <a:xfrm>
                      <a:off x="0" y="0"/>
                      <a:ext cx="4400550" cy="1905000"/>
                    </a:xfrm>
                    <a:prstGeom prst="rect">
                      <a:avLst/>
                    </a:prstGeom>
                    <a:noFill/>
                    <a:ln w="9525" cmpd="sng">
                      <a:noFill/>
                      <a:miter lim="800000"/>
                      <a:headEnd/>
                      <a:tailEnd/>
                    </a:ln>
                    <a:effectLst/>
                  </pic:spPr>
                </pic:pic>
              </a:graphicData>
            </a:graphic>
          </wp:anchor>
        </w:drawing>
      </w:r>
    </w:p>
    <w:p w14:paraId="21546C15">
      <w:pPr>
        <w:spacing w:line="600" w:lineRule="exact"/>
        <w:ind w:firstLine="640" w:firstLineChars="200"/>
        <w:rPr>
          <w:rFonts w:eastAsia="仿宋"/>
          <w:color w:val="000000"/>
          <w:sz w:val="32"/>
          <w:szCs w:val="32"/>
        </w:rPr>
      </w:pPr>
    </w:p>
    <w:p w14:paraId="13997261">
      <w:pPr>
        <w:spacing w:line="600" w:lineRule="exact"/>
        <w:ind w:firstLine="640" w:firstLineChars="200"/>
        <w:rPr>
          <w:rFonts w:eastAsia="仿宋"/>
          <w:color w:val="000000"/>
          <w:sz w:val="32"/>
          <w:szCs w:val="32"/>
        </w:rPr>
      </w:pPr>
    </w:p>
    <w:p w14:paraId="6EB72712">
      <w:pPr>
        <w:spacing w:line="600" w:lineRule="exact"/>
        <w:ind w:firstLine="640" w:firstLineChars="200"/>
        <w:rPr>
          <w:rFonts w:eastAsia="仿宋"/>
          <w:color w:val="000000"/>
          <w:sz w:val="32"/>
          <w:szCs w:val="32"/>
        </w:rPr>
      </w:pPr>
    </w:p>
    <w:p w14:paraId="465970DF">
      <w:pPr>
        <w:spacing w:line="600" w:lineRule="exact"/>
        <w:ind w:firstLine="640" w:firstLineChars="200"/>
        <w:rPr>
          <w:rFonts w:eastAsia="仿宋"/>
          <w:color w:val="000000"/>
          <w:sz w:val="32"/>
          <w:szCs w:val="32"/>
        </w:rPr>
      </w:pPr>
    </w:p>
    <w:p w14:paraId="34097FBE">
      <w:pPr>
        <w:ind w:firstLine="560" w:firstLineChars="200"/>
        <w:rPr>
          <w:rFonts w:eastAsia="仿宋"/>
          <w:sz w:val="28"/>
          <w:szCs w:val="28"/>
        </w:rPr>
      </w:pPr>
      <w:r>
        <w:rPr>
          <w:rFonts w:eastAsia="仿宋"/>
          <w:sz w:val="28"/>
          <w:szCs w:val="28"/>
        </w:rPr>
        <w:t>1、因公出国（境）经费支出0万元，完成预算0%。全年安排因公出国（境）团组0次，出国（境）0人。因公出国（境）支出决算与2019年持平，主要原因是学校无出国出境预算安排。</w:t>
      </w:r>
    </w:p>
    <w:p w14:paraId="3EB1AA34">
      <w:pPr>
        <w:ind w:firstLine="560" w:firstLineChars="200"/>
        <w:rPr>
          <w:rFonts w:eastAsia="仿宋"/>
          <w:sz w:val="28"/>
          <w:szCs w:val="28"/>
        </w:rPr>
      </w:pPr>
      <w:r>
        <w:rPr>
          <w:rFonts w:eastAsia="仿宋"/>
          <w:sz w:val="28"/>
          <w:szCs w:val="28"/>
        </w:rPr>
        <w:t>2、公务用车购置及运行维护费支出0万元,完成预算0%。公务用车购置及运行维护费支出决算比2019年持平。主要原因是学校无公务用车预算安排。</w:t>
      </w:r>
    </w:p>
    <w:p w14:paraId="51C7189F">
      <w:pPr>
        <w:ind w:firstLine="560" w:firstLineChars="200"/>
        <w:rPr>
          <w:rFonts w:eastAsia="仿宋"/>
          <w:sz w:val="28"/>
          <w:szCs w:val="28"/>
        </w:rPr>
      </w:pPr>
      <w:r>
        <w:rPr>
          <w:rFonts w:eastAsia="仿宋"/>
          <w:sz w:val="28"/>
          <w:szCs w:val="28"/>
        </w:rPr>
        <w:t>其中：公务用车购置支出0万元。全年按规定新购置公务用车0辆，轿车0辆、金额0万元，越野车0辆、金额0万元，载客汽车0辆、金额0万元。截至2020年12月底，单位共有公务用车0辆，其中：轿车0辆、越野车0辆、载客汽车0辆。</w:t>
      </w:r>
    </w:p>
    <w:p w14:paraId="2EF8C77B">
      <w:pPr>
        <w:ind w:firstLine="560" w:firstLineChars="200"/>
        <w:rPr>
          <w:rFonts w:eastAsia="仿宋"/>
          <w:sz w:val="28"/>
          <w:szCs w:val="28"/>
        </w:rPr>
      </w:pPr>
      <w:r>
        <w:rPr>
          <w:rFonts w:eastAsia="仿宋"/>
          <w:sz w:val="28"/>
          <w:szCs w:val="28"/>
        </w:rPr>
        <w:t>公务用车运行维护费支出0万元。</w:t>
      </w:r>
    </w:p>
    <w:p w14:paraId="4F7A6C94">
      <w:pPr>
        <w:ind w:firstLine="560" w:firstLineChars="200"/>
        <w:rPr>
          <w:rFonts w:eastAsia="仿宋"/>
          <w:sz w:val="28"/>
          <w:szCs w:val="28"/>
        </w:rPr>
      </w:pPr>
      <w:r>
        <w:rPr>
          <w:rFonts w:eastAsia="仿宋"/>
          <w:sz w:val="28"/>
          <w:szCs w:val="28"/>
        </w:rPr>
        <w:t>3、公务接待费支出0万元，完成预算0%。公务接待费支出决算比2019年持平。主要原因是学校无公务接待支出。</w:t>
      </w:r>
    </w:p>
    <w:p w14:paraId="3CB093A4">
      <w:pPr>
        <w:ind w:firstLine="560" w:firstLineChars="200"/>
        <w:rPr>
          <w:rFonts w:eastAsia="仿宋"/>
          <w:sz w:val="28"/>
          <w:szCs w:val="28"/>
        </w:rPr>
      </w:pPr>
      <w:r>
        <w:rPr>
          <w:rFonts w:eastAsia="仿宋"/>
          <w:sz w:val="28"/>
          <w:szCs w:val="28"/>
        </w:rPr>
        <w:t>国内公务接待支出0万元，主要用于(执行公务、开展业务活动开支的交通费、住宿费、用餐费等)。国内公务接待0批次，0人次（不包括陪同人员），共计支出0万元。</w:t>
      </w:r>
    </w:p>
    <w:p w14:paraId="7099BF58">
      <w:pPr>
        <w:ind w:firstLine="560" w:firstLineChars="200"/>
        <w:rPr>
          <w:rFonts w:eastAsia="仿宋"/>
          <w:sz w:val="28"/>
          <w:szCs w:val="28"/>
        </w:rPr>
      </w:pPr>
      <w:r>
        <w:rPr>
          <w:rFonts w:eastAsia="仿宋"/>
          <w:sz w:val="28"/>
          <w:szCs w:val="28"/>
        </w:rPr>
        <w:t>外事接待支出0万元，外事接待0批次，0人，共计支出0万元。</w:t>
      </w:r>
    </w:p>
    <w:p w14:paraId="356AF4C2">
      <w:pPr>
        <w:spacing w:line="600" w:lineRule="exact"/>
        <w:ind w:firstLine="640" w:firstLineChars="200"/>
        <w:outlineLvl w:val="1"/>
        <w:rPr>
          <w:rStyle w:val="13"/>
          <w:rFonts w:ascii="Times New Roman" w:hAnsi="Times New Roman" w:eastAsia="黑体"/>
        </w:rPr>
      </w:pPr>
      <w:bookmarkStart w:id="61" w:name="_Toc15396610"/>
      <w:bookmarkStart w:id="62" w:name="_Toc15377218"/>
      <w:bookmarkStart w:id="63" w:name="_Toc13947"/>
      <w:r>
        <w:rPr>
          <w:rFonts w:eastAsia="黑体"/>
          <w:color w:val="000000"/>
          <w:sz w:val="32"/>
          <w:szCs w:val="32"/>
        </w:rPr>
        <w:t>八、</w:t>
      </w:r>
      <w:r>
        <w:rPr>
          <w:rStyle w:val="13"/>
          <w:rFonts w:ascii="Times New Roman" w:hAnsi="Times New Roman" w:eastAsia="黑体"/>
          <w:b w:val="0"/>
        </w:rPr>
        <w:t>政府性基金预算支出决算情况说明</w:t>
      </w:r>
      <w:bookmarkEnd w:id="61"/>
      <w:bookmarkEnd w:id="62"/>
      <w:bookmarkEnd w:id="63"/>
    </w:p>
    <w:p w14:paraId="4897C664">
      <w:pPr>
        <w:spacing w:line="600" w:lineRule="exact"/>
        <w:ind w:firstLine="560" w:firstLineChars="200"/>
        <w:rPr>
          <w:rFonts w:eastAsia="仿宋"/>
          <w:color w:val="000000"/>
          <w:sz w:val="28"/>
          <w:szCs w:val="28"/>
        </w:rPr>
      </w:pPr>
      <w:bookmarkStart w:id="64" w:name="_Toc15377219"/>
      <w:bookmarkStart w:id="65" w:name="_Toc15396611"/>
      <w:r>
        <w:rPr>
          <w:rFonts w:eastAsia="仿宋"/>
          <w:color w:val="000000"/>
          <w:sz w:val="28"/>
          <w:szCs w:val="28"/>
        </w:rPr>
        <w:t>2020年政府性基金预算拨款支出0万元。</w:t>
      </w:r>
    </w:p>
    <w:p w14:paraId="2EF1F415">
      <w:pPr>
        <w:spacing w:line="600" w:lineRule="exact"/>
        <w:ind w:firstLine="560" w:firstLineChars="200"/>
        <w:rPr>
          <w:rFonts w:eastAsia="仿宋"/>
          <w:color w:val="000000"/>
          <w:sz w:val="28"/>
          <w:szCs w:val="28"/>
        </w:rPr>
      </w:pPr>
      <w:r>
        <w:rPr>
          <w:rFonts w:eastAsia="仿宋"/>
          <w:color w:val="000000"/>
          <w:sz w:val="28"/>
          <w:szCs w:val="28"/>
        </w:rPr>
        <w:t>2020年度惠民中学校无政府性基金预算安排拨款。</w:t>
      </w:r>
    </w:p>
    <w:p w14:paraId="6E44713F">
      <w:pPr>
        <w:spacing w:line="600" w:lineRule="exact"/>
        <w:ind w:firstLine="640" w:firstLineChars="200"/>
        <w:outlineLvl w:val="1"/>
        <w:rPr>
          <w:rStyle w:val="13"/>
          <w:rFonts w:ascii="Times New Roman" w:hAnsi="Times New Roman" w:eastAsia="黑体"/>
          <w:b w:val="0"/>
        </w:rPr>
      </w:pPr>
      <w:bookmarkStart w:id="66" w:name="_Toc5426"/>
      <w:r>
        <w:rPr>
          <w:rStyle w:val="13"/>
          <w:rFonts w:ascii="Times New Roman" w:hAnsi="Times New Roman" w:eastAsia="黑体"/>
          <w:b w:val="0"/>
        </w:rPr>
        <w:t>九、国有资本经营预算支出决算情况说明</w:t>
      </w:r>
      <w:bookmarkEnd w:id="64"/>
      <w:bookmarkEnd w:id="65"/>
      <w:bookmarkEnd w:id="66"/>
    </w:p>
    <w:p w14:paraId="5B478991">
      <w:pPr>
        <w:spacing w:line="600" w:lineRule="exact"/>
        <w:ind w:firstLine="560" w:firstLineChars="200"/>
        <w:rPr>
          <w:rFonts w:eastAsia="仿宋"/>
          <w:color w:val="000000"/>
          <w:sz w:val="28"/>
          <w:szCs w:val="28"/>
        </w:rPr>
      </w:pPr>
      <w:r>
        <w:rPr>
          <w:rFonts w:eastAsia="仿宋"/>
          <w:color w:val="000000"/>
          <w:sz w:val="28"/>
          <w:szCs w:val="28"/>
        </w:rPr>
        <w:t>2020年国有资本经营预算拨款支出0万元。</w:t>
      </w:r>
    </w:p>
    <w:p w14:paraId="0AF193E4">
      <w:pPr>
        <w:spacing w:line="600" w:lineRule="exact"/>
        <w:ind w:firstLine="640" w:firstLineChars="200"/>
        <w:outlineLvl w:val="1"/>
        <w:rPr>
          <w:rStyle w:val="13"/>
          <w:rFonts w:ascii="Times New Roman" w:hAnsi="Times New Roman" w:eastAsia="黑体"/>
        </w:rPr>
      </w:pPr>
      <w:bookmarkStart w:id="67" w:name="_Toc4284"/>
      <w:bookmarkStart w:id="68" w:name="_Toc15396612"/>
      <w:bookmarkStart w:id="69" w:name="_Toc15377221"/>
      <w:r>
        <w:rPr>
          <w:rFonts w:eastAsia="黑体"/>
          <w:color w:val="000000"/>
          <w:sz w:val="32"/>
          <w:szCs w:val="32"/>
        </w:rPr>
        <w:t>十</w:t>
      </w:r>
      <w:r>
        <w:rPr>
          <w:rStyle w:val="13"/>
          <w:rFonts w:ascii="Times New Roman" w:hAnsi="Times New Roman" w:eastAsia="黑体"/>
        </w:rPr>
        <w:t>、</w:t>
      </w:r>
      <w:r>
        <w:rPr>
          <w:rStyle w:val="13"/>
          <w:rFonts w:ascii="Times New Roman" w:hAnsi="Times New Roman" w:eastAsia="黑体"/>
          <w:b w:val="0"/>
        </w:rPr>
        <w:t>其他重要事项的情况说明</w:t>
      </w:r>
      <w:bookmarkEnd w:id="67"/>
      <w:bookmarkEnd w:id="68"/>
      <w:bookmarkEnd w:id="69"/>
    </w:p>
    <w:p w14:paraId="3A56EE4B">
      <w:pPr>
        <w:spacing w:line="600" w:lineRule="exact"/>
        <w:ind w:firstLine="643" w:firstLineChars="200"/>
        <w:outlineLvl w:val="2"/>
        <w:rPr>
          <w:rFonts w:eastAsia="仿宋"/>
          <w:color w:val="000000"/>
          <w:sz w:val="32"/>
          <w:szCs w:val="32"/>
        </w:rPr>
      </w:pPr>
      <w:bookmarkStart w:id="70" w:name="_Toc15377222"/>
      <w:r>
        <w:rPr>
          <w:rFonts w:eastAsia="仿宋"/>
          <w:b/>
          <w:color w:val="000000"/>
          <w:sz w:val="32"/>
          <w:szCs w:val="32"/>
        </w:rPr>
        <w:t>（一）机关运行经费支出情况</w:t>
      </w:r>
      <w:bookmarkEnd w:id="70"/>
    </w:p>
    <w:p w14:paraId="17992950">
      <w:pPr>
        <w:spacing w:line="600" w:lineRule="exact"/>
        <w:ind w:firstLine="560" w:firstLineChars="200"/>
        <w:rPr>
          <w:rFonts w:eastAsia="仿宋"/>
          <w:color w:val="000000"/>
          <w:sz w:val="28"/>
          <w:szCs w:val="28"/>
        </w:rPr>
      </w:pPr>
      <w:r>
        <w:rPr>
          <w:rFonts w:eastAsia="仿宋"/>
          <w:color w:val="000000"/>
          <w:sz w:val="28"/>
          <w:szCs w:val="28"/>
        </w:rPr>
        <w:t>2020年，盐边县惠民中学校机关运行经费支出8.30万元，比2019年增加0.23万元，增长2.77%，主要原因是学校离县城较远，所产生办公经费、差旅费、培训费增加。</w:t>
      </w:r>
    </w:p>
    <w:p w14:paraId="5378271C">
      <w:pPr>
        <w:autoSpaceDE w:val="0"/>
        <w:autoSpaceDN w:val="0"/>
        <w:adjustRightInd w:val="0"/>
        <w:spacing w:line="600" w:lineRule="exact"/>
        <w:ind w:firstLine="643" w:firstLineChars="200"/>
        <w:jc w:val="left"/>
        <w:outlineLvl w:val="2"/>
        <w:rPr>
          <w:rFonts w:eastAsia="仿宋"/>
          <w:b/>
          <w:color w:val="000000"/>
          <w:sz w:val="32"/>
          <w:szCs w:val="32"/>
        </w:rPr>
      </w:pPr>
      <w:bookmarkStart w:id="71" w:name="_Toc15377223"/>
      <w:r>
        <w:rPr>
          <w:rFonts w:eastAsia="仿宋"/>
          <w:b/>
          <w:color w:val="000000"/>
          <w:sz w:val="32"/>
          <w:szCs w:val="32"/>
        </w:rPr>
        <w:t>（二）政府采购支出情况</w:t>
      </w:r>
      <w:bookmarkEnd w:id="71"/>
    </w:p>
    <w:p w14:paraId="7B5EE630">
      <w:pPr>
        <w:spacing w:line="600" w:lineRule="exact"/>
        <w:ind w:firstLine="560" w:firstLineChars="200"/>
        <w:rPr>
          <w:rFonts w:eastAsia="仿宋"/>
          <w:color w:val="000000"/>
          <w:sz w:val="28"/>
          <w:szCs w:val="28"/>
        </w:rPr>
      </w:pPr>
      <w:r>
        <w:rPr>
          <w:rFonts w:eastAsia="仿宋"/>
          <w:color w:val="000000"/>
          <w:sz w:val="28"/>
          <w:szCs w:val="28"/>
        </w:rPr>
        <w:t>2020年，惠民中学校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14:paraId="70CE0BAC">
      <w:pPr>
        <w:autoSpaceDE w:val="0"/>
        <w:autoSpaceDN w:val="0"/>
        <w:adjustRightInd w:val="0"/>
        <w:spacing w:line="600" w:lineRule="exact"/>
        <w:ind w:firstLine="643" w:firstLineChars="200"/>
        <w:jc w:val="left"/>
        <w:outlineLvl w:val="2"/>
        <w:rPr>
          <w:rFonts w:eastAsia="仿宋"/>
          <w:b/>
          <w:color w:val="000000"/>
          <w:sz w:val="32"/>
          <w:szCs w:val="32"/>
        </w:rPr>
      </w:pPr>
      <w:bookmarkStart w:id="72" w:name="_Toc15377224"/>
      <w:r>
        <w:rPr>
          <w:rFonts w:eastAsia="仿宋"/>
          <w:b/>
          <w:color w:val="000000"/>
          <w:sz w:val="32"/>
          <w:szCs w:val="32"/>
        </w:rPr>
        <w:t>（三）国有资产占有使用情况</w:t>
      </w:r>
      <w:bookmarkEnd w:id="72"/>
    </w:p>
    <w:p w14:paraId="17FA1A99">
      <w:pPr>
        <w:autoSpaceDE w:val="0"/>
        <w:autoSpaceDN w:val="0"/>
        <w:adjustRightInd w:val="0"/>
        <w:spacing w:line="600" w:lineRule="exact"/>
        <w:ind w:firstLine="560" w:firstLineChars="200"/>
        <w:jc w:val="left"/>
        <w:rPr>
          <w:rFonts w:eastAsia="仿宋"/>
          <w:b/>
          <w:color w:val="FF0000"/>
          <w:sz w:val="28"/>
          <w:szCs w:val="28"/>
        </w:rPr>
      </w:pPr>
      <w:r>
        <w:rPr>
          <w:rFonts w:eastAsia="仿宋"/>
          <w:color w:val="000000"/>
          <w:sz w:val="28"/>
          <w:szCs w:val="28"/>
        </w:rPr>
        <w:t>截至2020年12月31日，惠民中学校共有车辆0辆，其中：主要领导干部用车0辆、机要通信用车0辆、应急保障用车0辆、其他用车0辆，其他用车主要是用于单价50万元以上通用设备0台（套），单价100万元以上专用设备0台（套）。</w:t>
      </w:r>
    </w:p>
    <w:p w14:paraId="3FE1110E">
      <w:pPr>
        <w:autoSpaceDE w:val="0"/>
        <w:autoSpaceDN w:val="0"/>
        <w:adjustRightInd w:val="0"/>
        <w:spacing w:line="600" w:lineRule="exact"/>
        <w:ind w:firstLine="643" w:firstLineChars="200"/>
        <w:jc w:val="left"/>
        <w:outlineLvl w:val="2"/>
        <w:rPr>
          <w:rFonts w:eastAsia="仿宋"/>
          <w:b/>
          <w:color w:val="000000"/>
          <w:sz w:val="32"/>
          <w:szCs w:val="32"/>
        </w:rPr>
      </w:pPr>
      <w:r>
        <w:rPr>
          <w:rFonts w:eastAsia="仿宋"/>
          <w:b/>
          <w:color w:val="000000"/>
          <w:sz w:val="32"/>
          <w:szCs w:val="32"/>
        </w:rPr>
        <w:t>（四）预算绩效管理情况。</w:t>
      </w:r>
    </w:p>
    <w:p w14:paraId="2D26199D">
      <w:pPr>
        <w:spacing w:line="580" w:lineRule="exact"/>
        <w:ind w:firstLine="560" w:firstLineChars="200"/>
        <w:rPr>
          <w:rFonts w:eastAsia="仿宋"/>
          <w:sz w:val="28"/>
          <w:szCs w:val="28"/>
        </w:rPr>
      </w:pPr>
      <w:r>
        <w:rPr>
          <w:rFonts w:eastAsia="仿宋"/>
          <w:sz w:val="28"/>
          <w:szCs w:val="28"/>
        </w:rPr>
        <w:t>根据预算绩效管理要求，本部门（单位）在年初预算编制阶段，组织对会议费、培训费等项目开展了预算事前绩效评估，对6个项目编制了绩效目标，预算执行过程中，选取4个项目开展绩效监控，年终执行完毕后，对4个项目开展了绩效目标完成情况自评。</w:t>
      </w:r>
    </w:p>
    <w:p w14:paraId="3352B9FF">
      <w:pPr>
        <w:spacing w:line="580" w:lineRule="exact"/>
        <w:ind w:firstLine="560" w:firstLineChars="200"/>
        <w:rPr>
          <w:rFonts w:eastAsia="仿宋"/>
          <w:sz w:val="28"/>
          <w:szCs w:val="28"/>
        </w:rPr>
      </w:pPr>
      <w:r>
        <w:rPr>
          <w:rFonts w:eastAsia="仿宋"/>
          <w:sz w:val="28"/>
          <w:szCs w:val="28"/>
        </w:rPr>
        <w:t xml:space="preserve">本部门按要求对2020年部门整体支出开展绩效自评，从评价情况来看会议费年初预算0.6万元，通过学校科学实施，合理配置很好地达到预期效果如：本部门无专项预算项目，因此未组织开展项目支出绩效评价  </w:t>
      </w:r>
    </w:p>
    <w:p w14:paraId="74D44014">
      <w:pPr>
        <w:spacing w:line="580" w:lineRule="exact"/>
        <w:ind w:firstLine="560" w:firstLineChars="200"/>
        <w:rPr>
          <w:rFonts w:eastAsia="仿宋"/>
          <w:sz w:val="28"/>
          <w:szCs w:val="28"/>
        </w:rPr>
      </w:pPr>
      <w:r>
        <w:rPr>
          <w:rFonts w:eastAsia="仿宋"/>
          <w:sz w:val="28"/>
          <w:szCs w:val="28"/>
        </w:rPr>
        <w:t>1</w:t>
      </w:r>
      <w:r>
        <w:rPr>
          <w:rFonts w:hint="eastAsia" w:eastAsia="仿宋"/>
          <w:sz w:val="28"/>
          <w:szCs w:val="28"/>
        </w:rPr>
        <w:t>、</w:t>
      </w:r>
      <w:r>
        <w:rPr>
          <w:rFonts w:eastAsia="仿宋"/>
          <w:sz w:val="28"/>
          <w:szCs w:val="28"/>
        </w:rPr>
        <w:t>项目绩效目标完成情况</w:t>
      </w:r>
      <w:r>
        <w:rPr>
          <w:rFonts w:eastAsia="仿宋"/>
          <w:sz w:val="28"/>
          <w:szCs w:val="28"/>
        </w:rPr>
        <w:br w:type="textWrapping"/>
      </w:r>
      <w:r>
        <w:rPr>
          <w:rFonts w:eastAsia="仿宋"/>
          <w:sz w:val="28"/>
          <w:szCs w:val="28"/>
        </w:rPr>
        <w:t xml:space="preserve">    本部门在2020年度部门决算中反映“办公费”、“会议费”“印刷费、邮电费、维修维护费”等5个项目绩效目标实际完成情况。</w:t>
      </w:r>
    </w:p>
    <w:p w14:paraId="64F3A252">
      <w:pPr>
        <w:spacing w:line="580" w:lineRule="exact"/>
        <w:ind w:firstLine="560" w:firstLineChars="200"/>
        <w:rPr>
          <w:rFonts w:eastAsia="仿宋"/>
          <w:sz w:val="28"/>
          <w:szCs w:val="28"/>
        </w:rPr>
      </w:pPr>
      <w:r>
        <w:rPr>
          <w:rFonts w:eastAsia="仿宋"/>
          <w:sz w:val="28"/>
          <w:szCs w:val="28"/>
        </w:rPr>
        <w:t>（1）办公费、维护费、工会费、培训费等基本支出项目绩效目标完成情况综述。项目全年预算数8.3万元，执行数为8.3万元，完成预算的100%。通过项目实施，保障了学校正常工作的运转，通过走出去参加各类教育教学培训，结对子帮扶，促进教育教学质量的提高。在教学中做到勤俭节约，有修复使用价值的物体通过修补来节约教学开支，减少浪费，有效地为盐边教育事业发展迈向更高一层。发现的主要问题：选择培训人员应结合教师所教学科，在培训期间产生的相关费用不能及时兑现，维修中的物品中有些未能及时做到监督检查。</w:t>
      </w:r>
    </w:p>
    <w:p w14:paraId="22C75205">
      <w:pPr>
        <w:spacing w:line="580" w:lineRule="exact"/>
        <w:ind w:firstLine="560" w:firstLineChars="200"/>
        <w:rPr>
          <w:rFonts w:eastAsia="仿宋"/>
          <w:sz w:val="28"/>
          <w:szCs w:val="28"/>
        </w:rPr>
      </w:pPr>
      <w:r>
        <w:rPr>
          <w:rFonts w:eastAsia="仿宋"/>
          <w:sz w:val="28"/>
          <w:szCs w:val="28"/>
        </w:rPr>
        <w:t>（2）商品和其他支出项目绩效目标完成情况综述。项目全年预算数68.42万元，执行数为68.42万元，完成预算的100%。通过项目实施，其他商品和服务支出支撑学校的正常运作，保障学校的基本运转，促进学校全面健康发展。</w:t>
      </w:r>
    </w:p>
    <w:p w14:paraId="6BCA18F7">
      <w:pPr>
        <w:spacing w:line="580" w:lineRule="exact"/>
        <w:ind w:firstLine="560" w:firstLineChars="200"/>
        <w:rPr>
          <w:rFonts w:eastAsia="仿宋"/>
          <w:sz w:val="28"/>
          <w:szCs w:val="28"/>
        </w:rPr>
      </w:pPr>
      <w:r>
        <w:rPr>
          <w:rFonts w:eastAsia="仿宋"/>
          <w:sz w:val="28"/>
          <w:szCs w:val="28"/>
        </w:rPr>
        <w:t>（3）工资福利支出项目绩效目标完成情况综述。项目全年预算350.24万元，执行数为350.24万元，完成预算的100%。通过项目实施，保障全校教师的基本工资，社会保障、医疗、住房等，有效促进教师工作的积极性，为提高教育质量打下坚实基础，促进教育事业健康发展，为盐边教育事业贡献做出一份努力。</w:t>
      </w:r>
    </w:p>
    <w:p w14:paraId="437916E4">
      <w:pPr>
        <w:spacing w:line="580" w:lineRule="exact"/>
        <w:ind w:firstLine="560" w:firstLineChars="200"/>
        <w:rPr>
          <w:rFonts w:eastAsia="仿宋"/>
          <w:sz w:val="28"/>
          <w:szCs w:val="28"/>
        </w:rPr>
      </w:pPr>
      <w:r>
        <w:rPr>
          <w:rFonts w:eastAsia="仿宋"/>
          <w:sz w:val="28"/>
          <w:szCs w:val="28"/>
        </w:rPr>
        <w:t>（4）根据川财教</w:t>
      </w:r>
      <w:r>
        <w:rPr>
          <w:rFonts w:hint="eastAsia" w:ascii="微软雅黑" w:hAnsi="微软雅黑" w:eastAsia="微软雅黑" w:cs="微软雅黑"/>
          <w:sz w:val="28"/>
          <w:szCs w:val="28"/>
        </w:rPr>
        <w:t>〔</w:t>
      </w:r>
      <w:r>
        <w:rPr>
          <w:rFonts w:eastAsia="仿宋"/>
          <w:sz w:val="28"/>
          <w:szCs w:val="28"/>
        </w:rPr>
        <w:t>2018</w:t>
      </w:r>
      <w:r>
        <w:rPr>
          <w:rFonts w:hint="eastAsia" w:ascii="微软雅黑" w:hAnsi="微软雅黑" w:eastAsia="微软雅黑" w:cs="微软雅黑"/>
          <w:sz w:val="28"/>
          <w:szCs w:val="28"/>
        </w:rPr>
        <w:t>〕</w:t>
      </w:r>
      <w:r>
        <w:rPr>
          <w:rFonts w:eastAsia="仿宋"/>
          <w:sz w:val="28"/>
          <w:szCs w:val="28"/>
        </w:rPr>
        <w:t>223号年初预算下达2019年生均公用经费（中央8941专户清算）14.08万元，支出12万元，结余2.04万元，完成率85.22%，余额结转2021年中完成。</w:t>
      </w:r>
    </w:p>
    <w:p w14:paraId="3ED852DC">
      <w:pPr>
        <w:spacing w:line="580" w:lineRule="exact"/>
        <w:ind w:firstLine="560" w:firstLineChars="200"/>
        <w:rPr>
          <w:rFonts w:eastAsia="仿宋"/>
          <w:sz w:val="28"/>
          <w:szCs w:val="28"/>
        </w:rPr>
      </w:pPr>
      <w:r>
        <w:rPr>
          <w:rFonts w:eastAsia="仿宋"/>
          <w:sz w:val="28"/>
          <w:szCs w:val="28"/>
        </w:rPr>
        <w:t>（5）根据川财教</w:t>
      </w:r>
      <w:r>
        <w:rPr>
          <w:rFonts w:hint="eastAsia" w:ascii="微软雅黑" w:hAnsi="微软雅黑" w:eastAsia="微软雅黑" w:cs="微软雅黑"/>
          <w:sz w:val="28"/>
          <w:szCs w:val="28"/>
        </w:rPr>
        <w:t>〔</w:t>
      </w:r>
      <w:r>
        <w:rPr>
          <w:rFonts w:eastAsia="仿宋"/>
          <w:sz w:val="28"/>
          <w:szCs w:val="28"/>
        </w:rPr>
        <w:t>2019</w:t>
      </w:r>
      <w:r>
        <w:rPr>
          <w:rFonts w:hint="eastAsia" w:ascii="微软雅黑" w:hAnsi="微软雅黑" w:eastAsia="微软雅黑" w:cs="微软雅黑"/>
          <w:sz w:val="28"/>
          <w:szCs w:val="28"/>
        </w:rPr>
        <w:t>〕</w:t>
      </w:r>
      <w:r>
        <w:rPr>
          <w:rFonts w:eastAsia="仿宋"/>
          <w:sz w:val="28"/>
          <w:szCs w:val="28"/>
        </w:rPr>
        <w:t>9号下达2019年春季学期义务教育阶段家庭经济困难寄宿生生活补助省级补助资金8.68万元，完成率100%。</w:t>
      </w:r>
    </w:p>
    <w:p w14:paraId="69BDDD70">
      <w:pPr>
        <w:spacing w:line="580" w:lineRule="exact"/>
        <w:ind w:firstLine="560" w:firstLineChars="200"/>
        <w:rPr>
          <w:rFonts w:eastAsia="仿宋"/>
          <w:sz w:val="28"/>
          <w:szCs w:val="28"/>
        </w:rPr>
      </w:pPr>
      <w:r>
        <w:rPr>
          <w:rFonts w:eastAsia="仿宋"/>
          <w:sz w:val="28"/>
          <w:szCs w:val="28"/>
        </w:rPr>
        <w:t>（6）根据川财教</w:t>
      </w:r>
      <w:r>
        <w:rPr>
          <w:rFonts w:hint="eastAsia" w:ascii="微软雅黑" w:hAnsi="微软雅黑" w:eastAsia="微软雅黑" w:cs="微软雅黑"/>
          <w:sz w:val="28"/>
          <w:szCs w:val="28"/>
        </w:rPr>
        <w:t>〔</w:t>
      </w:r>
      <w:r>
        <w:rPr>
          <w:rFonts w:eastAsia="仿宋"/>
          <w:sz w:val="28"/>
          <w:szCs w:val="28"/>
        </w:rPr>
        <w:t>2018</w:t>
      </w:r>
      <w:r>
        <w:rPr>
          <w:rFonts w:hint="eastAsia" w:ascii="微软雅黑" w:hAnsi="微软雅黑" w:eastAsia="微软雅黑" w:cs="微软雅黑"/>
          <w:sz w:val="28"/>
          <w:szCs w:val="28"/>
        </w:rPr>
        <w:t>〕</w:t>
      </w:r>
      <w:r>
        <w:rPr>
          <w:rFonts w:eastAsia="仿宋"/>
          <w:sz w:val="28"/>
          <w:szCs w:val="28"/>
        </w:rPr>
        <w:t>223号下达2019年校舍维修改造中央资金惠民中学学生宿舍消防设施改造工程(8941专户清算)10万元，支出 7.83万元，完成率78.3%，余额结转2021年中完成。</w:t>
      </w:r>
    </w:p>
    <w:p w14:paraId="7299F4FF">
      <w:pPr>
        <w:spacing w:line="580" w:lineRule="exact"/>
        <w:ind w:firstLine="560" w:firstLineChars="200"/>
        <w:rPr>
          <w:rFonts w:eastAsia="仿宋"/>
          <w:sz w:val="28"/>
          <w:szCs w:val="28"/>
        </w:rPr>
      </w:pPr>
      <w:r>
        <w:rPr>
          <w:rFonts w:eastAsia="仿宋"/>
          <w:sz w:val="28"/>
          <w:szCs w:val="28"/>
        </w:rPr>
        <w:t>（7）根据川财教</w:t>
      </w:r>
      <w:r>
        <w:rPr>
          <w:rFonts w:hint="eastAsia" w:ascii="微软雅黑" w:hAnsi="微软雅黑" w:eastAsia="微软雅黑" w:cs="微软雅黑"/>
          <w:sz w:val="28"/>
          <w:szCs w:val="28"/>
        </w:rPr>
        <w:t>〔</w:t>
      </w:r>
      <w:r>
        <w:rPr>
          <w:rFonts w:eastAsia="仿宋"/>
          <w:sz w:val="28"/>
          <w:szCs w:val="28"/>
        </w:rPr>
        <w:t>2018</w:t>
      </w:r>
      <w:r>
        <w:rPr>
          <w:rFonts w:hint="eastAsia" w:ascii="微软雅黑" w:hAnsi="微软雅黑" w:eastAsia="微软雅黑" w:cs="微软雅黑"/>
          <w:sz w:val="28"/>
          <w:szCs w:val="28"/>
        </w:rPr>
        <w:t>〕</w:t>
      </w:r>
      <w:r>
        <w:rPr>
          <w:rFonts w:eastAsia="仿宋"/>
          <w:sz w:val="28"/>
          <w:szCs w:val="28"/>
        </w:rPr>
        <w:t>223号下达2019年校舍维修改造中央资金学生食堂维修改造工程27万元，支出 21.19万元，完成率78.48%，余额结转2021年中完成。</w:t>
      </w:r>
    </w:p>
    <w:p w14:paraId="1558E434">
      <w:pPr>
        <w:spacing w:line="580" w:lineRule="exact"/>
        <w:ind w:firstLine="560" w:firstLineChars="200"/>
        <w:rPr>
          <w:rFonts w:eastAsia="仿宋"/>
          <w:sz w:val="28"/>
          <w:szCs w:val="28"/>
        </w:rPr>
      </w:pPr>
      <w:r>
        <w:rPr>
          <w:rFonts w:eastAsia="仿宋"/>
          <w:sz w:val="28"/>
          <w:szCs w:val="28"/>
        </w:rPr>
        <w:t>（8）20194199-根据川财教</w:t>
      </w:r>
      <w:r>
        <w:rPr>
          <w:rFonts w:hint="eastAsia" w:ascii="微软雅黑" w:hAnsi="微软雅黑" w:eastAsia="微软雅黑" w:cs="微软雅黑"/>
          <w:sz w:val="28"/>
          <w:szCs w:val="28"/>
        </w:rPr>
        <w:t>〔</w:t>
      </w:r>
      <w:r>
        <w:rPr>
          <w:rFonts w:eastAsia="仿宋"/>
          <w:sz w:val="28"/>
          <w:szCs w:val="28"/>
        </w:rPr>
        <w:t>2018</w:t>
      </w:r>
      <w:r>
        <w:rPr>
          <w:rFonts w:hint="eastAsia" w:ascii="微软雅黑" w:hAnsi="微软雅黑" w:eastAsia="微软雅黑" w:cs="微软雅黑"/>
          <w:sz w:val="28"/>
          <w:szCs w:val="28"/>
        </w:rPr>
        <w:t>〕</w:t>
      </w:r>
      <w:r>
        <w:rPr>
          <w:rFonts w:eastAsia="仿宋"/>
          <w:sz w:val="28"/>
          <w:szCs w:val="28"/>
        </w:rPr>
        <w:t>223号下达2019年校舍维修改造中央资金惠民中学学生宿舍通道改造工程15万元，工程项目在2021年中完成。</w:t>
      </w:r>
    </w:p>
    <w:tbl>
      <w:tblPr>
        <w:tblStyle w:val="10"/>
        <w:tblpPr w:leftFromText="180" w:rightFromText="180" w:vertAnchor="text" w:horzAnchor="page" w:tblpXSpec="center" w:tblpY="423"/>
        <w:tblOverlap w:val="never"/>
        <w:tblW w:w="0" w:type="auto"/>
        <w:jc w:val="center"/>
        <w:tblLayout w:type="fixed"/>
        <w:tblCellMar>
          <w:top w:w="0" w:type="dxa"/>
          <w:left w:w="0" w:type="dxa"/>
          <w:bottom w:w="0" w:type="dxa"/>
          <w:right w:w="0" w:type="dxa"/>
        </w:tblCellMar>
      </w:tblPr>
      <w:tblGrid>
        <w:gridCol w:w="390"/>
        <w:gridCol w:w="1367"/>
        <w:gridCol w:w="1671"/>
        <w:gridCol w:w="2205"/>
        <w:gridCol w:w="1935"/>
        <w:gridCol w:w="2392"/>
      </w:tblGrid>
      <w:tr w14:paraId="55AC3588">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5DAB096A">
            <w:pPr>
              <w:widowControl/>
              <w:ind w:firstLine="723" w:firstLineChars="200"/>
              <w:jc w:val="center"/>
              <w:textAlignment w:val="center"/>
              <w:rPr>
                <w:color w:val="000000"/>
                <w:sz w:val="36"/>
                <w:szCs w:val="36"/>
              </w:rPr>
            </w:pPr>
            <w:r>
              <w:rPr>
                <w:b/>
                <w:bCs/>
                <w:color w:val="000000"/>
                <w:kern w:val="0"/>
                <w:sz w:val="36"/>
                <w:szCs w:val="36"/>
              </w:rPr>
              <w:t>项目绩效目标完成情况表</w:t>
            </w:r>
            <w:r>
              <w:rPr>
                <w:b/>
                <w:bCs/>
                <w:color w:val="000000"/>
                <w:kern w:val="0"/>
                <w:sz w:val="36"/>
                <w:szCs w:val="36"/>
              </w:rPr>
              <w:br w:type="textWrapping"/>
            </w:r>
            <w:r>
              <w:rPr>
                <w:color w:val="000000"/>
                <w:kern w:val="0"/>
                <w:sz w:val="36"/>
                <w:szCs w:val="36"/>
              </w:rPr>
              <w:t>(2020年度)</w:t>
            </w:r>
          </w:p>
        </w:tc>
      </w:tr>
      <w:tr w14:paraId="44A386B8">
        <w:tblPrEx>
          <w:tblCellMar>
            <w:top w:w="0" w:type="dxa"/>
            <w:left w:w="0" w:type="dxa"/>
            <w:bottom w:w="0" w:type="dxa"/>
            <w:right w:w="0" w:type="dxa"/>
          </w:tblCellMar>
        </w:tblPrEx>
        <w:trPr>
          <w:trHeight w:val="276" w:hRule="atLeast"/>
          <w:jc w:val="center"/>
        </w:trPr>
        <w:tc>
          <w:tcPr>
            <w:tcW w:w="342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8E0816">
            <w:pPr>
              <w:widowControl/>
              <w:ind w:firstLine="480" w:firstLineChars="200"/>
              <w:jc w:val="center"/>
              <w:textAlignment w:val="center"/>
              <w:rPr>
                <w:color w:val="000000"/>
                <w:sz w:val="24"/>
              </w:rPr>
            </w:pPr>
            <w:r>
              <w:rPr>
                <w:color w:val="000000"/>
                <w:kern w:val="0"/>
                <w:sz w:val="24"/>
              </w:rPr>
              <w:t>项目名称</w:t>
            </w:r>
          </w:p>
        </w:tc>
        <w:tc>
          <w:tcPr>
            <w:tcW w:w="653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5E9FE4">
            <w:pPr>
              <w:widowControl/>
              <w:ind w:firstLine="480" w:firstLineChars="200"/>
              <w:jc w:val="center"/>
              <w:textAlignment w:val="center"/>
              <w:rPr>
                <w:color w:val="000000"/>
                <w:sz w:val="24"/>
              </w:rPr>
            </w:pPr>
            <w:r>
              <w:rPr>
                <w:color w:val="000000"/>
                <w:sz w:val="24"/>
              </w:rPr>
              <w:t>学生宿舍消防设施改造工程、学生食堂维修改造工程、</w:t>
            </w:r>
          </w:p>
          <w:p w14:paraId="466B44AD">
            <w:pPr>
              <w:widowControl/>
              <w:ind w:firstLine="480" w:firstLineChars="200"/>
              <w:jc w:val="center"/>
              <w:textAlignment w:val="center"/>
              <w:rPr>
                <w:color w:val="000000"/>
                <w:sz w:val="24"/>
              </w:rPr>
            </w:pPr>
            <w:r>
              <w:rPr>
                <w:color w:val="000000"/>
                <w:sz w:val="24"/>
              </w:rPr>
              <w:t>惠民中学学生宿舍通道改造工程、围墙拆除新建等工程</w:t>
            </w:r>
          </w:p>
        </w:tc>
      </w:tr>
      <w:tr w14:paraId="3C40BEB2">
        <w:tblPrEx>
          <w:tblCellMar>
            <w:top w:w="0" w:type="dxa"/>
            <w:left w:w="0" w:type="dxa"/>
            <w:bottom w:w="0" w:type="dxa"/>
            <w:right w:w="0" w:type="dxa"/>
          </w:tblCellMar>
        </w:tblPrEx>
        <w:trPr>
          <w:trHeight w:val="276" w:hRule="atLeast"/>
          <w:jc w:val="center"/>
        </w:trPr>
        <w:tc>
          <w:tcPr>
            <w:tcW w:w="342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87AAA3">
            <w:pPr>
              <w:widowControl/>
              <w:ind w:firstLine="480" w:firstLineChars="200"/>
              <w:jc w:val="center"/>
              <w:textAlignment w:val="center"/>
              <w:rPr>
                <w:color w:val="000000"/>
                <w:sz w:val="24"/>
              </w:rPr>
            </w:pPr>
            <w:r>
              <w:rPr>
                <w:color w:val="000000"/>
                <w:kern w:val="0"/>
                <w:sz w:val="24"/>
              </w:rPr>
              <w:t>预算单位</w:t>
            </w:r>
          </w:p>
        </w:tc>
        <w:tc>
          <w:tcPr>
            <w:tcW w:w="653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6D1433">
            <w:pPr>
              <w:widowControl/>
              <w:ind w:firstLine="480" w:firstLineChars="200"/>
              <w:jc w:val="center"/>
              <w:textAlignment w:val="center"/>
              <w:rPr>
                <w:color w:val="000000"/>
                <w:sz w:val="24"/>
              </w:rPr>
            </w:pPr>
            <w:r>
              <w:rPr>
                <w:color w:val="000000"/>
                <w:sz w:val="24"/>
              </w:rPr>
              <w:t>盐边县惠民中学校</w:t>
            </w:r>
          </w:p>
        </w:tc>
      </w:tr>
      <w:tr w14:paraId="2C25B793">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6A2EEC">
            <w:pPr>
              <w:widowControl/>
              <w:ind w:firstLine="480" w:firstLineChars="200"/>
              <w:jc w:val="center"/>
              <w:textAlignment w:val="center"/>
              <w:rPr>
                <w:color w:val="000000"/>
                <w:sz w:val="24"/>
              </w:rPr>
            </w:pPr>
            <w:r>
              <w:rPr>
                <w:color w:val="000000"/>
                <w:kern w:val="0"/>
                <w:sz w:val="24"/>
              </w:rPr>
              <w:t>预算执行情况(万元)</w:t>
            </w:r>
          </w:p>
        </w:tc>
        <w:tc>
          <w:tcPr>
            <w:tcW w:w="303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4CD456">
            <w:pPr>
              <w:widowControl/>
              <w:ind w:firstLine="480" w:firstLineChars="200"/>
              <w:jc w:val="center"/>
              <w:textAlignment w:val="center"/>
              <w:rPr>
                <w:color w:val="000000"/>
                <w:sz w:val="24"/>
              </w:rPr>
            </w:pPr>
            <w:r>
              <w:rPr>
                <w:color w:val="000000"/>
                <w:kern w:val="0"/>
                <w:sz w:val="24"/>
              </w:rPr>
              <w:t>预算数:</w:t>
            </w:r>
          </w:p>
        </w:tc>
        <w:tc>
          <w:tcPr>
            <w:tcW w:w="2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D65936">
            <w:pPr>
              <w:widowControl/>
              <w:ind w:firstLine="480" w:firstLineChars="200"/>
              <w:jc w:val="center"/>
              <w:textAlignment w:val="center"/>
              <w:rPr>
                <w:color w:val="000000"/>
                <w:sz w:val="24"/>
              </w:rPr>
            </w:pPr>
            <w:r>
              <w:rPr>
                <w:color w:val="000000"/>
                <w:sz w:val="24"/>
              </w:rPr>
              <w:t>79.42</w:t>
            </w:r>
          </w:p>
        </w:tc>
        <w:tc>
          <w:tcPr>
            <w:tcW w:w="19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59D4C4">
            <w:pPr>
              <w:widowControl/>
              <w:ind w:firstLine="480" w:firstLineChars="200"/>
              <w:jc w:val="center"/>
              <w:textAlignment w:val="center"/>
              <w:rPr>
                <w:color w:val="000000"/>
                <w:sz w:val="24"/>
              </w:rPr>
            </w:pPr>
            <w:r>
              <w:rPr>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B7C18E">
            <w:pPr>
              <w:widowControl/>
              <w:ind w:firstLine="480" w:firstLineChars="200"/>
              <w:jc w:val="center"/>
              <w:textAlignment w:val="center"/>
              <w:rPr>
                <w:color w:val="000000"/>
                <w:sz w:val="24"/>
              </w:rPr>
            </w:pPr>
            <w:r>
              <w:rPr>
                <w:color w:val="000000"/>
                <w:sz w:val="24"/>
              </w:rPr>
              <w:t>60.09</w:t>
            </w:r>
          </w:p>
        </w:tc>
      </w:tr>
      <w:tr w14:paraId="2EED17CA">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ACD02F">
            <w:pPr>
              <w:ind w:firstLine="480" w:firstLineChars="200"/>
              <w:jc w:val="center"/>
              <w:rPr>
                <w:color w:val="000000"/>
                <w:sz w:val="24"/>
              </w:rPr>
            </w:pPr>
          </w:p>
        </w:tc>
        <w:tc>
          <w:tcPr>
            <w:tcW w:w="303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117D14">
            <w:pPr>
              <w:widowControl/>
              <w:ind w:firstLine="480" w:firstLineChars="200"/>
              <w:jc w:val="center"/>
              <w:textAlignment w:val="center"/>
              <w:rPr>
                <w:color w:val="000000"/>
                <w:sz w:val="24"/>
              </w:rPr>
            </w:pPr>
            <w:r>
              <w:rPr>
                <w:color w:val="000000"/>
                <w:kern w:val="0"/>
                <w:sz w:val="24"/>
              </w:rPr>
              <w:t>其中-财政拨款:</w:t>
            </w:r>
          </w:p>
        </w:tc>
        <w:tc>
          <w:tcPr>
            <w:tcW w:w="2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662370">
            <w:pPr>
              <w:widowControl/>
              <w:ind w:firstLine="480" w:firstLineChars="200"/>
              <w:jc w:val="center"/>
              <w:textAlignment w:val="center"/>
              <w:rPr>
                <w:color w:val="000000"/>
                <w:sz w:val="24"/>
              </w:rPr>
            </w:pPr>
          </w:p>
        </w:tc>
        <w:tc>
          <w:tcPr>
            <w:tcW w:w="19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487B03">
            <w:pPr>
              <w:widowControl/>
              <w:ind w:firstLine="480" w:firstLineChars="200"/>
              <w:jc w:val="center"/>
              <w:textAlignment w:val="center"/>
              <w:rPr>
                <w:color w:val="000000"/>
                <w:sz w:val="24"/>
              </w:rPr>
            </w:pPr>
            <w:r>
              <w:rPr>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B42246">
            <w:pPr>
              <w:widowControl/>
              <w:ind w:firstLine="480" w:firstLineChars="200"/>
              <w:jc w:val="center"/>
              <w:textAlignment w:val="center"/>
              <w:rPr>
                <w:color w:val="000000"/>
                <w:sz w:val="24"/>
              </w:rPr>
            </w:pPr>
          </w:p>
        </w:tc>
      </w:tr>
      <w:tr w14:paraId="44395787">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91F50A">
            <w:pPr>
              <w:ind w:firstLine="480" w:firstLineChars="200"/>
              <w:jc w:val="center"/>
              <w:rPr>
                <w:color w:val="000000"/>
                <w:sz w:val="24"/>
              </w:rPr>
            </w:pPr>
          </w:p>
        </w:tc>
        <w:tc>
          <w:tcPr>
            <w:tcW w:w="303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AC1803">
            <w:pPr>
              <w:widowControl/>
              <w:ind w:firstLine="480" w:firstLineChars="200"/>
              <w:jc w:val="center"/>
              <w:textAlignment w:val="center"/>
              <w:rPr>
                <w:color w:val="000000"/>
                <w:sz w:val="24"/>
              </w:rPr>
            </w:pPr>
            <w:r>
              <w:rPr>
                <w:color w:val="000000"/>
                <w:kern w:val="0"/>
                <w:sz w:val="24"/>
              </w:rPr>
              <w:t>其它资金:</w:t>
            </w:r>
          </w:p>
        </w:tc>
        <w:tc>
          <w:tcPr>
            <w:tcW w:w="2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092065">
            <w:pPr>
              <w:widowControl/>
              <w:ind w:firstLine="480" w:firstLineChars="200"/>
              <w:jc w:val="center"/>
              <w:textAlignment w:val="center"/>
              <w:rPr>
                <w:color w:val="000000"/>
                <w:sz w:val="24"/>
              </w:rPr>
            </w:pPr>
          </w:p>
        </w:tc>
        <w:tc>
          <w:tcPr>
            <w:tcW w:w="19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2CF2DA">
            <w:pPr>
              <w:widowControl/>
              <w:ind w:firstLine="480" w:firstLineChars="200"/>
              <w:jc w:val="center"/>
              <w:textAlignment w:val="center"/>
              <w:rPr>
                <w:color w:val="000000"/>
                <w:sz w:val="24"/>
              </w:rPr>
            </w:pPr>
            <w:r>
              <w:rPr>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60B0BE">
            <w:pPr>
              <w:ind w:firstLine="480" w:firstLineChars="200"/>
              <w:jc w:val="center"/>
              <w:rPr>
                <w:color w:val="000000"/>
                <w:sz w:val="24"/>
              </w:rPr>
            </w:pPr>
          </w:p>
        </w:tc>
      </w:tr>
      <w:tr w14:paraId="74C13FDB">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CA1BE9">
            <w:pPr>
              <w:widowControl/>
              <w:ind w:firstLine="480" w:firstLineChars="200"/>
              <w:jc w:val="center"/>
              <w:textAlignment w:val="center"/>
              <w:rPr>
                <w:color w:val="000000"/>
                <w:sz w:val="24"/>
              </w:rPr>
            </w:pPr>
            <w:r>
              <w:rPr>
                <w:color w:val="000000"/>
                <w:kern w:val="0"/>
                <w:sz w:val="24"/>
              </w:rPr>
              <w:t>年度目标完成情况</w:t>
            </w:r>
          </w:p>
        </w:tc>
        <w:tc>
          <w:tcPr>
            <w:tcW w:w="524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AA0D63">
            <w:pPr>
              <w:widowControl/>
              <w:ind w:firstLine="480" w:firstLineChars="200"/>
              <w:jc w:val="center"/>
              <w:textAlignment w:val="center"/>
              <w:rPr>
                <w:color w:val="000000"/>
                <w:sz w:val="24"/>
              </w:rPr>
            </w:pPr>
            <w:r>
              <w:rPr>
                <w:color w:val="000000"/>
                <w:kern w:val="0"/>
                <w:sz w:val="24"/>
              </w:rPr>
              <w:t>预期目标</w:t>
            </w:r>
          </w:p>
        </w:tc>
        <w:tc>
          <w:tcPr>
            <w:tcW w:w="43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F6E441">
            <w:pPr>
              <w:widowControl/>
              <w:ind w:firstLine="480" w:firstLineChars="200"/>
              <w:jc w:val="center"/>
              <w:textAlignment w:val="center"/>
              <w:rPr>
                <w:color w:val="000000"/>
                <w:sz w:val="24"/>
              </w:rPr>
            </w:pPr>
            <w:r>
              <w:rPr>
                <w:color w:val="000000"/>
                <w:kern w:val="0"/>
                <w:sz w:val="24"/>
              </w:rPr>
              <w:t>实际完成目标</w:t>
            </w:r>
          </w:p>
        </w:tc>
      </w:tr>
      <w:tr w14:paraId="6C6066CD">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D5AA3C">
            <w:pPr>
              <w:ind w:firstLine="480" w:firstLineChars="200"/>
              <w:jc w:val="center"/>
              <w:rPr>
                <w:color w:val="000000"/>
                <w:sz w:val="24"/>
              </w:rPr>
            </w:pPr>
          </w:p>
        </w:tc>
        <w:tc>
          <w:tcPr>
            <w:tcW w:w="524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373072">
            <w:pPr>
              <w:widowControl/>
              <w:ind w:firstLine="360" w:firstLineChars="200"/>
              <w:jc w:val="center"/>
              <w:textAlignment w:val="center"/>
              <w:rPr>
                <w:color w:val="000000"/>
                <w:sz w:val="18"/>
                <w:szCs w:val="18"/>
              </w:rPr>
            </w:pPr>
            <w:r>
              <w:rPr>
                <w:color w:val="000000"/>
                <w:sz w:val="18"/>
                <w:szCs w:val="18"/>
              </w:rPr>
              <w:t>学生宿舍消防设施改造工程、学生食堂维修改造工程、</w:t>
            </w:r>
          </w:p>
          <w:p w14:paraId="30543A08">
            <w:pPr>
              <w:widowControl/>
              <w:ind w:firstLine="360" w:firstLineChars="200"/>
              <w:jc w:val="center"/>
              <w:textAlignment w:val="center"/>
              <w:rPr>
                <w:color w:val="000000"/>
                <w:sz w:val="18"/>
                <w:szCs w:val="18"/>
              </w:rPr>
            </w:pPr>
            <w:r>
              <w:rPr>
                <w:color w:val="000000"/>
                <w:sz w:val="18"/>
                <w:szCs w:val="18"/>
              </w:rPr>
              <w:t>惠民中学学生宿舍通道改造工程、校舍维修改造资金围墙拆除新建</w:t>
            </w:r>
          </w:p>
          <w:p w14:paraId="0873ECC9">
            <w:pPr>
              <w:widowControl/>
              <w:ind w:firstLine="360" w:firstLineChars="200"/>
              <w:jc w:val="center"/>
              <w:textAlignment w:val="center"/>
              <w:rPr>
                <w:color w:val="000000"/>
                <w:sz w:val="18"/>
                <w:szCs w:val="18"/>
              </w:rPr>
            </w:pPr>
          </w:p>
          <w:p w14:paraId="61E199C0">
            <w:pPr>
              <w:widowControl/>
              <w:ind w:firstLine="360" w:firstLineChars="200"/>
              <w:jc w:val="center"/>
              <w:textAlignment w:val="center"/>
              <w:rPr>
                <w:color w:val="000000"/>
                <w:sz w:val="18"/>
                <w:szCs w:val="18"/>
              </w:rPr>
            </w:pPr>
            <w:r>
              <w:rPr>
                <w:color w:val="000000"/>
                <w:sz w:val="18"/>
                <w:szCs w:val="18"/>
              </w:rPr>
              <w:t>2020年全年我校项目收入总额为79.42万元（其中：2019年结转指标26.53万元，2020年县财政补助拨款52.89万元）</w:t>
            </w:r>
          </w:p>
          <w:p w14:paraId="3D967513">
            <w:pPr>
              <w:widowControl/>
              <w:ind w:firstLine="360" w:firstLineChars="200"/>
              <w:jc w:val="center"/>
              <w:textAlignment w:val="center"/>
              <w:rPr>
                <w:color w:val="000000"/>
                <w:sz w:val="18"/>
                <w:szCs w:val="18"/>
              </w:rPr>
            </w:pPr>
          </w:p>
        </w:tc>
        <w:tc>
          <w:tcPr>
            <w:tcW w:w="43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377EC7">
            <w:pPr>
              <w:widowControl/>
              <w:ind w:firstLine="360" w:firstLineChars="200"/>
              <w:jc w:val="center"/>
              <w:textAlignment w:val="center"/>
              <w:rPr>
                <w:color w:val="000000"/>
                <w:sz w:val="18"/>
                <w:szCs w:val="18"/>
              </w:rPr>
            </w:pPr>
            <w:r>
              <w:rPr>
                <w:color w:val="000000"/>
                <w:sz w:val="18"/>
                <w:szCs w:val="18"/>
              </w:rPr>
              <w:t>1、惠民中学学生宿舍消防设施改造省级资金10万元，完成工程全部内容，并验收合格，2、学生食堂维修改造工程，省级资金27万元，成工程全部内容，并验收合格；3、惠民中学学生宿舍通道改造工程，省级资金15万元，成工程全部内容，并验收合格，2020年校舍维修改造资金围墙拆除新建将在2021年内完成。</w:t>
            </w:r>
          </w:p>
          <w:p w14:paraId="4F7D7CF9">
            <w:pPr>
              <w:widowControl/>
              <w:ind w:firstLine="360" w:firstLineChars="200"/>
              <w:jc w:val="center"/>
              <w:textAlignment w:val="center"/>
              <w:rPr>
                <w:color w:val="000000"/>
                <w:sz w:val="18"/>
                <w:szCs w:val="18"/>
              </w:rPr>
            </w:pPr>
            <w:r>
              <w:rPr>
                <w:color w:val="000000"/>
                <w:sz w:val="18"/>
                <w:szCs w:val="18"/>
              </w:rPr>
              <w:t>项目支出60.09万元，其中商品和服务支出:60.09万元，分别为：办公费26.81万元，印刷费0.44万元，水费1.97万元，电费0.76万元，邮电费0.67万元，差旅费3.31万元，维修（护）费23.98万元，培训费0.45万元，劳务费0.68万元，其他商品和服务支出0.98万元。</w:t>
            </w:r>
          </w:p>
        </w:tc>
      </w:tr>
      <w:tr w14:paraId="2BFE1A5D">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6A89E59D">
            <w:pPr>
              <w:widowControl/>
              <w:ind w:firstLine="480" w:firstLineChars="200"/>
              <w:jc w:val="center"/>
              <w:textAlignment w:val="center"/>
              <w:rPr>
                <w:color w:val="000000"/>
                <w:sz w:val="24"/>
              </w:rPr>
            </w:pPr>
            <w:r>
              <w:rPr>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690739">
            <w:pPr>
              <w:widowControl/>
              <w:ind w:firstLine="360" w:firstLineChars="200"/>
              <w:jc w:val="center"/>
              <w:textAlignment w:val="center"/>
              <w:rPr>
                <w:color w:val="000000"/>
                <w:sz w:val="18"/>
                <w:szCs w:val="18"/>
              </w:rPr>
            </w:pPr>
            <w:r>
              <w:rPr>
                <w:color w:val="000000"/>
                <w:kern w:val="0"/>
                <w:sz w:val="18"/>
                <w:szCs w:val="18"/>
              </w:rPr>
              <w:t>一级指标</w:t>
            </w:r>
          </w:p>
        </w:tc>
        <w:tc>
          <w:tcPr>
            <w:tcW w:w="16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659950">
            <w:pPr>
              <w:widowControl/>
              <w:ind w:firstLine="360" w:firstLineChars="200"/>
              <w:jc w:val="center"/>
              <w:textAlignment w:val="center"/>
              <w:rPr>
                <w:color w:val="000000"/>
                <w:sz w:val="18"/>
                <w:szCs w:val="18"/>
              </w:rPr>
            </w:pPr>
            <w:r>
              <w:rPr>
                <w:color w:val="000000"/>
                <w:kern w:val="0"/>
                <w:sz w:val="18"/>
                <w:szCs w:val="18"/>
              </w:rPr>
              <w:t>二级指标</w:t>
            </w:r>
          </w:p>
        </w:tc>
        <w:tc>
          <w:tcPr>
            <w:tcW w:w="2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7251E9">
            <w:pPr>
              <w:widowControl/>
              <w:ind w:firstLine="360" w:firstLineChars="200"/>
              <w:jc w:val="center"/>
              <w:textAlignment w:val="center"/>
              <w:rPr>
                <w:color w:val="000000"/>
                <w:sz w:val="18"/>
                <w:szCs w:val="18"/>
              </w:rPr>
            </w:pPr>
            <w:r>
              <w:rPr>
                <w:color w:val="000000"/>
                <w:kern w:val="0"/>
                <w:sz w:val="18"/>
                <w:szCs w:val="18"/>
              </w:rPr>
              <w:t>三级指标</w:t>
            </w:r>
          </w:p>
        </w:tc>
        <w:tc>
          <w:tcPr>
            <w:tcW w:w="19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A83E33">
            <w:pPr>
              <w:widowControl/>
              <w:ind w:firstLine="360" w:firstLineChars="200"/>
              <w:jc w:val="center"/>
              <w:textAlignment w:val="center"/>
              <w:rPr>
                <w:color w:val="000000"/>
                <w:sz w:val="18"/>
                <w:szCs w:val="18"/>
              </w:rPr>
            </w:pPr>
            <w:r>
              <w:rPr>
                <w:color w:val="000000"/>
                <w:kern w:val="0"/>
                <w:sz w:val="18"/>
                <w:szCs w:val="18"/>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9EC5DA">
            <w:pPr>
              <w:widowControl/>
              <w:ind w:firstLine="360" w:firstLineChars="200"/>
              <w:jc w:val="center"/>
              <w:textAlignment w:val="center"/>
              <w:rPr>
                <w:color w:val="000000"/>
                <w:sz w:val="18"/>
                <w:szCs w:val="18"/>
              </w:rPr>
            </w:pPr>
            <w:r>
              <w:rPr>
                <w:color w:val="000000"/>
                <w:kern w:val="0"/>
                <w:sz w:val="18"/>
                <w:szCs w:val="18"/>
              </w:rPr>
              <w:t>实际完成指标值(包含数字及文字描述)</w:t>
            </w:r>
          </w:p>
        </w:tc>
      </w:tr>
      <w:tr w14:paraId="5BE78545">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7E43B76D">
            <w:pPr>
              <w:widowControl/>
              <w:ind w:firstLine="480" w:firstLineChars="200"/>
              <w:jc w:val="center"/>
              <w:textAlignment w:val="center"/>
              <w:rPr>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4E19AB">
            <w:pPr>
              <w:widowControl/>
              <w:ind w:firstLine="360" w:firstLineChars="200"/>
              <w:jc w:val="center"/>
              <w:textAlignment w:val="center"/>
              <w:rPr>
                <w:color w:val="000000"/>
                <w:sz w:val="18"/>
                <w:szCs w:val="18"/>
              </w:rPr>
            </w:pPr>
            <w:r>
              <w:rPr>
                <w:color w:val="000000"/>
                <w:kern w:val="0"/>
                <w:sz w:val="18"/>
                <w:szCs w:val="18"/>
              </w:rPr>
              <w:t>项目完成指标</w:t>
            </w:r>
          </w:p>
        </w:tc>
        <w:tc>
          <w:tcPr>
            <w:tcW w:w="16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65C3D6">
            <w:pPr>
              <w:widowControl/>
              <w:ind w:firstLine="260" w:firstLineChars="200"/>
              <w:jc w:val="center"/>
              <w:textAlignment w:val="center"/>
              <w:rPr>
                <w:color w:val="000000"/>
                <w:sz w:val="18"/>
                <w:szCs w:val="18"/>
              </w:rPr>
            </w:pPr>
            <w:r>
              <w:rPr>
                <w:color w:val="000000"/>
                <w:kern w:val="0"/>
                <w:sz w:val="13"/>
                <w:szCs w:val="13"/>
              </w:rPr>
              <w:t>惠民中学学生宿舍消防设施改造：制作安装3吨消防水箱2个，铺设消防水管125米，宿舍安装毛巾架等工程</w:t>
            </w:r>
          </w:p>
        </w:tc>
        <w:tc>
          <w:tcPr>
            <w:tcW w:w="2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AF0CA9">
            <w:pPr>
              <w:widowControl/>
              <w:ind w:firstLine="260" w:firstLineChars="200"/>
              <w:jc w:val="center"/>
              <w:textAlignment w:val="center"/>
              <w:rPr>
                <w:color w:val="000000"/>
                <w:sz w:val="18"/>
                <w:szCs w:val="18"/>
              </w:rPr>
            </w:pPr>
            <w:r>
              <w:rPr>
                <w:color w:val="000000"/>
                <w:kern w:val="0"/>
                <w:sz w:val="13"/>
                <w:szCs w:val="13"/>
              </w:rPr>
              <w:t>惠民中学学生宿舍消防设施改造：制作安装3吨消防水箱2个，铺设消防水管125米，宿舍安装毛巾架等工程</w:t>
            </w:r>
          </w:p>
        </w:tc>
        <w:tc>
          <w:tcPr>
            <w:tcW w:w="19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6D241F">
            <w:pPr>
              <w:widowControl/>
              <w:ind w:firstLine="400" w:firstLineChars="200"/>
              <w:jc w:val="center"/>
              <w:textAlignment w:val="center"/>
              <w:rPr>
                <w:color w:val="000000"/>
                <w:sz w:val="18"/>
                <w:szCs w:val="18"/>
              </w:rPr>
            </w:pPr>
            <w:r>
              <w:rPr>
                <w:color w:val="000000"/>
                <w:kern w:val="0"/>
                <w:sz w:val="20"/>
                <w:szCs w:val="20"/>
              </w:rPr>
              <w:t>省级资金10万元，按时完成施工全部内容，支付工程款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3D9CE1">
            <w:pPr>
              <w:widowControl/>
              <w:ind w:firstLine="260" w:firstLineChars="200"/>
              <w:jc w:val="center"/>
              <w:textAlignment w:val="center"/>
              <w:rPr>
                <w:color w:val="000000"/>
                <w:sz w:val="18"/>
                <w:szCs w:val="18"/>
              </w:rPr>
            </w:pPr>
            <w:r>
              <w:rPr>
                <w:color w:val="000000"/>
                <w:kern w:val="0"/>
                <w:sz w:val="13"/>
                <w:szCs w:val="13"/>
              </w:rPr>
              <w:t>惠民中学学生宿舍消防设施改造：制作安装3吨消防水箱2个，铺设消防水管125米，宿舍安装毛巾架等工程</w:t>
            </w:r>
          </w:p>
        </w:tc>
      </w:tr>
      <w:tr w14:paraId="217CB147">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0AE4F18E">
            <w:pPr>
              <w:widowControl/>
              <w:ind w:firstLine="480" w:firstLineChars="200"/>
              <w:jc w:val="center"/>
              <w:textAlignment w:val="center"/>
              <w:rPr>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970166">
            <w:pPr>
              <w:widowControl/>
              <w:ind w:firstLine="360" w:firstLineChars="200"/>
              <w:jc w:val="center"/>
              <w:textAlignment w:val="center"/>
              <w:rPr>
                <w:color w:val="000000"/>
                <w:sz w:val="18"/>
                <w:szCs w:val="18"/>
              </w:rPr>
            </w:pPr>
            <w:r>
              <w:rPr>
                <w:color w:val="000000"/>
                <w:kern w:val="0"/>
                <w:sz w:val="18"/>
                <w:szCs w:val="18"/>
              </w:rPr>
              <w:t>项目完成指标</w:t>
            </w:r>
          </w:p>
        </w:tc>
        <w:tc>
          <w:tcPr>
            <w:tcW w:w="16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B153D5">
            <w:pPr>
              <w:widowControl/>
              <w:ind w:firstLine="260" w:firstLineChars="200"/>
              <w:jc w:val="center"/>
              <w:textAlignment w:val="center"/>
              <w:rPr>
                <w:color w:val="000000"/>
                <w:sz w:val="18"/>
                <w:szCs w:val="18"/>
              </w:rPr>
            </w:pPr>
            <w:r>
              <w:rPr>
                <w:color w:val="000000"/>
                <w:kern w:val="0"/>
                <w:sz w:val="13"/>
                <w:szCs w:val="13"/>
              </w:rPr>
              <w:t>学生食堂维修改造工程：</w:t>
            </w:r>
            <w:r>
              <w:rPr>
                <w:rFonts w:eastAsia="仿宋"/>
                <w:sz w:val="13"/>
                <w:szCs w:val="13"/>
              </w:rPr>
              <w:t>女儿墙上支彩钢瓦避免外墙渗水</w:t>
            </w:r>
            <w:r>
              <w:rPr>
                <w:color w:val="000000"/>
                <w:kern w:val="0"/>
                <w:sz w:val="13"/>
                <w:szCs w:val="13"/>
              </w:rPr>
              <w:t>、移除三相电线、食堂铝扣板吊顶、内墙贴砖等项目</w:t>
            </w:r>
          </w:p>
        </w:tc>
        <w:tc>
          <w:tcPr>
            <w:tcW w:w="2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E84BAA">
            <w:pPr>
              <w:widowControl/>
              <w:ind w:firstLine="260" w:firstLineChars="200"/>
              <w:jc w:val="center"/>
              <w:textAlignment w:val="center"/>
              <w:rPr>
                <w:color w:val="000000"/>
                <w:sz w:val="18"/>
                <w:szCs w:val="18"/>
              </w:rPr>
            </w:pPr>
            <w:r>
              <w:rPr>
                <w:color w:val="000000"/>
                <w:kern w:val="0"/>
                <w:sz w:val="13"/>
                <w:szCs w:val="13"/>
              </w:rPr>
              <w:t>学生食堂维修改造工程：</w:t>
            </w:r>
            <w:r>
              <w:rPr>
                <w:rFonts w:eastAsia="仿宋"/>
                <w:sz w:val="13"/>
                <w:szCs w:val="13"/>
              </w:rPr>
              <w:t>女儿墙上支彩钢瓦避免外墙渗水</w:t>
            </w:r>
            <w:r>
              <w:rPr>
                <w:color w:val="000000"/>
                <w:kern w:val="0"/>
                <w:sz w:val="13"/>
                <w:szCs w:val="13"/>
              </w:rPr>
              <w:t>、移除三相电线、食堂铝扣板吊顶、内墙贴砖等项目</w:t>
            </w:r>
          </w:p>
        </w:tc>
        <w:tc>
          <w:tcPr>
            <w:tcW w:w="19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7BE8A6">
            <w:pPr>
              <w:widowControl/>
              <w:ind w:firstLine="400" w:firstLineChars="200"/>
              <w:jc w:val="center"/>
              <w:textAlignment w:val="center"/>
              <w:rPr>
                <w:color w:val="000000"/>
                <w:sz w:val="18"/>
                <w:szCs w:val="18"/>
              </w:rPr>
            </w:pPr>
            <w:r>
              <w:rPr>
                <w:color w:val="000000"/>
                <w:kern w:val="0"/>
                <w:sz w:val="20"/>
                <w:szCs w:val="20"/>
              </w:rPr>
              <w:t>省级资金27万元，按时完成施工全部内容，支付工程款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2F16A4">
            <w:pPr>
              <w:widowControl/>
              <w:ind w:firstLine="260" w:firstLineChars="200"/>
              <w:jc w:val="center"/>
              <w:textAlignment w:val="center"/>
              <w:rPr>
                <w:color w:val="000000"/>
                <w:sz w:val="18"/>
                <w:szCs w:val="18"/>
              </w:rPr>
            </w:pPr>
            <w:r>
              <w:rPr>
                <w:color w:val="000000"/>
                <w:kern w:val="0"/>
                <w:sz w:val="13"/>
                <w:szCs w:val="13"/>
              </w:rPr>
              <w:t>学生食堂维修改造工程：</w:t>
            </w:r>
            <w:r>
              <w:rPr>
                <w:rFonts w:eastAsia="仿宋"/>
                <w:sz w:val="13"/>
                <w:szCs w:val="13"/>
              </w:rPr>
              <w:t>女儿墙上支彩钢瓦避免外墙渗水</w:t>
            </w:r>
            <w:r>
              <w:rPr>
                <w:color w:val="000000"/>
                <w:kern w:val="0"/>
                <w:sz w:val="13"/>
                <w:szCs w:val="13"/>
              </w:rPr>
              <w:t>、移除三相电线、食堂铝扣板吊顶、内墙贴砖等项目</w:t>
            </w:r>
          </w:p>
        </w:tc>
      </w:tr>
      <w:tr w14:paraId="4555A260">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267B3165">
            <w:pPr>
              <w:widowControl/>
              <w:ind w:firstLine="480" w:firstLineChars="200"/>
              <w:jc w:val="center"/>
              <w:textAlignment w:val="center"/>
              <w:rPr>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BBA601">
            <w:pPr>
              <w:widowControl/>
              <w:ind w:firstLine="360" w:firstLineChars="200"/>
              <w:jc w:val="center"/>
              <w:textAlignment w:val="center"/>
              <w:rPr>
                <w:color w:val="000000"/>
                <w:sz w:val="18"/>
                <w:szCs w:val="18"/>
              </w:rPr>
            </w:pPr>
            <w:r>
              <w:rPr>
                <w:color w:val="000000"/>
                <w:kern w:val="0"/>
                <w:sz w:val="18"/>
                <w:szCs w:val="18"/>
              </w:rPr>
              <w:t>项目完成指标</w:t>
            </w:r>
          </w:p>
        </w:tc>
        <w:tc>
          <w:tcPr>
            <w:tcW w:w="16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F60826">
            <w:pPr>
              <w:widowControl/>
              <w:ind w:firstLine="260" w:firstLineChars="200"/>
              <w:jc w:val="center"/>
              <w:textAlignment w:val="center"/>
              <w:rPr>
                <w:color w:val="000000"/>
                <w:sz w:val="18"/>
                <w:szCs w:val="18"/>
              </w:rPr>
            </w:pPr>
            <w:r>
              <w:rPr>
                <w:color w:val="000000"/>
                <w:kern w:val="0"/>
                <w:sz w:val="13"/>
                <w:szCs w:val="13"/>
              </w:rPr>
              <w:t>惠民中学学生宿舍通道改造工程拆除钢筋栏杆、在原基础上围墙加带钩铁丝网，</w:t>
            </w:r>
            <w:r>
              <w:rPr>
                <w:color w:val="000000"/>
                <w:kern w:val="0"/>
                <w:sz w:val="15"/>
                <w:szCs w:val="15"/>
              </w:rPr>
              <w:t>通</w:t>
            </w:r>
            <w:r>
              <w:rPr>
                <w:color w:val="000000"/>
                <w:kern w:val="0"/>
                <w:sz w:val="13"/>
                <w:szCs w:val="13"/>
              </w:rPr>
              <w:t>道两边围墙砌砖等工程</w:t>
            </w:r>
          </w:p>
        </w:tc>
        <w:tc>
          <w:tcPr>
            <w:tcW w:w="2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500458">
            <w:pPr>
              <w:widowControl/>
              <w:ind w:firstLine="260" w:firstLineChars="200"/>
              <w:jc w:val="center"/>
              <w:textAlignment w:val="center"/>
              <w:rPr>
                <w:color w:val="000000"/>
                <w:sz w:val="18"/>
                <w:szCs w:val="18"/>
              </w:rPr>
            </w:pPr>
            <w:r>
              <w:rPr>
                <w:color w:val="000000"/>
                <w:kern w:val="0"/>
                <w:sz w:val="13"/>
                <w:szCs w:val="13"/>
              </w:rPr>
              <w:t>惠民中学学生宿舍通道改造工程拆除钢筋栏杆、在原基础上围墙加带钩铁丝网，通道两边围墙砌砖等工程</w:t>
            </w:r>
          </w:p>
        </w:tc>
        <w:tc>
          <w:tcPr>
            <w:tcW w:w="19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406CDB">
            <w:pPr>
              <w:widowControl/>
              <w:ind w:firstLine="400" w:firstLineChars="200"/>
              <w:jc w:val="center"/>
              <w:textAlignment w:val="center"/>
              <w:rPr>
                <w:color w:val="000000"/>
                <w:sz w:val="18"/>
                <w:szCs w:val="18"/>
              </w:rPr>
            </w:pPr>
            <w:r>
              <w:rPr>
                <w:color w:val="000000"/>
                <w:kern w:val="0"/>
                <w:sz w:val="20"/>
                <w:szCs w:val="20"/>
              </w:rPr>
              <w:t>省级资金15万元，按时完成施工全部内容，支付工程款，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86B271">
            <w:pPr>
              <w:widowControl/>
              <w:ind w:firstLine="260" w:firstLineChars="200"/>
              <w:jc w:val="center"/>
              <w:textAlignment w:val="center"/>
              <w:rPr>
                <w:color w:val="000000"/>
                <w:sz w:val="18"/>
                <w:szCs w:val="18"/>
              </w:rPr>
            </w:pPr>
            <w:r>
              <w:rPr>
                <w:color w:val="000000"/>
                <w:kern w:val="0"/>
                <w:sz w:val="13"/>
                <w:szCs w:val="13"/>
              </w:rPr>
              <w:t>惠民中学学生宿舍通道改造工程拆除钢筋栏杆、在原基础上围墙加带钩铁丝网，通道两边围墙砌砖等工程</w:t>
            </w:r>
          </w:p>
        </w:tc>
      </w:tr>
      <w:tr w14:paraId="536CD336">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25A340D9">
            <w:pPr>
              <w:widowControl/>
              <w:ind w:firstLine="480" w:firstLineChars="200"/>
              <w:jc w:val="center"/>
              <w:textAlignment w:val="center"/>
              <w:rPr>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496560">
            <w:pPr>
              <w:widowControl/>
              <w:ind w:firstLine="360" w:firstLineChars="200"/>
              <w:jc w:val="center"/>
              <w:textAlignment w:val="center"/>
              <w:rPr>
                <w:color w:val="000000"/>
                <w:kern w:val="0"/>
                <w:sz w:val="18"/>
                <w:szCs w:val="18"/>
              </w:rPr>
            </w:pPr>
            <w:r>
              <w:rPr>
                <w:color w:val="000000"/>
                <w:kern w:val="0"/>
                <w:sz w:val="18"/>
                <w:szCs w:val="18"/>
              </w:rPr>
              <w:t>项目完成指标</w:t>
            </w:r>
          </w:p>
        </w:tc>
        <w:tc>
          <w:tcPr>
            <w:tcW w:w="16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005D6D">
            <w:pPr>
              <w:widowControl/>
              <w:ind w:firstLine="260" w:firstLineChars="200"/>
              <w:jc w:val="center"/>
              <w:textAlignment w:val="center"/>
              <w:rPr>
                <w:color w:val="000000"/>
                <w:sz w:val="18"/>
                <w:szCs w:val="18"/>
              </w:rPr>
            </w:pPr>
            <w:r>
              <w:rPr>
                <w:color w:val="000000"/>
                <w:kern w:val="0"/>
                <w:sz w:val="13"/>
                <w:szCs w:val="13"/>
              </w:rPr>
              <w:t>校舍维修改造资金围墙拆除新建（围墙改造17.8平方米，拆除围墙17.84立方米，砖砌围墙17.84立方米，钢筋混凝土地圈梁2.35立方）</w:t>
            </w:r>
          </w:p>
        </w:tc>
        <w:tc>
          <w:tcPr>
            <w:tcW w:w="2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5C9856">
            <w:pPr>
              <w:widowControl/>
              <w:ind w:firstLine="260" w:firstLineChars="200"/>
              <w:jc w:val="center"/>
              <w:textAlignment w:val="center"/>
              <w:rPr>
                <w:sz w:val="15"/>
                <w:szCs w:val="18"/>
              </w:rPr>
            </w:pPr>
            <w:r>
              <w:rPr>
                <w:color w:val="000000"/>
                <w:kern w:val="0"/>
                <w:sz w:val="13"/>
                <w:szCs w:val="13"/>
              </w:rPr>
              <w:t>校舍维修改造资金围墙拆除新建（围墙改造17.8平方米，拆除围墙17.84立方米，砖砌围墙17.84立方米，钢筋混凝土地圈梁2.35立方）</w:t>
            </w:r>
          </w:p>
        </w:tc>
        <w:tc>
          <w:tcPr>
            <w:tcW w:w="19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2B3DF3">
            <w:pPr>
              <w:ind w:firstLine="360" w:firstLineChars="200"/>
              <w:rPr>
                <w:color w:val="000000"/>
                <w:sz w:val="18"/>
                <w:szCs w:val="18"/>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FC62C8">
            <w:pPr>
              <w:widowControl/>
              <w:ind w:firstLine="360" w:firstLineChars="200"/>
              <w:jc w:val="center"/>
              <w:textAlignment w:val="center"/>
              <w:rPr>
                <w:color w:val="000000"/>
                <w:sz w:val="18"/>
                <w:szCs w:val="18"/>
              </w:rPr>
            </w:pPr>
          </w:p>
        </w:tc>
      </w:tr>
      <w:tr w14:paraId="7CCBA516">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39C64C48">
            <w:pPr>
              <w:widowControl/>
              <w:ind w:firstLine="480" w:firstLineChars="200"/>
              <w:jc w:val="center"/>
              <w:textAlignment w:val="center"/>
              <w:rPr>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D05DCF">
            <w:pPr>
              <w:widowControl/>
              <w:ind w:firstLine="360" w:firstLineChars="200"/>
              <w:jc w:val="center"/>
              <w:textAlignment w:val="center"/>
              <w:rPr>
                <w:color w:val="000000"/>
                <w:sz w:val="18"/>
                <w:szCs w:val="18"/>
              </w:rPr>
            </w:pPr>
            <w:r>
              <w:rPr>
                <w:color w:val="000000"/>
                <w:kern w:val="0"/>
                <w:sz w:val="18"/>
                <w:szCs w:val="18"/>
              </w:rPr>
              <w:t>项目完成指标</w:t>
            </w:r>
          </w:p>
        </w:tc>
        <w:tc>
          <w:tcPr>
            <w:tcW w:w="16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3480B0">
            <w:pPr>
              <w:widowControl/>
              <w:ind w:firstLine="260" w:firstLineChars="200"/>
              <w:jc w:val="left"/>
              <w:textAlignment w:val="center"/>
              <w:rPr>
                <w:color w:val="000000"/>
                <w:sz w:val="18"/>
                <w:szCs w:val="18"/>
              </w:rPr>
            </w:pPr>
            <w:r>
              <w:rPr>
                <w:color w:val="000000"/>
                <w:kern w:val="0"/>
                <w:sz w:val="13"/>
                <w:szCs w:val="13"/>
              </w:rPr>
              <w:t>商品和服务支出:60.09万元</w:t>
            </w:r>
          </w:p>
        </w:tc>
        <w:tc>
          <w:tcPr>
            <w:tcW w:w="2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73A440">
            <w:pPr>
              <w:widowControl/>
              <w:ind w:firstLine="300" w:firstLineChars="200"/>
              <w:jc w:val="left"/>
              <w:textAlignment w:val="center"/>
              <w:rPr>
                <w:color w:val="000000"/>
                <w:sz w:val="13"/>
                <w:szCs w:val="13"/>
              </w:rPr>
            </w:pPr>
            <w:r>
              <w:rPr>
                <w:color w:val="000000"/>
                <w:kern w:val="0"/>
                <w:sz w:val="15"/>
                <w:szCs w:val="15"/>
              </w:rPr>
              <w:t>办公费26.81万元，印刷费0.44万元，水费1.97万元，电费0.76万元，邮电费0.67万元，差旅费3.31万元，维修（护）费23.98万元，培训费0.45万元，劳务费0.68万元，其他商品和服务支出0.98万元，</w:t>
            </w:r>
          </w:p>
        </w:tc>
        <w:tc>
          <w:tcPr>
            <w:tcW w:w="19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A1BF41">
            <w:pPr>
              <w:widowControl/>
              <w:ind w:firstLine="300" w:firstLineChars="200"/>
              <w:jc w:val="center"/>
              <w:textAlignment w:val="center"/>
              <w:rPr>
                <w:color w:val="000000"/>
                <w:sz w:val="13"/>
                <w:szCs w:val="13"/>
              </w:rPr>
            </w:pPr>
            <w:r>
              <w:rPr>
                <w:color w:val="000000"/>
                <w:kern w:val="0"/>
                <w:sz w:val="15"/>
                <w:szCs w:val="15"/>
              </w:rPr>
              <w:t>75.66</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9ACDA8">
            <w:pPr>
              <w:widowControl/>
              <w:ind w:firstLine="300" w:firstLineChars="200"/>
              <w:jc w:val="left"/>
              <w:textAlignment w:val="center"/>
              <w:rPr>
                <w:color w:val="000000"/>
                <w:sz w:val="13"/>
                <w:szCs w:val="13"/>
              </w:rPr>
            </w:pPr>
            <w:r>
              <w:rPr>
                <w:color w:val="000000"/>
                <w:kern w:val="0"/>
                <w:sz w:val="15"/>
                <w:szCs w:val="15"/>
              </w:rPr>
              <w:t>按学校实际可持续发展项目产生财政支出</w:t>
            </w:r>
          </w:p>
        </w:tc>
      </w:tr>
      <w:tr w14:paraId="5DC2B03D">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0D47C570">
            <w:pPr>
              <w:widowControl/>
              <w:ind w:firstLine="480" w:firstLineChars="200"/>
              <w:jc w:val="center"/>
              <w:textAlignment w:val="center"/>
              <w:rPr>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74EAEC">
            <w:pPr>
              <w:widowControl/>
              <w:ind w:firstLine="480" w:firstLineChars="200"/>
              <w:jc w:val="center"/>
              <w:textAlignment w:val="center"/>
              <w:rPr>
                <w:color w:val="000000"/>
                <w:sz w:val="24"/>
              </w:rPr>
            </w:pPr>
            <w:r>
              <w:rPr>
                <w:color w:val="000000"/>
                <w:kern w:val="0"/>
                <w:sz w:val="24"/>
              </w:rPr>
              <w:t>效益指标</w:t>
            </w:r>
          </w:p>
        </w:tc>
        <w:tc>
          <w:tcPr>
            <w:tcW w:w="16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7DD3C6">
            <w:pPr>
              <w:widowControl/>
              <w:ind w:firstLine="440" w:firstLineChars="200"/>
              <w:jc w:val="center"/>
              <w:textAlignment w:val="center"/>
              <w:rPr>
                <w:color w:val="000000"/>
                <w:sz w:val="24"/>
              </w:rPr>
            </w:pPr>
            <w:r>
              <w:rPr>
                <w:color w:val="000000"/>
                <w:kern w:val="0"/>
                <w:sz w:val="22"/>
                <w:szCs w:val="22"/>
              </w:rPr>
              <w:t>项目建成后，排除学校安全隐患，完善了学校教育环境卫生，提高教学质量。保证广大师生的人身安全，增加了固定资产使用年限，降低了资金成本，得到了社会好评。</w:t>
            </w:r>
          </w:p>
        </w:tc>
        <w:tc>
          <w:tcPr>
            <w:tcW w:w="2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D25952">
            <w:pPr>
              <w:widowControl/>
              <w:ind w:firstLine="440" w:firstLineChars="200"/>
              <w:jc w:val="center"/>
              <w:textAlignment w:val="center"/>
              <w:rPr>
                <w:color w:val="000000"/>
                <w:sz w:val="24"/>
              </w:rPr>
            </w:pPr>
            <w:r>
              <w:rPr>
                <w:color w:val="000000"/>
                <w:kern w:val="0"/>
                <w:sz w:val="22"/>
                <w:szCs w:val="22"/>
              </w:rPr>
              <w:t>提高了教育教学质量</w:t>
            </w:r>
          </w:p>
        </w:tc>
        <w:tc>
          <w:tcPr>
            <w:tcW w:w="19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15F53B">
            <w:pPr>
              <w:widowControl/>
              <w:ind w:firstLine="400" w:firstLineChars="200"/>
              <w:jc w:val="center"/>
              <w:textAlignment w:val="center"/>
              <w:rPr>
                <w:color w:val="000000"/>
                <w:sz w:val="20"/>
                <w:szCs w:val="20"/>
              </w:rPr>
            </w:pPr>
            <w:r>
              <w:rPr>
                <w:color w:val="000000"/>
                <w:kern w:val="0"/>
                <w:sz w:val="20"/>
                <w:szCs w:val="20"/>
              </w:rPr>
              <w:t>体现政策导向，长期保障教育教学工作持续发展，保障广大师生的生命安全。</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3DEB04">
            <w:pPr>
              <w:widowControl/>
              <w:ind w:firstLine="400" w:firstLineChars="200"/>
              <w:jc w:val="center"/>
              <w:textAlignment w:val="center"/>
              <w:rPr>
                <w:color w:val="000000"/>
                <w:sz w:val="20"/>
                <w:szCs w:val="20"/>
              </w:rPr>
            </w:pPr>
            <w:r>
              <w:rPr>
                <w:color w:val="000000"/>
                <w:kern w:val="0"/>
                <w:sz w:val="20"/>
                <w:szCs w:val="20"/>
              </w:rPr>
              <w:t>2020年部门支出为我校各项工作正常运转。</w:t>
            </w:r>
          </w:p>
        </w:tc>
      </w:tr>
      <w:tr w14:paraId="507E6CF6">
        <w:tblPrEx>
          <w:tblCellMar>
            <w:top w:w="0" w:type="dxa"/>
            <w:left w:w="0" w:type="dxa"/>
            <w:bottom w:w="0" w:type="dxa"/>
            <w:right w:w="0" w:type="dxa"/>
          </w:tblCellMar>
        </w:tblPrEx>
        <w:trPr>
          <w:trHeight w:val="526"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4A3BD225">
            <w:pPr>
              <w:widowControl/>
              <w:ind w:firstLine="480" w:firstLineChars="200"/>
              <w:jc w:val="center"/>
              <w:textAlignment w:val="center"/>
              <w:rPr>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B674CC">
            <w:pPr>
              <w:widowControl/>
              <w:ind w:firstLine="480" w:firstLineChars="200"/>
              <w:jc w:val="center"/>
              <w:textAlignment w:val="center"/>
              <w:rPr>
                <w:color w:val="000000"/>
                <w:sz w:val="24"/>
              </w:rPr>
            </w:pPr>
            <w:r>
              <w:rPr>
                <w:color w:val="000000"/>
                <w:kern w:val="0"/>
                <w:sz w:val="24"/>
              </w:rPr>
              <w:t>效益指标</w:t>
            </w:r>
          </w:p>
        </w:tc>
        <w:tc>
          <w:tcPr>
            <w:tcW w:w="16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3C290D">
            <w:pPr>
              <w:widowControl/>
              <w:ind w:firstLine="480" w:firstLineChars="200"/>
              <w:jc w:val="center"/>
              <w:textAlignment w:val="center"/>
              <w:rPr>
                <w:color w:val="000000"/>
                <w:sz w:val="24"/>
              </w:rPr>
            </w:pPr>
          </w:p>
        </w:tc>
        <w:tc>
          <w:tcPr>
            <w:tcW w:w="2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87964C">
            <w:pPr>
              <w:widowControl/>
              <w:ind w:firstLine="480" w:firstLineChars="200"/>
              <w:jc w:val="center"/>
              <w:textAlignment w:val="center"/>
              <w:rPr>
                <w:color w:val="000000"/>
                <w:sz w:val="24"/>
              </w:rPr>
            </w:pPr>
          </w:p>
        </w:tc>
        <w:tc>
          <w:tcPr>
            <w:tcW w:w="19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583773">
            <w:pPr>
              <w:widowControl/>
              <w:ind w:firstLine="480" w:firstLineChars="200"/>
              <w:jc w:val="center"/>
              <w:textAlignment w:val="center"/>
              <w:rPr>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451275">
            <w:pPr>
              <w:widowControl/>
              <w:ind w:firstLine="480" w:firstLineChars="200"/>
              <w:jc w:val="center"/>
              <w:textAlignment w:val="center"/>
              <w:rPr>
                <w:color w:val="000000"/>
                <w:sz w:val="24"/>
              </w:rPr>
            </w:pPr>
          </w:p>
        </w:tc>
      </w:tr>
      <w:tr w14:paraId="25EDFD0E">
        <w:tblPrEx>
          <w:tblCellMar>
            <w:top w:w="0" w:type="dxa"/>
            <w:left w:w="0" w:type="dxa"/>
            <w:bottom w:w="0" w:type="dxa"/>
            <w:right w:w="0" w:type="dxa"/>
          </w:tblCellMar>
        </w:tblPrEx>
        <w:trPr>
          <w:trHeight w:val="344"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354F20BF">
            <w:pPr>
              <w:widowControl/>
              <w:ind w:firstLine="480" w:firstLineChars="200"/>
              <w:jc w:val="center"/>
              <w:textAlignment w:val="center"/>
              <w:rPr>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4A2DEE">
            <w:pPr>
              <w:widowControl/>
              <w:ind w:firstLine="480" w:firstLineChars="200"/>
              <w:jc w:val="center"/>
              <w:textAlignment w:val="center"/>
              <w:rPr>
                <w:color w:val="000000"/>
                <w:kern w:val="0"/>
                <w:sz w:val="24"/>
              </w:rPr>
            </w:pPr>
            <w:r>
              <w:rPr>
                <w:color w:val="000000"/>
                <w:kern w:val="0"/>
                <w:sz w:val="24"/>
              </w:rPr>
              <w:t>……</w:t>
            </w:r>
          </w:p>
        </w:tc>
        <w:tc>
          <w:tcPr>
            <w:tcW w:w="16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34E0AB">
            <w:pPr>
              <w:widowControl/>
              <w:ind w:firstLine="480" w:firstLineChars="200"/>
              <w:jc w:val="center"/>
              <w:textAlignment w:val="center"/>
              <w:rPr>
                <w:color w:val="000000"/>
                <w:sz w:val="24"/>
              </w:rPr>
            </w:pPr>
          </w:p>
        </w:tc>
        <w:tc>
          <w:tcPr>
            <w:tcW w:w="2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092E7E">
            <w:pPr>
              <w:widowControl/>
              <w:ind w:firstLine="480" w:firstLineChars="200"/>
              <w:jc w:val="center"/>
              <w:textAlignment w:val="center"/>
              <w:rPr>
                <w:color w:val="000000"/>
                <w:sz w:val="24"/>
              </w:rPr>
            </w:pPr>
          </w:p>
        </w:tc>
        <w:tc>
          <w:tcPr>
            <w:tcW w:w="19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034E18">
            <w:pPr>
              <w:widowControl/>
              <w:ind w:firstLine="480" w:firstLineChars="200"/>
              <w:jc w:val="center"/>
              <w:textAlignment w:val="center"/>
              <w:rPr>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0FBA07">
            <w:pPr>
              <w:widowControl/>
              <w:ind w:firstLine="480" w:firstLineChars="200"/>
              <w:jc w:val="center"/>
              <w:textAlignment w:val="center"/>
              <w:rPr>
                <w:color w:val="000000"/>
                <w:sz w:val="24"/>
              </w:rPr>
            </w:pPr>
          </w:p>
        </w:tc>
      </w:tr>
      <w:tr w14:paraId="637C875B">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5F4ED1AD">
            <w:pPr>
              <w:widowControl/>
              <w:ind w:firstLine="480" w:firstLineChars="200"/>
              <w:jc w:val="center"/>
              <w:textAlignment w:val="center"/>
              <w:rPr>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4C0C3D">
            <w:pPr>
              <w:widowControl/>
              <w:ind w:firstLine="480" w:firstLineChars="200"/>
              <w:jc w:val="center"/>
              <w:textAlignment w:val="center"/>
              <w:rPr>
                <w:color w:val="000000"/>
                <w:sz w:val="24"/>
              </w:rPr>
            </w:pPr>
            <w:r>
              <w:rPr>
                <w:color w:val="000000"/>
                <w:kern w:val="0"/>
                <w:sz w:val="24"/>
              </w:rPr>
              <w:t>满意度指标</w:t>
            </w:r>
          </w:p>
        </w:tc>
        <w:tc>
          <w:tcPr>
            <w:tcW w:w="16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4505C4">
            <w:pPr>
              <w:widowControl/>
              <w:ind w:firstLine="480" w:firstLineChars="200"/>
              <w:jc w:val="left"/>
              <w:textAlignment w:val="center"/>
              <w:rPr>
                <w:color w:val="000000"/>
                <w:sz w:val="24"/>
              </w:rPr>
            </w:pPr>
          </w:p>
        </w:tc>
        <w:tc>
          <w:tcPr>
            <w:tcW w:w="22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9425E0">
            <w:pPr>
              <w:ind w:firstLine="400" w:firstLineChars="200"/>
              <w:rPr>
                <w:color w:val="000000"/>
                <w:sz w:val="24"/>
              </w:rPr>
            </w:pPr>
            <w:r>
              <w:rPr>
                <w:color w:val="000000"/>
                <w:kern w:val="0"/>
                <w:sz w:val="20"/>
                <w:szCs w:val="20"/>
              </w:rPr>
              <w:t>得到社会的一致好评，初三学生升学率较高，部分学生考上了理想的高中</w:t>
            </w:r>
          </w:p>
        </w:tc>
        <w:tc>
          <w:tcPr>
            <w:tcW w:w="19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0FDA63">
            <w:pPr>
              <w:widowControl/>
              <w:ind w:firstLine="480" w:firstLineChars="200"/>
              <w:jc w:val="center"/>
              <w:textAlignment w:val="center"/>
              <w:rPr>
                <w:color w:val="000000"/>
                <w:sz w:val="24"/>
              </w:rPr>
            </w:pPr>
            <w:r>
              <w:rPr>
                <w:color w:val="000000"/>
                <w:kern w:val="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109B33">
            <w:pPr>
              <w:widowControl/>
              <w:ind w:firstLine="480" w:firstLineChars="200"/>
              <w:jc w:val="left"/>
              <w:textAlignment w:val="center"/>
              <w:rPr>
                <w:color w:val="000000"/>
                <w:sz w:val="24"/>
              </w:rPr>
            </w:pPr>
          </w:p>
        </w:tc>
      </w:tr>
    </w:tbl>
    <w:p w14:paraId="23092642">
      <w:pPr>
        <w:spacing w:line="580" w:lineRule="exact"/>
        <w:ind w:firstLine="640" w:firstLineChars="200"/>
        <w:rPr>
          <w:rFonts w:eastAsia="仿宋_GB2312"/>
          <w:sz w:val="32"/>
          <w:szCs w:val="32"/>
        </w:rPr>
      </w:pPr>
    </w:p>
    <w:p w14:paraId="381FF8E7">
      <w:pPr>
        <w:spacing w:line="580" w:lineRule="exact"/>
        <w:ind w:left="630" w:firstLine="560" w:firstLineChars="200"/>
        <w:rPr>
          <w:rFonts w:eastAsia="仿宋"/>
          <w:sz w:val="28"/>
          <w:szCs w:val="28"/>
        </w:rPr>
      </w:pPr>
      <w:r>
        <w:rPr>
          <w:rFonts w:eastAsia="仿宋"/>
          <w:sz w:val="28"/>
          <w:szCs w:val="28"/>
        </w:rPr>
        <w:t>2.部门绩效评价结果。</w:t>
      </w:r>
    </w:p>
    <w:p w14:paraId="692FA900">
      <w:pPr>
        <w:spacing w:line="580" w:lineRule="exact"/>
        <w:ind w:firstLine="560" w:firstLineChars="200"/>
        <w:rPr>
          <w:rFonts w:eastAsia="仿宋"/>
          <w:sz w:val="28"/>
          <w:szCs w:val="28"/>
        </w:rPr>
      </w:pPr>
      <w:r>
        <w:rPr>
          <w:rFonts w:eastAsia="仿宋"/>
          <w:sz w:val="28"/>
          <w:szCs w:val="28"/>
        </w:rPr>
        <w:t>本部门按要求对2020年部门整体支出绩效评价情况开展自评，《盐边县惠民中学校2020年部门整体支出绩效评价报告》见附件（附件1）。</w:t>
      </w:r>
    </w:p>
    <w:p w14:paraId="69663816">
      <w:pPr>
        <w:spacing w:line="580" w:lineRule="exact"/>
        <w:ind w:firstLine="560" w:firstLineChars="200"/>
        <w:rPr>
          <w:rFonts w:eastAsia="仿宋"/>
          <w:b/>
          <w:color w:val="000000"/>
          <w:sz w:val="28"/>
          <w:szCs w:val="28"/>
        </w:rPr>
      </w:pPr>
      <w:r>
        <w:rPr>
          <w:rFonts w:eastAsia="仿宋"/>
          <w:sz w:val="28"/>
          <w:szCs w:val="28"/>
        </w:rPr>
        <w:t>本部门自行组织对学生宿舍消防设施改造工程、学生食堂维修改造工程、惠民中学学生宿舍通道改造工程、校舍维修改造资金围墙拆除新建项目开展了绩效评价，《盐边县惠民中学校项目2020年绩效评价报告》见附件（附件2）。</w:t>
      </w:r>
    </w:p>
    <w:p w14:paraId="1168D754">
      <w:pPr>
        <w:spacing w:line="580" w:lineRule="exact"/>
        <w:ind w:firstLine="643" w:firstLineChars="200"/>
        <w:rPr>
          <w:rFonts w:eastAsia="仿宋_GB2312"/>
          <w:b/>
          <w:color w:val="000000"/>
          <w:sz w:val="32"/>
          <w:szCs w:val="32"/>
        </w:rPr>
      </w:pPr>
    </w:p>
    <w:p w14:paraId="4364237B">
      <w:pPr>
        <w:widowControl/>
        <w:ind w:firstLine="643" w:firstLineChars="200"/>
        <w:jc w:val="left"/>
        <w:rPr>
          <w:rFonts w:eastAsia="仿宋_GB2312"/>
          <w:b/>
          <w:color w:val="000000"/>
          <w:sz w:val="32"/>
          <w:szCs w:val="32"/>
        </w:rPr>
      </w:pPr>
      <w:r>
        <w:rPr>
          <w:rFonts w:eastAsia="仿宋_GB2312"/>
          <w:b/>
          <w:color w:val="000000"/>
          <w:sz w:val="32"/>
          <w:szCs w:val="32"/>
        </w:rPr>
        <w:br w:type="page"/>
      </w:r>
    </w:p>
    <w:p w14:paraId="3CEA80FE">
      <w:pPr>
        <w:spacing w:line="600" w:lineRule="exact"/>
        <w:ind w:left="660" w:firstLine="880" w:firstLineChars="200"/>
        <w:jc w:val="center"/>
        <w:outlineLvl w:val="0"/>
        <w:rPr>
          <w:rStyle w:val="24"/>
          <w:rFonts w:eastAsia="黑体"/>
          <w:b w:val="0"/>
        </w:rPr>
      </w:pPr>
      <w:bookmarkStart w:id="73" w:name="_Toc5245"/>
      <w:bookmarkStart w:id="74" w:name="_Toc15377225"/>
      <w:bookmarkStart w:id="75" w:name="_Toc15396613"/>
      <w:r>
        <w:rPr>
          <w:rFonts w:eastAsia="黑体"/>
          <w:color w:val="000000"/>
          <w:sz w:val="44"/>
          <w:szCs w:val="44"/>
        </w:rPr>
        <w:t>第三部分   名</w:t>
      </w:r>
      <w:r>
        <w:rPr>
          <w:rStyle w:val="24"/>
          <w:rFonts w:eastAsia="黑体"/>
          <w:b w:val="0"/>
        </w:rPr>
        <w:t>词解释</w:t>
      </w:r>
      <w:bookmarkEnd w:id="73"/>
      <w:bookmarkEnd w:id="74"/>
      <w:bookmarkEnd w:id="75"/>
    </w:p>
    <w:p w14:paraId="6D76273E">
      <w:pPr>
        <w:spacing w:line="600" w:lineRule="exact"/>
        <w:ind w:firstLine="883" w:firstLineChars="200"/>
        <w:jc w:val="left"/>
        <w:rPr>
          <w:b/>
          <w:color w:val="000000"/>
          <w:sz w:val="44"/>
          <w:szCs w:val="44"/>
        </w:rPr>
      </w:pPr>
    </w:p>
    <w:p w14:paraId="30B7D23E">
      <w:pPr>
        <w:pStyle w:val="25"/>
        <w:spacing w:line="560" w:lineRule="exact"/>
        <w:ind w:firstLine="600" w:firstLineChars="200"/>
        <w:rPr>
          <w:rFonts w:ascii="Times New Roman" w:cs="Times New Roman"/>
          <w:sz w:val="30"/>
          <w:szCs w:val="30"/>
        </w:rPr>
      </w:pPr>
      <w:r>
        <w:rPr>
          <w:rFonts w:ascii="Times New Roman" w:cs="Times New Roman"/>
          <w:sz w:val="30"/>
          <w:szCs w:val="30"/>
        </w:rPr>
        <w:t>1.财政拨款收入：指单位从同级财政部门取得的财政预算资金。</w:t>
      </w:r>
    </w:p>
    <w:p w14:paraId="02774A7F">
      <w:pPr>
        <w:pStyle w:val="25"/>
        <w:spacing w:line="560" w:lineRule="exact"/>
        <w:ind w:firstLine="600" w:firstLineChars="200"/>
        <w:rPr>
          <w:rFonts w:ascii="Times New Roman" w:cs="Times New Roman"/>
          <w:sz w:val="30"/>
          <w:szCs w:val="30"/>
        </w:rPr>
      </w:pPr>
      <w:r>
        <w:rPr>
          <w:rFonts w:ascii="Times New Roman" w:cs="Times New Roman"/>
          <w:sz w:val="30"/>
          <w:szCs w:val="30"/>
        </w:rPr>
        <w:t>2.事业收入：指事业单位开展专业业务活动及辅助活动取得的收入。</w:t>
      </w:r>
    </w:p>
    <w:p w14:paraId="08B9E65F">
      <w:pPr>
        <w:pStyle w:val="25"/>
        <w:spacing w:line="560" w:lineRule="exact"/>
        <w:ind w:firstLine="600" w:firstLineChars="200"/>
        <w:rPr>
          <w:rFonts w:ascii="Times New Roman" w:cs="Times New Roman"/>
          <w:sz w:val="30"/>
          <w:szCs w:val="30"/>
        </w:rPr>
      </w:pPr>
      <w:r>
        <w:rPr>
          <w:rFonts w:ascii="Times New Roman" w:cs="Times New Roman"/>
          <w:sz w:val="30"/>
          <w:szCs w:val="30"/>
        </w:rPr>
        <w:t>3.经营收入：指事业单位在专业业务活动及其辅助活动之外开展非独立核算经营活动取得的收入。</w:t>
      </w:r>
    </w:p>
    <w:p w14:paraId="2618DD77">
      <w:pPr>
        <w:pStyle w:val="25"/>
        <w:spacing w:line="560" w:lineRule="exact"/>
        <w:ind w:firstLine="600" w:firstLineChars="200"/>
        <w:rPr>
          <w:rFonts w:ascii="Times New Roman" w:cs="Times New Roman"/>
          <w:sz w:val="30"/>
          <w:szCs w:val="30"/>
        </w:rPr>
      </w:pPr>
      <w:r>
        <w:rPr>
          <w:rFonts w:ascii="Times New Roman" w:cs="Times New Roman"/>
          <w:sz w:val="30"/>
          <w:szCs w:val="30"/>
        </w:rPr>
        <w:t xml:space="preserve">4.其他收入：指单位取得的除上述收入以外的各项收入。 </w:t>
      </w:r>
    </w:p>
    <w:p w14:paraId="6A598475">
      <w:pPr>
        <w:pStyle w:val="25"/>
        <w:spacing w:line="560" w:lineRule="exact"/>
        <w:ind w:firstLine="600" w:firstLineChars="200"/>
        <w:rPr>
          <w:rFonts w:ascii="Times New Roman" w:cs="Times New Roman"/>
          <w:sz w:val="30"/>
          <w:szCs w:val="30"/>
        </w:rPr>
      </w:pPr>
      <w:r>
        <w:rPr>
          <w:rFonts w:ascii="Times New Roman" w:cs="Times New Roman"/>
          <w:sz w:val="30"/>
          <w:szCs w:val="30"/>
        </w:rPr>
        <w:t xml:space="preserve">5.使用非财政拨款结余：指事业单位使用以前年度积累的非财政拨款结余弥补当年收支差额的金额。 </w:t>
      </w:r>
    </w:p>
    <w:p w14:paraId="7FF0D4D2">
      <w:pPr>
        <w:pStyle w:val="25"/>
        <w:spacing w:line="560" w:lineRule="exact"/>
        <w:ind w:firstLine="600" w:firstLineChars="200"/>
        <w:rPr>
          <w:rFonts w:ascii="Times New Roman" w:cs="Times New Roman"/>
          <w:sz w:val="30"/>
          <w:szCs w:val="30"/>
        </w:rPr>
      </w:pPr>
      <w:r>
        <w:rPr>
          <w:rFonts w:ascii="Times New Roman" w:cs="Times New Roman"/>
          <w:sz w:val="30"/>
          <w:szCs w:val="30"/>
        </w:rPr>
        <w:t xml:space="preserve">6.年初结转和结余：指以前年度尚未完成、结转到本年按有关规定继续使用的资金。 </w:t>
      </w:r>
    </w:p>
    <w:p w14:paraId="252FE0C6">
      <w:pPr>
        <w:pStyle w:val="25"/>
        <w:spacing w:line="560" w:lineRule="exact"/>
        <w:ind w:firstLine="600" w:firstLineChars="200"/>
        <w:rPr>
          <w:rFonts w:ascii="Times New Roman" w:cs="Times New Roman"/>
          <w:sz w:val="30"/>
          <w:szCs w:val="30"/>
        </w:rPr>
      </w:pPr>
      <w:r>
        <w:rPr>
          <w:rFonts w:ascii="Times New Roman" w:cs="Times New Roman"/>
          <w:sz w:val="30"/>
          <w:szCs w:val="30"/>
        </w:rPr>
        <w:t>7.结余分配：指事业单位按照会计制度规定缴纳的所得税、提取的专用结余以及转入非财政拨款结余的金额等。</w:t>
      </w:r>
    </w:p>
    <w:p w14:paraId="6591C29C">
      <w:pPr>
        <w:pStyle w:val="25"/>
        <w:spacing w:line="560" w:lineRule="exact"/>
        <w:ind w:firstLine="600" w:firstLineChars="200"/>
        <w:rPr>
          <w:rFonts w:ascii="Times New Roman" w:cs="Times New Roman"/>
          <w:sz w:val="30"/>
          <w:szCs w:val="30"/>
        </w:rPr>
      </w:pPr>
      <w:r>
        <w:rPr>
          <w:rFonts w:ascii="Times New Roman" w:cs="Times New Roman"/>
          <w:sz w:val="30"/>
          <w:szCs w:val="30"/>
        </w:rPr>
        <w:t>8、年末结转和结余：指单位按有关规定结转到下年或以后年度继续使用的资金。</w:t>
      </w:r>
    </w:p>
    <w:p w14:paraId="27099B5C">
      <w:pPr>
        <w:spacing w:line="600" w:lineRule="exact"/>
        <w:ind w:firstLine="600" w:firstLineChars="200"/>
        <w:rPr>
          <w:rFonts w:eastAsia="仿宋"/>
          <w:color w:val="000000"/>
          <w:kern w:val="0"/>
          <w:sz w:val="30"/>
          <w:szCs w:val="30"/>
        </w:rPr>
      </w:pPr>
      <w:r>
        <w:rPr>
          <w:rFonts w:eastAsia="仿宋"/>
          <w:color w:val="000000"/>
          <w:sz w:val="30"/>
          <w:szCs w:val="30"/>
        </w:rPr>
        <w:t>9、</w:t>
      </w:r>
      <w:r>
        <w:rPr>
          <w:rFonts w:eastAsia="仿宋"/>
          <w:b/>
          <w:sz w:val="30"/>
          <w:szCs w:val="30"/>
        </w:rPr>
        <w:t>一</w:t>
      </w:r>
      <w:r>
        <w:rPr>
          <w:rFonts w:eastAsia="仿宋"/>
          <w:color w:val="000000"/>
          <w:kern w:val="0"/>
          <w:sz w:val="30"/>
          <w:szCs w:val="30"/>
        </w:rPr>
        <w:t>般公共预算拨款收入：教育支出（205） 普通教育（20503）初中教育（20502033） 其他普通教育支出，县级财政当年拨付的资金收入。</w:t>
      </w:r>
    </w:p>
    <w:p w14:paraId="0532BD12">
      <w:pPr>
        <w:spacing w:line="600" w:lineRule="exact"/>
        <w:ind w:firstLine="600" w:firstLineChars="200"/>
        <w:rPr>
          <w:rFonts w:eastAsia="仿宋"/>
          <w:color w:val="000000"/>
          <w:kern w:val="0"/>
          <w:sz w:val="30"/>
          <w:szCs w:val="30"/>
        </w:rPr>
      </w:pPr>
      <w:r>
        <w:rPr>
          <w:rFonts w:eastAsia="仿宋"/>
          <w:color w:val="000000"/>
          <w:kern w:val="0"/>
          <w:sz w:val="30"/>
          <w:szCs w:val="30"/>
        </w:rPr>
        <w:t>10、基本支出： 教育支出（205） 普通教育（20502） 初中教育（2050203）指其他普通教育支出，为保证事业单位正常运转，完成日常工作任务而发生的人员支出和公用支出。</w:t>
      </w:r>
    </w:p>
    <w:p w14:paraId="48BC1C53">
      <w:pPr>
        <w:spacing w:line="600" w:lineRule="exact"/>
        <w:ind w:firstLine="600" w:firstLineChars="200"/>
        <w:rPr>
          <w:rFonts w:eastAsia="仿宋"/>
          <w:color w:val="000000"/>
          <w:kern w:val="0"/>
          <w:sz w:val="30"/>
          <w:szCs w:val="30"/>
        </w:rPr>
      </w:pPr>
      <w:r>
        <w:rPr>
          <w:rFonts w:eastAsia="仿宋"/>
          <w:color w:val="000000"/>
          <w:kern w:val="0"/>
          <w:sz w:val="30"/>
          <w:szCs w:val="30"/>
        </w:rPr>
        <w:t>11、项目支出：教育支出（205） 普通教育（20502）初中教育（2050203） 其他普通教育支出，在基本支出之外为完成特定行政任务和事业发展目标所发生的支出。</w:t>
      </w:r>
    </w:p>
    <w:p w14:paraId="4F77DC0C">
      <w:pPr>
        <w:spacing w:line="600" w:lineRule="exact"/>
        <w:ind w:firstLine="600" w:firstLineChars="200"/>
        <w:rPr>
          <w:rFonts w:eastAsia="仿宋"/>
          <w:color w:val="000000"/>
          <w:kern w:val="0"/>
          <w:sz w:val="30"/>
          <w:szCs w:val="30"/>
        </w:rPr>
      </w:pPr>
      <w:r>
        <w:rPr>
          <w:rFonts w:eastAsia="仿宋"/>
          <w:color w:val="000000"/>
          <w:kern w:val="0"/>
          <w:sz w:val="30"/>
          <w:szCs w:val="30"/>
        </w:rPr>
        <w:t>12、业务运行经费：教育支出（205） 普通教育（20502） 初中教育（2050203）为保障事业单位运行用于购买货物和服务的各项资金。包括办公及办公费、水费、电费、印刷费、邮电费、差旅费、会议费等费用开支。</w:t>
      </w:r>
    </w:p>
    <w:p w14:paraId="4C438596">
      <w:pPr>
        <w:spacing w:line="600" w:lineRule="exact"/>
        <w:ind w:firstLine="600" w:firstLineChars="200"/>
        <w:rPr>
          <w:rFonts w:eastAsia="仿宋"/>
          <w:color w:val="000000"/>
          <w:kern w:val="0"/>
          <w:sz w:val="30"/>
          <w:szCs w:val="30"/>
        </w:rPr>
      </w:pPr>
      <w:r>
        <w:rPr>
          <w:rFonts w:eastAsia="仿宋"/>
          <w:color w:val="000000"/>
          <w:kern w:val="0"/>
          <w:sz w:val="30"/>
          <w:szCs w:val="30"/>
        </w:rPr>
        <w:t>13、“三公”经费：教育支出（205） 普通教育（20502） 初中教育（2050203）纳入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3DEE284">
      <w:pPr>
        <w:spacing w:line="600" w:lineRule="exact"/>
        <w:ind w:firstLine="600" w:firstLineChars="200"/>
        <w:rPr>
          <w:rFonts w:eastAsia="仿宋"/>
          <w:color w:val="000000"/>
          <w:kern w:val="0"/>
          <w:sz w:val="30"/>
          <w:szCs w:val="30"/>
        </w:rPr>
      </w:pPr>
      <w:r>
        <w:rPr>
          <w:rFonts w:eastAsia="仿宋"/>
          <w:color w:val="000000"/>
          <w:kern w:val="0"/>
          <w:sz w:val="30"/>
          <w:szCs w:val="30"/>
        </w:rPr>
        <w:t>14、 社会保障和就业支出（208） 行政事业单位养老支出（20805） 机关事业单位基本养老保险缴费支出：</w:t>
      </w:r>
    </w:p>
    <w:p w14:paraId="2E1FA772">
      <w:pPr>
        <w:ind w:firstLine="600" w:firstLineChars="200"/>
        <w:rPr>
          <w:rFonts w:eastAsia="仿宋"/>
          <w:color w:val="000000"/>
          <w:kern w:val="0"/>
          <w:sz w:val="30"/>
          <w:szCs w:val="30"/>
        </w:rPr>
      </w:pPr>
      <w:r>
        <w:rPr>
          <w:rFonts w:eastAsia="仿宋"/>
          <w:color w:val="000000"/>
          <w:kern w:val="0"/>
          <w:sz w:val="30"/>
          <w:szCs w:val="30"/>
        </w:rPr>
        <w:t>15、 住房保障支出：住房改革支出（221） 住房公积金（22102），指事业单位人员住房保障支出 。</w:t>
      </w:r>
    </w:p>
    <w:p w14:paraId="23E829EF">
      <w:pPr>
        <w:ind w:firstLine="600" w:firstLineChars="200"/>
        <w:rPr>
          <w:rFonts w:eastAsia="仿宋"/>
          <w:color w:val="000000"/>
          <w:sz w:val="30"/>
          <w:szCs w:val="30"/>
        </w:rPr>
      </w:pPr>
      <w:r>
        <w:rPr>
          <w:rFonts w:eastAsia="仿宋"/>
          <w:color w:val="000000"/>
          <w:sz w:val="30"/>
          <w:szCs w:val="30"/>
        </w:rPr>
        <w:t>16、经营支出：指事业单位在专业业务活动及其辅助活动之外开展非独立核算经营活动发生的支出。</w:t>
      </w:r>
    </w:p>
    <w:p w14:paraId="679C4D7B">
      <w:pPr>
        <w:pStyle w:val="25"/>
        <w:spacing w:line="560" w:lineRule="exact"/>
        <w:ind w:firstLine="600" w:firstLineChars="200"/>
        <w:rPr>
          <w:rFonts w:ascii="Times New Roman" w:cs="Times New Roman"/>
          <w:sz w:val="30"/>
          <w:szCs w:val="30"/>
        </w:rPr>
      </w:pPr>
      <w:r>
        <w:rPr>
          <w:rFonts w:ascii="Times New Roman" w:cs="Times New Roman"/>
          <w:sz w:val="30"/>
          <w:szCs w:val="30"/>
        </w:rPr>
        <w:t>17、“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692A939">
      <w:pPr>
        <w:pStyle w:val="25"/>
        <w:spacing w:line="560" w:lineRule="exact"/>
        <w:ind w:firstLine="600" w:firstLineChars="200"/>
        <w:rPr>
          <w:rFonts w:ascii="Times New Roman" w:cs="Times New Roman"/>
          <w:sz w:val="30"/>
          <w:szCs w:val="30"/>
        </w:rPr>
      </w:pPr>
      <w:r>
        <w:rPr>
          <w:rFonts w:ascii="Times New Roman" w:cs="Times New Roman"/>
          <w:sz w:val="30"/>
          <w:szCs w:val="30"/>
        </w:rPr>
        <w:t>18、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FAF4ACA">
      <w:pPr>
        <w:spacing w:line="600" w:lineRule="exact"/>
        <w:ind w:firstLine="883" w:firstLineChars="200"/>
        <w:jc w:val="center"/>
        <w:outlineLvl w:val="0"/>
        <w:rPr>
          <w:rStyle w:val="24"/>
          <w:rFonts w:eastAsia="黑体"/>
          <w:b w:val="0"/>
        </w:rPr>
      </w:pPr>
      <w:bookmarkStart w:id="76" w:name="_Toc15377226"/>
      <w:r>
        <w:rPr>
          <w:b/>
          <w:color w:val="000000"/>
          <w:sz w:val="44"/>
          <w:szCs w:val="44"/>
        </w:rPr>
        <w:br w:type="page"/>
      </w:r>
      <w:bookmarkStart w:id="77" w:name="_Toc15396614"/>
      <w:bookmarkStart w:id="78" w:name="_Toc11728"/>
      <w:r>
        <w:rPr>
          <w:rFonts w:eastAsia="黑体"/>
          <w:color w:val="000000"/>
          <w:sz w:val="44"/>
          <w:szCs w:val="44"/>
        </w:rPr>
        <w:t>第</w:t>
      </w:r>
      <w:r>
        <w:rPr>
          <w:rStyle w:val="24"/>
          <w:rFonts w:eastAsia="黑体"/>
          <w:b w:val="0"/>
        </w:rPr>
        <w:t>四部分 附件</w:t>
      </w:r>
      <w:bookmarkEnd w:id="77"/>
      <w:bookmarkEnd w:id="78"/>
    </w:p>
    <w:p w14:paraId="567414F8">
      <w:pPr>
        <w:spacing w:line="600" w:lineRule="exact"/>
        <w:jc w:val="left"/>
        <w:outlineLvl w:val="0"/>
        <w:rPr>
          <w:rFonts w:eastAsia="方正小标宋简体"/>
          <w:sz w:val="32"/>
          <w:szCs w:val="32"/>
        </w:rPr>
      </w:pPr>
      <w:bookmarkStart w:id="79" w:name="_Toc7430"/>
      <w:r>
        <w:rPr>
          <w:rFonts w:eastAsia="黑体"/>
          <w:sz w:val="32"/>
          <w:szCs w:val="32"/>
        </w:rPr>
        <w:t>附件1</w:t>
      </w:r>
      <w:bookmarkEnd w:id="79"/>
    </w:p>
    <w:p w14:paraId="7FEDD9E2">
      <w:pPr>
        <w:spacing w:line="580" w:lineRule="exact"/>
        <w:ind w:firstLine="880" w:firstLineChars="200"/>
        <w:jc w:val="center"/>
        <w:rPr>
          <w:rFonts w:eastAsia="方正小标宋简体"/>
          <w:sz w:val="44"/>
          <w:szCs w:val="44"/>
        </w:rPr>
      </w:pPr>
    </w:p>
    <w:p w14:paraId="59558D46">
      <w:pPr>
        <w:spacing w:line="600" w:lineRule="exact"/>
        <w:ind w:firstLine="800" w:firstLineChars="200"/>
        <w:jc w:val="center"/>
        <w:rPr>
          <w:rFonts w:eastAsia="方正小标宋简体"/>
          <w:color w:val="000000"/>
          <w:kern w:val="0"/>
          <w:sz w:val="40"/>
          <w:szCs w:val="44"/>
        </w:rPr>
      </w:pPr>
      <w:r>
        <w:rPr>
          <w:rFonts w:eastAsia="方正小标宋简体"/>
          <w:color w:val="000000"/>
          <w:kern w:val="0"/>
          <w:sz w:val="40"/>
          <w:szCs w:val="44"/>
        </w:rPr>
        <w:t>盐边县惠民中学校</w:t>
      </w:r>
    </w:p>
    <w:p w14:paraId="782B0B2B">
      <w:pPr>
        <w:spacing w:line="600" w:lineRule="exact"/>
        <w:ind w:firstLine="800" w:firstLineChars="200"/>
        <w:jc w:val="center"/>
        <w:rPr>
          <w:rFonts w:eastAsia="方正小标宋简体"/>
          <w:color w:val="000000"/>
          <w:kern w:val="0"/>
          <w:sz w:val="40"/>
          <w:szCs w:val="44"/>
          <w:lang w:val="zh-CN"/>
        </w:rPr>
      </w:pPr>
      <w:r>
        <w:rPr>
          <w:rFonts w:eastAsia="方正小标宋简体"/>
          <w:color w:val="000000"/>
          <w:kern w:val="0"/>
          <w:sz w:val="40"/>
          <w:szCs w:val="44"/>
        </w:rPr>
        <w:t>2020年部门</w:t>
      </w:r>
      <w:r>
        <w:rPr>
          <w:rFonts w:eastAsia="方正小标宋简体"/>
          <w:color w:val="000000"/>
          <w:kern w:val="0"/>
          <w:sz w:val="40"/>
          <w:szCs w:val="44"/>
          <w:lang w:val="zh-CN"/>
        </w:rPr>
        <w:t>整体支出绩效评价报告</w:t>
      </w:r>
    </w:p>
    <w:p w14:paraId="63F0F241">
      <w:pPr>
        <w:widowControl/>
        <w:adjustRightInd w:val="0"/>
        <w:snapToGrid w:val="0"/>
        <w:spacing w:line="580" w:lineRule="exact"/>
        <w:ind w:firstLine="480" w:firstLineChars="200"/>
        <w:contextualSpacing/>
        <w:jc w:val="left"/>
        <w:rPr>
          <w:rFonts w:eastAsia="黑体"/>
          <w:color w:val="000000"/>
          <w:kern w:val="0"/>
          <w:sz w:val="24"/>
          <w:szCs w:val="32"/>
          <w:shd w:val="clear" w:color="auto" w:fill="FFFFFF"/>
        </w:rPr>
      </w:pPr>
    </w:p>
    <w:p w14:paraId="6378859E">
      <w:pPr>
        <w:widowControl/>
        <w:adjustRightInd w:val="0"/>
        <w:snapToGrid w:val="0"/>
        <w:spacing w:line="580" w:lineRule="exact"/>
        <w:ind w:firstLine="640" w:firstLineChars="200"/>
        <w:contextualSpacing/>
        <w:jc w:val="left"/>
        <w:rPr>
          <w:rFonts w:eastAsia="黑体"/>
          <w:color w:val="000000"/>
          <w:kern w:val="0"/>
          <w:sz w:val="32"/>
          <w:szCs w:val="32"/>
          <w:shd w:val="clear" w:color="auto" w:fill="FFFFFF"/>
          <w:lang w:val="zh-CN"/>
        </w:rPr>
      </w:pPr>
      <w:r>
        <w:rPr>
          <w:rFonts w:eastAsia="黑体"/>
          <w:color w:val="000000"/>
          <w:kern w:val="0"/>
          <w:sz w:val="32"/>
          <w:szCs w:val="32"/>
          <w:shd w:val="clear" w:color="auto" w:fill="FFFFFF"/>
        </w:rPr>
        <w:t>一、</w:t>
      </w:r>
      <w:r>
        <w:rPr>
          <w:rFonts w:eastAsia="黑体"/>
          <w:color w:val="000000"/>
          <w:kern w:val="0"/>
          <w:sz w:val="32"/>
          <w:szCs w:val="32"/>
          <w:shd w:val="clear" w:color="auto" w:fill="FFFFFF"/>
          <w:lang w:val="zh-CN"/>
        </w:rPr>
        <w:t>部门（单位）概况</w:t>
      </w:r>
    </w:p>
    <w:p w14:paraId="680561D8">
      <w:pPr>
        <w:widowControl/>
        <w:adjustRightInd w:val="0"/>
        <w:snapToGrid w:val="0"/>
        <w:spacing w:line="580" w:lineRule="exact"/>
        <w:ind w:firstLine="640" w:firstLineChars="200"/>
        <w:contextualSpacing/>
        <w:jc w:val="left"/>
        <w:rPr>
          <w:rFonts w:eastAsia="仿宋"/>
          <w:color w:val="000000"/>
          <w:kern w:val="0"/>
          <w:sz w:val="32"/>
          <w:szCs w:val="32"/>
          <w:shd w:val="clear" w:color="auto" w:fill="FFFFFF"/>
          <w:lang w:val="zh-CN"/>
        </w:rPr>
      </w:pPr>
      <w:r>
        <w:rPr>
          <w:rFonts w:eastAsia="仿宋"/>
          <w:color w:val="000000"/>
          <w:kern w:val="0"/>
          <w:sz w:val="32"/>
          <w:szCs w:val="32"/>
          <w:shd w:val="clear" w:color="auto" w:fill="FFFFFF"/>
          <w:lang w:val="zh-CN"/>
        </w:rPr>
        <w:t>（一）机构组成。</w:t>
      </w:r>
    </w:p>
    <w:p w14:paraId="0FB3F1C1">
      <w:pPr>
        <w:spacing w:line="560" w:lineRule="exact"/>
        <w:ind w:firstLine="560" w:firstLineChars="200"/>
        <w:rPr>
          <w:rFonts w:eastAsia="仿宋"/>
          <w:sz w:val="28"/>
          <w:szCs w:val="28"/>
        </w:rPr>
      </w:pPr>
      <w:r>
        <w:rPr>
          <w:rFonts w:eastAsia="仿宋"/>
          <w:sz w:val="28"/>
          <w:szCs w:val="28"/>
        </w:rPr>
        <w:t>盐边县惠民中学校是盐边县教育体育局下属非独立核算单位1个，其中行政单位0个，参照公务员法管理的事业单位0个，其他事业单位0个。</w:t>
      </w:r>
    </w:p>
    <w:p w14:paraId="6D21CEC0">
      <w:pPr>
        <w:spacing w:line="560" w:lineRule="exact"/>
        <w:ind w:firstLine="640" w:firstLineChars="200"/>
        <w:rPr>
          <w:rFonts w:eastAsia="仿宋"/>
          <w:sz w:val="32"/>
          <w:lang w:val="zh-CN"/>
        </w:rPr>
      </w:pPr>
      <w:r>
        <w:rPr>
          <w:rFonts w:eastAsia="仿宋"/>
          <w:sz w:val="32"/>
          <w:lang w:val="zh-CN"/>
        </w:rPr>
        <w:t>（二）机构职能。</w:t>
      </w:r>
    </w:p>
    <w:p w14:paraId="60040D1C">
      <w:pPr>
        <w:widowControl/>
        <w:adjustRightInd w:val="0"/>
        <w:snapToGrid w:val="0"/>
        <w:spacing w:line="580" w:lineRule="exact"/>
        <w:ind w:firstLine="560" w:firstLineChars="200"/>
        <w:contextualSpacing/>
        <w:jc w:val="left"/>
        <w:rPr>
          <w:kern w:val="0"/>
          <w:sz w:val="28"/>
          <w:szCs w:val="28"/>
        </w:rPr>
      </w:pPr>
      <w:r>
        <w:rPr>
          <w:rStyle w:val="20"/>
          <w:rFonts w:eastAsia="仿宋"/>
          <w:szCs w:val="28"/>
          <w:lang w:eastAsia="zh-CN"/>
        </w:rPr>
        <w:t>实施初中义务教育工作，促进基础教育发展，初中学历教育等相关社会服务。</w:t>
      </w:r>
      <w:r>
        <w:rPr>
          <w:rFonts w:eastAsia="仿宋_GB2312"/>
          <w:color w:val="000000"/>
          <w:kern w:val="0"/>
          <w:sz w:val="32"/>
          <w:szCs w:val="32"/>
          <w:shd w:val="clear" w:color="auto" w:fill="FFFFFF"/>
          <w:lang w:val="zh-CN"/>
        </w:rPr>
        <w:br w:type="textWrapping"/>
      </w:r>
      <w:r>
        <w:rPr>
          <w:rFonts w:eastAsia="仿宋_GB2312"/>
          <w:color w:val="000000"/>
          <w:kern w:val="0"/>
          <w:sz w:val="32"/>
          <w:szCs w:val="32"/>
          <w:shd w:val="clear" w:color="auto" w:fill="FFFFFF"/>
          <w:lang w:val="zh-CN"/>
        </w:rPr>
        <w:t xml:space="preserve">   </w:t>
      </w:r>
      <w:r>
        <w:rPr>
          <w:rFonts w:eastAsia="仿宋"/>
          <w:color w:val="000000"/>
          <w:kern w:val="0"/>
          <w:sz w:val="32"/>
          <w:szCs w:val="32"/>
          <w:shd w:val="clear" w:color="auto" w:fill="FFFFFF"/>
          <w:lang w:val="zh-CN"/>
        </w:rPr>
        <w:t>（三）人员概况。</w:t>
      </w:r>
    </w:p>
    <w:p w14:paraId="56DAF741">
      <w:pPr>
        <w:widowControl/>
        <w:adjustRightInd w:val="0"/>
        <w:snapToGrid w:val="0"/>
        <w:spacing w:line="580" w:lineRule="exact"/>
        <w:ind w:firstLine="560" w:firstLineChars="200"/>
        <w:contextualSpacing/>
        <w:jc w:val="left"/>
        <w:rPr>
          <w:kern w:val="0"/>
          <w:sz w:val="28"/>
          <w:szCs w:val="28"/>
        </w:rPr>
      </w:pPr>
      <w:r>
        <w:rPr>
          <w:kern w:val="0"/>
          <w:sz w:val="28"/>
          <w:szCs w:val="28"/>
        </w:rPr>
        <w:t>在职人员24人，副高6人，中级12人，初级6人，退休人员7人，遗属人员1人。在校生人数69人，住校生43人，教学班3个。</w:t>
      </w:r>
    </w:p>
    <w:p w14:paraId="0644B106">
      <w:pPr>
        <w:widowControl/>
        <w:adjustRightInd w:val="0"/>
        <w:snapToGrid w:val="0"/>
        <w:spacing w:line="580" w:lineRule="exact"/>
        <w:ind w:firstLine="640" w:firstLineChars="200"/>
        <w:contextualSpacing/>
        <w:jc w:val="left"/>
        <w:rPr>
          <w:rFonts w:eastAsia="黑体"/>
          <w:color w:val="000000"/>
          <w:kern w:val="0"/>
          <w:sz w:val="32"/>
          <w:szCs w:val="32"/>
          <w:shd w:val="clear" w:color="auto" w:fill="FFFFFF"/>
        </w:rPr>
      </w:pPr>
      <w:r>
        <w:rPr>
          <w:rFonts w:eastAsia="黑体"/>
          <w:color w:val="000000"/>
          <w:kern w:val="0"/>
          <w:sz w:val="32"/>
          <w:szCs w:val="32"/>
          <w:shd w:val="clear" w:color="auto" w:fill="FFFFFF"/>
        </w:rPr>
        <w:t>二、部门财政资金收支情况</w:t>
      </w:r>
    </w:p>
    <w:p w14:paraId="366C5D6F">
      <w:pPr>
        <w:widowControl/>
        <w:adjustRightInd w:val="0"/>
        <w:snapToGrid w:val="0"/>
        <w:spacing w:line="580" w:lineRule="exact"/>
        <w:ind w:firstLine="560" w:firstLineChars="200"/>
        <w:contextualSpacing/>
        <w:jc w:val="left"/>
        <w:rPr>
          <w:rFonts w:eastAsia="仿宋"/>
          <w:color w:val="000000"/>
          <w:kern w:val="0"/>
          <w:sz w:val="28"/>
          <w:szCs w:val="28"/>
          <w:shd w:val="clear" w:color="auto" w:fill="FFFFFF"/>
          <w:lang w:val="zh-CN"/>
        </w:rPr>
      </w:pPr>
      <w:r>
        <w:rPr>
          <w:rFonts w:eastAsia="仿宋"/>
          <w:color w:val="000000"/>
          <w:kern w:val="0"/>
          <w:sz w:val="28"/>
          <w:szCs w:val="28"/>
          <w:shd w:val="clear" w:color="auto" w:fill="FFFFFF"/>
          <w:lang w:val="zh-CN"/>
        </w:rPr>
        <w:t>（一）部门财政资金收入情况。</w:t>
      </w:r>
    </w:p>
    <w:p w14:paraId="7C6CBE50">
      <w:pPr>
        <w:widowControl/>
        <w:adjustRightInd w:val="0"/>
        <w:snapToGrid w:val="0"/>
        <w:spacing w:line="580" w:lineRule="exact"/>
        <w:ind w:firstLine="560" w:firstLineChars="200"/>
        <w:contextualSpacing/>
        <w:jc w:val="left"/>
        <w:rPr>
          <w:rFonts w:eastAsia="仿宋"/>
          <w:color w:val="000000"/>
          <w:kern w:val="0"/>
          <w:sz w:val="28"/>
          <w:szCs w:val="28"/>
          <w:shd w:val="clear" w:color="auto" w:fill="FFFFFF"/>
        </w:rPr>
      </w:pPr>
      <w:r>
        <w:rPr>
          <w:rFonts w:eastAsia="仿宋"/>
          <w:color w:val="000000"/>
          <w:kern w:val="0"/>
          <w:sz w:val="28"/>
          <w:szCs w:val="28"/>
          <w:shd w:val="clear" w:color="auto" w:fill="FFFFFF"/>
        </w:rPr>
        <w:t xml:space="preserve"> 2020年度部门财政拨款417.6万元。 年初结转和结余26.53万元。收入总计444.14万元。</w:t>
      </w:r>
    </w:p>
    <w:p w14:paraId="62A3EA03">
      <w:pPr>
        <w:widowControl/>
        <w:numPr>
          <w:ilvl w:val="0"/>
          <w:numId w:val="3"/>
        </w:numPr>
        <w:adjustRightInd w:val="0"/>
        <w:snapToGrid w:val="0"/>
        <w:spacing w:line="580" w:lineRule="exact"/>
        <w:ind w:firstLine="560" w:firstLineChars="200"/>
        <w:contextualSpacing/>
        <w:jc w:val="left"/>
        <w:rPr>
          <w:rFonts w:eastAsia="仿宋"/>
          <w:color w:val="000000"/>
          <w:kern w:val="0"/>
          <w:sz w:val="28"/>
          <w:szCs w:val="28"/>
          <w:shd w:val="clear" w:color="auto" w:fill="FFFFFF"/>
          <w:lang w:val="zh-CN"/>
        </w:rPr>
      </w:pPr>
      <w:r>
        <w:rPr>
          <w:rFonts w:eastAsia="仿宋"/>
          <w:color w:val="000000"/>
          <w:kern w:val="0"/>
          <w:sz w:val="28"/>
          <w:szCs w:val="28"/>
          <w:shd w:val="clear" w:color="auto" w:fill="FFFFFF"/>
          <w:lang w:val="zh-CN"/>
        </w:rPr>
        <w:t>部门财政资金支出情况。</w:t>
      </w:r>
    </w:p>
    <w:p w14:paraId="478D418C">
      <w:pPr>
        <w:widowControl/>
        <w:adjustRightInd w:val="0"/>
        <w:snapToGrid w:val="0"/>
        <w:spacing w:line="580" w:lineRule="exact"/>
        <w:ind w:firstLine="560" w:firstLineChars="200"/>
        <w:contextualSpacing/>
        <w:jc w:val="left"/>
        <w:rPr>
          <w:rFonts w:eastAsia="仿宋"/>
          <w:color w:val="000000"/>
          <w:kern w:val="0"/>
          <w:sz w:val="28"/>
          <w:szCs w:val="28"/>
          <w:shd w:val="clear" w:color="auto" w:fill="FFFFFF"/>
        </w:rPr>
      </w:pPr>
      <w:r>
        <w:rPr>
          <w:rFonts w:eastAsia="仿宋"/>
          <w:color w:val="000000"/>
          <w:kern w:val="0"/>
          <w:sz w:val="28"/>
          <w:szCs w:val="28"/>
          <w:shd w:val="clear" w:color="auto" w:fill="FFFFFF"/>
        </w:rPr>
        <w:t>2020年度部门财政资金支出424.81万元（其中教育支出356.72万元，占总支出的83.97%；社会保障和就业支出34.96万元，占总支出的8.23%；住房保障支出33.13万元，占总支出的7.78%）。年末结余结转19.33万元，总计444.14万元</w:t>
      </w:r>
    </w:p>
    <w:p w14:paraId="311D28B3">
      <w:pPr>
        <w:widowControl/>
        <w:adjustRightInd w:val="0"/>
        <w:snapToGrid w:val="0"/>
        <w:spacing w:line="580" w:lineRule="exact"/>
        <w:ind w:firstLine="640" w:firstLineChars="200"/>
        <w:contextualSpacing/>
        <w:jc w:val="left"/>
        <w:rPr>
          <w:rFonts w:eastAsia="黑体"/>
          <w:color w:val="000000"/>
          <w:kern w:val="0"/>
          <w:sz w:val="32"/>
          <w:szCs w:val="32"/>
          <w:shd w:val="clear" w:color="auto" w:fill="FFFFFF"/>
        </w:rPr>
      </w:pPr>
      <w:r>
        <w:rPr>
          <w:rFonts w:eastAsia="黑体"/>
          <w:color w:val="000000"/>
          <w:kern w:val="0"/>
          <w:sz w:val="32"/>
          <w:szCs w:val="32"/>
          <w:shd w:val="clear" w:color="auto" w:fill="FFFFFF"/>
        </w:rPr>
        <w:t>三、部门整体预算绩效管理情况</w:t>
      </w:r>
    </w:p>
    <w:p w14:paraId="1009A5C3">
      <w:pPr>
        <w:widowControl/>
        <w:adjustRightInd w:val="0"/>
        <w:snapToGrid w:val="0"/>
        <w:spacing w:line="580" w:lineRule="exact"/>
        <w:ind w:firstLine="560" w:firstLineChars="200"/>
        <w:contextualSpacing/>
        <w:jc w:val="left"/>
        <w:rPr>
          <w:rFonts w:eastAsia="仿宋"/>
          <w:color w:val="000000"/>
          <w:kern w:val="0"/>
          <w:sz w:val="28"/>
          <w:szCs w:val="28"/>
          <w:shd w:val="clear" w:color="auto" w:fill="FFFFFF"/>
          <w:lang w:val="zh-CN"/>
        </w:rPr>
      </w:pPr>
      <w:r>
        <w:rPr>
          <w:rFonts w:eastAsia="仿宋"/>
          <w:color w:val="000000"/>
          <w:kern w:val="0"/>
          <w:sz w:val="28"/>
          <w:szCs w:val="28"/>
          <w:shd w:val="clear" w:color="auto" w:fill="FFFFFF"/>
          <w:lang w:val="zh-CN"/>
        </w:rPr>
        <w:t>（一）部门预算管理。</w:t>
      </w:r>
    </w:p>
    <w:p w14:paraId="14C4957A">
      <w:pPr>
        <w:widowControl/>
        <w:adjustRightInd w:val="0"/>
        <w:snapToGrid w:val="0"/>
        <w:spacing w:line="580" w:lineRule="exact"/>
        <w:ind w:firstLine="560" w:firstLineChars="200"/>
        <w:contextualSpacing/>
        <w:jc w:val="left"/>
        <w:rPr>
          <w:rFonts w:eastAsia="仿宋"/>
          <w:color w:val="000000"/>
          <w:kern w:val="0"/>
          <w:sz w:val="28"/>
          <w:szCs w:val="28"/>
          <w:shd w:val="clear" w:color="auto" w:fill="FFFFFF"/>
          <w:lang w:val="zh-CN"/>
        </w:rPr>
      </w:pPr>
      <w:r>
        <w:rPr>
          <w:rFonts w:eastAsia="仿宋"/>
          <w:color w:val="000000"/>
          <w:kern w:val="0"/>
          <w:sz w:val="28"/>
          <w:szCs w:val="28"/>
          <w:shd w:val="clear" w:color="auto" w:fill="FFFFFF"/>
        </w:rPr>
        <w:t>2020年</w:t>
      </w:r>
      <w:r>
        <w:rPr>
          <w:rFonts w:eastAsia="仿宋"/>
          <w:sz w:val="28"/>
          <w:szCs w:val="28"/>
        </w:rPr>
        <w:t>盐边县惠民中学校</w:t>
      </w:r>
      <w:r>
        <w:rPr>
          <w:rFonts w:eastAsia="仿宋"/>
          <w:color w:val="000000"/>
          <w:kern w:val="0"/>
          <w:sz w:val="28"/>
          <w:szCs w:val="28"/>
          <w:shd w:val="clear" w:color="auto" w:fill="FFFFFF"/>
          <w:lang w:val="zh-CN"/>
        </w:rPr>
        <w:t>部门绩效目标制定、目标实现、预算编制准确、支出控制、预算动态调整、执行进度、预算完成情况均严格按照预算法及上级主管部门流程操作，无违规情况发生。</w:t>
      </w:r>
    </w:p>
    <w:p w14:paraId="5C8AB744">
      <w:pPr>
        <w:widowControl/>
        <w:adjustRightInd w:val="0"/>
        <w:snapToGrid w:val="0"/>
        <w:spacing w:line="580" w:lineRule="exact"/>
        <w:ind w:firstLine="560" w:firstLineChars="200"/>
        <w:contextualSpacing/>
        <w:jc w:val="left"/>
        <w:rPr>
          <w:rFonts w:eastAsia="仿宋"/>
          <w:color w:val="000000"/>
          <w:kern w:val="0"/>
          <w:sz w:val="28"/>
          <w:szCs w:val="28"/>
          <w:shd w:val="clear" w:color="auto" w:fill="FFFFFF"/>
          <w:lang w:val="zh-CN"/>
        </w:rPr>
      </w:pPr>
      <w:r>
        <w:rPr>
          <w:rFonts w:eastAsia="仿宋"/>
          <w:color w:val="000000"/>
          <w:kern w:val="0"/>
          <w:sz w:val="28"/>
          <w:szCs w:val="28"/>
          <w:shd w:val="clear" w:color="auto" w:fill="FFFFFF"/>
          <w:lang w:val="zh-CN"/>
        </w:rPr>
        <w:t>（二）结果应用情况。</w:t>
      </w:r>
    </w:p>
    <w:p w14:paraId="72E5C854">
      <w:pPr>
        <w:widowControl/>
        <w:adjustRightInd w:val="0"/>
        <w:snapToGrid w:val="0"/>
        <w:spacing w:line="580" w:lineRule="exact"/>
        <w:ind w:firstLine="560" w:firstLineChars="200"/>
        <w:contextualSpacing/>
        <w:jc w:val="left"/>
        <w:rPr>
          <w:rFonts w:eastAsia="仿宋"/>
          <w:color w:val="000000"/>
          <w:kern w:val="0"/>
          <w:sz w:val="28"/>
          <w:szCs w:val="28"/>
          <w:shd w:val="clear" w:color="auto" w:fill="FFFFFF"/>
          <w:lang w:val="zh-CN"/>
        </w:rPr>
      </w:pPr>
      <w:r>
        <w:rPr>
          <w:rFonts w:eastAsia="仿宋"/>
          <w:color w:val="000000"/>
          <w:kern w:val="0"/>
          <w:sz w:val="28"/>
          <w:szCs w:val="28"/>
          <w:shd w:val="clear" w:color="auto" w:fill="FFFFFF"/>
        </w:rPr>
        <w:t>2020年</w:t>
      </w:r>
      <w:r>
        <w:rPr>
          <w:rFonts w:eastAsia="仿宋"/>
          <w:sz w:val="28"/>
          <w:szCs w:val="28"/>
        </w:rPr>
        <w:t>盐边县惠民中学校</w:t>
      </w:r>
      <w:r>
        <w:rPr>
          <w:rFonts w:eastAsia="仿宋"/>
          <w:color w:val="000000"/>
          <w:kern w:val="0"/>
          <w:sz w:val="28"/>
          <w:szCs w:val="28"/>
          <w:shd w:val="clear" w:color="auto" w:fill="FFFFFF"/>
          <w:lang w:val="zh-CN"/>
        </w:rPr>
        <w:t>绩效自评公开、评价结果整改和应用结果反馈优良。</w:t>
      </w:r>
    </w:p>
    <w:p w14:paraId="2E76E548">
      <w:pPr>
        <w:widowControl/>
        <w:adjustRightInd w:val="0"/>
        <w:snapToGrid w:val="0"/>
        <w:spacing w:line="580" w:lineRule="exact"/>
        <w:ind w:firstLine="640" w:firstLineChars="200"/>
        <w:contextualSpacing/>
        <w:jc w:val="left"/>
        <w:rPr>
          <w:rFonts w:eastAsia="黑体"/>
          <w:color w:val="000000"/>
          <w:kern w:val="0"/>
          <w:sz w:val="32"/>
          <w:szCs w:val="32"/>
          <w:shd w:val="clear" w:color="auto" w:fill="FFFFFF"/>
        </w:rPr>
      </w:pPr>
      <w:r>
        <w:rPr>
          <w:rFonts w:eastAsia="黑体"/>
          <w:color w:val="000000"/>
          <w:kern w:val="0"/>
          <w:sz w:val="32"/>
          <w:szCs w:val="32"/>
          <w:shd w:val="clear" w:color="auto" w:fill="FFFFFF"/>
        </w:rPr>
        <w:t>四、评价结论及建议</w:t>
      </w:r>
    </w:p>
    <w:p w14:paraId="49F27134">
      <w:pPr>
        <w:widowControl/>
        <w:adjustRightInd w:val="0"/>
        <w:snapToGrid w:val="0"/>
        <w:spacing w:line="580" w:lineRule="exact"/>
        <w:ind w:firstLine="640" w:firstLineChars="200"/>
        <w:contextualSpacing/>
        <w:jc w:val="left"/>
        <w:rPr>
          <w:rFonts w:eastAsia="仿宋"/>
          <w:color w:val="000000"/>
          <w:kern w:val="0"/>
          <w:sz w:val="32"/>
          <w:szCs w:val="32"/>
          <w:shd w:val="clear" w:color="auto" w:fill="FFFFFF"/>
          <w:lang w:val="zh-CN"/>
        </w:rPr>
      </w:pPr>
      <w:r>
        <w:rPr>
          <w:rFonts w:eastAsia="仿宋"/>
          <w:color w:val="000000"/>
          <w:kern w:val="0"/>
          <w:sz w:val="32"/>
          <w:szCs w:val="32"/>
          <w:shd w:val="clear" w:color="auto" w:fill="FFFFFF"/>
          <w:lang w:val="zh-CN"/>
        </w:rPr>
        <w:t>无</w:t>
      </w:r>
    </w:p>
    <w:p w14:paraId="040BC9D3">
      <w:pPr>
        <w:spacing w:line="580" w:lineRule="exact"/>
        <w:ind w:firstLine="640" w:firstLineChars="200"/>
        <w:rPr>
          <w:rFonts w:eastAsia="仿宋_GB2312"/>
          <w:sz w:val="32"/>
          <w:szCs w:val="32"/>
        </w:rPr>
      </w:pPr>
    </w:p>
    <w:p w14:paraId="59DD9CCC">
      <w:pPr>
        <w:spacing w:line="580" w:lineRule="exact"/>
        <w:ind w:firstLine="640" w:firstLineChars="200"/>
        <w:rPr>
          <w:rFonts w:eastAsia="仿宋_GB2312"/>
          <w:sz w:val="32"/>
          <w:szCs w:val="32"/>
        </w:rPr>
      </w:pPr>
    </w:p>
    <w:p w14:paraId="25B6881C">
      <w:pPr>
        <w:spacing w:line="580" w:lineRule="exact"/>
        <w:ind w:firstLine="640" w:firstLineChars="200"/>
        <w:rPr>
          <w:rFonts w:eastAsia="仿宋_GB2312"/>
          <w:sz w:val="32"/>
          <w:szCs w:val="32"/>
        </w:rPr>
      </w:pPr>
    </w:p>
    <w:p w14:paraId="1335545D">
      <w:pPr>
        <w:spacing w:line="580" w:lineRule="exact"/>
        <w:ind w:firstLine="640" w:firstLineChars="200"/>
        <w:rPr>
          <w:rFonts w:eastAsia="仿宋_GB2312"/>
          <w:sz w:val="32"/>
          <w:szCs w:val="32"/>
        </w:rPr>
      </w:pPr>
    </w:p>
    <w:p w14:paraId="4E40D7B4">
      <w:pPr>
        <w:spacing w:line="580" w:lineRule="exact"/>
        <w:ind w:firstLine="640" w:firstLineChars="200"/>
        <w:rPr>
          <w:rFonts w:eastAsia="仿宋_GB2312"/>
          <w:sz w:val="32"/>
          <w:szCs w:val="32"/>
        </w:rPr>
      </w:pPr>
    </w:p>
    <w:p w14:paraId="651EA049">
      <w:pPr>
        <w:spacing w:line="580" w:lineRule="exact"/>
        <w:ind w:firstLine="640" w:firstLineChars="200"/>
        <w:rPr>
          <w:rFonts w:eastAsia="仿宋_GB2312"/>
          <w:sz w:val="32"/>
          <w:szCs w:val="32"/>
        </w:rPr>
      </w:pPr>
    </w:p>
    <w:p w14:paraId="3556BBBC">
      <w:pPr>
        <w:spacing w:line="580" w:lineRule="exact"/>
        <w:ind w:firstLine="640" w:firstLineChars="200"/>
        <w:rPr>
          <w:rFonts w:eastAsia="仿宋_GB2312"/>
          <w:sz w:val="32"/>
          <w:szCs w:val="32"/>
        </w:rPr>
      </w:pPr>
    </w:p>
    <w:p w14:paraId="316C46CE">
      <w:pPr>
        <w:spacing w:line="580" w:lineRule="exact"/>
        <w:ind w:firstLine="640" w:firstLineChars="200"/>
        <w:rPr>
          <w:rFonts w:eastAsia="仿宋_GB2312"/>
          <w:sz w:val="32"/>
          <w:szCs w:val="32"/>
        </w:rPr>
      </w:pPr>
    </w:p>
    <w:p w14:paraId="289012B4">
      <w:pPr>
        <w:spacing w:line="580" w:lineRule="exact"/>
        <w:ind w:firstLine="640" w:firstLineChars="200"/>
        <w:rPr>
          <w:rFonts w:eastAsia="仿宋_GB2312"/>
          <w:sz w:val="32"/>
          <w:szCs w:val="32"/>
        </w:rPr>
      </w:pPr>
    </w:p>
    <w:p w14:paraId="22AD848F">
      <w:pPr>
        <w:spacing w:line="580" w:lineRule="exact"/>
        <w:ind w:firstLine="640" w:firstLineChars="200"/>
        <w:rPr>
          <w:rFonts w:eastAsia="仿宋_GB2312"/>
          <w:sz w:val="32"/>
          <w:szCs w:val="32"/>
        </w:rPr>
      </w:pPr>
    </w:p>
    <w:p w14:paraId="16C88C40">
      <w:pPr>
        <w:spacing w:line="580" w:lineRule="exact"/>
        <w:ind w:firstLine="640" w:firstLineChars="200"/>
        <w:rPr>
          <w:rFonts w:eastAsia="仿宋_GB2312"/>
          <w:sz w:val="32"/>
          <w:szCs w:val="32"/>
        </w:rPr>
      </w:pPr>
    </w:p>
    <w:p w14:paraId="05F7AE20">
      <w:pPr>
        <w:spacing w:line="580" w:lineRule="exact"/>
        <w:ind w:firstLine="640" w:firstLineChars="200"/>
        <w:rPr>
          <w:rFonts w:eastAsia="仿宋_GB2312"/>
          <w:sz w:val="32"/>
          <w:szCs w:val="32"/>
        </w:rPr>
      </w:pPr>
    </w:p>
    <w:p w14:paraId="24341007">
      <w:pPr>
        <w:spacing w:line="580" w:lineRule="exact"/>
        <w:rPr>
          <w:rFonts w:eastAsia="仿宋_GB2312"/>
          <w:sz w:val="32"/>
          <w:szCs w:val="32"/>
        </w:rPr>
      </w:pPr>
      <w:r>
        <w:rPr>
          <w:rFonts w:eastAsia="黑体"/>
          <w:sz w:val="32"/>
          <w:szCs w:val="32"/>
        </w:rPr>
        <w:t>附件2</w:t>
      </w:r>
    </w:p>
    <w:p w14:paraId="463E41EA">
      <w:pPr>
        <w:spacing w:line="580" w:lineRule="exact"/>
        <w:ind w:firstLine="640" w:firstLineChars="200"/>
        <w:rPr>
          <w:rFonts w:eastAsia="仿宋_GB2312"/>
          <w:sz w:val="32"/>
          <w:szCs w:val="32"/>
        </w:rPr>
      </w:pPr>
    </w:p>
    <w:p w14:paraId="20C73518">
      <w:pPr>
        <w:spacing w:line="600" w:lineRule="exact"/>
        <w:ind w:firstLine="880" w:firstLineChars="200"/>
        <w:jc w:val="center"/>
        <w:rPr>
          <w:rFonts w:eastAsia="方正小标宋简体"/>
          <w:color w:val="000000"/>
          <w:kern w:val="0"/>
          <w:sz w:val="44"/>
          <w:szCs w:val="44"/>
        </w:rPr>
      </w:pPr>
      <w:r>
        <w:rPr>
          <w:rFonts w:eastAsia="方正小标宋简体"/>
          <w:color w:val="000000"/>
          <w:kern w:val="0"/>
          <w:sz w:val="44"/>
          <w:szCs w:val="44"/>
        </w:rPr>
        <w:t>学生宿舍消防设施改造工程、学生食堂维修改造工程、学生宿舍通道改造工程、围墙拆除新建</w:t>
      </w:r>
      <w:r>
        <w:rPr>
          <w:rFonts w:eastAsia="方正小标宋简体"/>
          <w:color w:val="000000"/>
          <w:kern w:val="0"/>
          <w:sz w:val="44"/>
          <w:szCs w:val="44"/>
          <w:lang w:val="zh-CN"/>
        </w:rPr>
        <w:t>项目</w:t>
      </w:r>
      <w:r>
        <w:rPr>
          <w:rFonts w:eastAsia="方正小标宋简体"/>
          <w:color w:val="000000"/>
          <w:kern w:val="0"/>
          <w:sz w:val="44"/>
          <w:szCs w:val="44"/>
        </w:rPr>
        <w:t>2020年</w:t>
      </w:r>
      <w:r>
        <w:rPr>
          <w:rFonts w:eastAsia="方正小标宋简体"/>
          <w:color w:val="000000"/>
          <w:kern w:val="0"/>
          <w:sz w:val="44"/>
          <w:szCs w:val="44"/>
          <w:lang w:val="zh-CN"/>
        </w:rPr>
        <w:t>绩效评价报告</w:t>
      </w:r>
    </w:p>
    <w:p w14:paraId="6A363E82">
      <w:pPr>
        <w:adjustRightInd w:val="0"/>
        <w:snapToGrid w:val="0"/>
        <w:spacing w:line="600" w:lineRule="exact"/>
        <w:ind w:firstLine="640" w:firstLineChars="200"/>
        <w:rPr>
          <w:rFonts w:eastAsia="黑体"/>
          <w:sz w:val="32"/>
          <w:szCs w:val="32"/>
          <w:lang w:val="zh-CN"/>
        </w:rPr>
      </w:pPr>
      <w:r>
        <w:rPr>
          <w:rFonts w:eastAsia="黑体"/>
          <w:sz w:val="32"/>
          <w:szCs w:val="32"/>
        </w:rPr>
        <w:t>一、</w:t>
      </w:r>
      <w:r>
        <w:rPr>
          <w:rFonts w:eastAsia="黑体"/>
          <w:sz w:val="32"/>
          <w:szCs w:val="32"/>
          <w:lang w:val="zh-CN"/>
        </w:rPr>
        <w:t>项目概况</w:t>
      </w:r>
    </w:p>
    <w:p w14:paraId="61B2A4A8">
      <w:pPr>
        <w:spacing w:line="560" w:lineRule="exact"/>
        <w:ind w:firstLine="560" w:firstLineChars="200"/>
        <w:rPr>
          <w:rFonts w:eastAsia="仿宋"/>
          <w:sz w:val="28"/>
          <w:szCs w:val="28"/>
        </w:rPr>
      </w:pPr>
      <w:r>
        <w:rPr>
          <w:rFonts w:eastAsia="仿宋"/>
          <w:sz w:val="28"/>
          <w:szCs w:val="28"/>
        </w:rPr>
        <w:t>（一）项目基本情况。</w:t>
      </w:r>
    </w:p>
    <w:p w14:paraId="110A385B">
      <w:pPr>
        <w:spacing w:line="560" w:lineRule="exact"/>
        <w:ind w:firstLine="560" w:firstLineChars="200"/>
        <w:rPr>
          <w:rFonts w:eastAsia="仿宋"/>
          <w:sz w:val="28"/>
          <w:szCs w:val="28"/>
        </w:rPr>
      </w:pPr>
      <w:r>
        <w:rPr>
          <w:rFonts w:eastAsia="仿宋"/>
          <w:sz w:val="28"/>
          <w:szCs w:val="28"/>
        </w:rPr>
        <w:t>为了做好2020年度专项(项目)资金绩效自评工作，提高财政资金使用效益，根据《盐边县财政局关于全面实施预算绩效管理的工作方案》（盐边委办</w:t>
      </w:r>
      <w:r>
        <w:rPr>
          <w:rFonts w:hint="eastAsia" w:ascii="微软雅黑" w:hAnsi="微软雅黑" w:eastAsia="微软雅黑" w:cs="微软雅黑"/>
          <w:sz w:val="28"/>
          <w:szCs w:val="28"/>
        </w:rPr>
        <w:t>〔</w:t>
      </w:r>
      <w:r>
        <w:rPr>
          <w:rFonts w:eastAsia="仿宋"/>
          <w:sz w:val="28"/>
          <w:szCs w:val="28"/>
        </w:rPr>
        <w:t>2019</w:t>
      </w:r>
      <w:r>
        <w:rPr>
          <w:rFonts w:hint="eastAsia" w:ascii="微软雅黑" w:hAnsi="微软雅黑" w:eastAsia="微软雅黑" w:cs="微软雅黑"/>
          <w:sz w:val="28"/>
          <w:szCs w:val="28"/>
        </w:rPr>
        <w:t>〕</w:t>
      </w:r>
      <w:r>
        <w:rPr>
          <w:rFonts w:eastAsia="仿宋"/>
          <w:sz w:val="28"/>
          <w:szCs w:val="28"/>
        </w:rPr>
        <w:t>114号 ）文件精神，结合实际，在县教育和体育局的指导下，对所申报项目进行立项、公开招投标、比选、对施工项目进行监督检查。我单位组织成立了绩效评价工作小组，对我校进行专项资金有关账目，收集整理专项资金支出相关资料，进行绩效自评分析总结，现将我单位绩效自评结果报告如下：</w:t>
      </w:r>
    </w:p>
    <w:p w14:paraId="1D130640">
      <w:pPr>
        <w:spacing w:line="560" w:lineRule="exact"/>
        <w:ind w:firstLine="560" w:firstLineChars="200"/>
        <w:rPr>
          <w:rFonts w:eastAsia="仿宋"/>
          <w:sz w:val="28"/>
          <w:szCs w:val="28"/>
        </w:rPr>
      </w:pPr>
      <w:r>
        <w:rPr>
          <w:rFonts w:eastAsia="仿宋"/>
          <w:sz w:val="28"/>
          <w:szCs w:val="28"/>
        </w:rPr>
        <w:t>2.项目立项、资金申报的依据。</w:t>
      </w:r>
    </w:p>
    <w:p w14:paraId="1293F858">
      <w:pPr>
        <w:spacing w:line="560" w:lineRule="exact"/>
        <w:ind w:firstLine="560" w:firstLineChars="200"/>
        <w:rPr>
          <w:rFonts w:eastAsia="仿宋"/>
          <w:sz w:val="28"/>
          <w:szCs w:val="28"/>
        </w:rPr>
      </w:pPr>
      <w:r>
        <w:rPr>
          <w:rFonts w:eastAsia="仿宋"/>
          <w:sz w:val="28"/>
          <w:szCs w:val="28"/>
        </w:rPr>
        <w:t>（1）、根据盐边县发展和改革局《关于盐边县惠民中学校食堂维修改造的批复》（盐边发改</w:t>
      </w:r>
      <w:r>
        <w:rPr>
          <w:rFonts w:hint="eastAsia" w:ascii="微软雅黑" w:hAnsi="微软雅黑" w:eastAsia="微软雅黑" w:cs="微软雅黑"/>
          <w:sz w:val="28"/>
          <w:szCs w:val="28"/>
        </w:rPr>
        <w:t>〔</w:t>
      </w:r>
      <w:r>
        <w:rPr>
          <w:rFonts w:eastAsia="仿宋"/>
          <w:sz w:val="28"/>
          <w:szCs w:val="28"/>
        </w:rPr>
        <w:t>2019</w:t>
      </w:r>
      <w:r>
        <w:rPr>
          <w:rFonts w:hint="eastAsia" w:ascii="微软雅黑" w:hAnsi="微软雅黑" w:eastAsia="微软雅黑" w:cs="微软雅黑"/>
          <w:sz w:val="28"/>
          <w:szCs w:val="28"/>
        </w:rPr>
        <w:t>〕</w:t>
      </w:r>
      <w:r>
        <w:rPr>
          <w:rFonts w:eastAsia="仿宋"/>
          <w:sz w:val="28"/>
          <w:szCs w:val="28"/>
        </w:rPr>
        <w:t>130号）项目代码：2019-510422-83-01-365498批准，资金来源：省级校舍维修改改资金。</w:t>
      </w:r>
    </w:p>
    <w:p w14:paraId="7C6374B5">
      <w:pPr>
        <w:spacing w:line="560" w:lineRule="exact"/>
        <w:ind w:firstLine="560" w:firstLineChars="200"/>
        <w:rPr>
          <w:rFonts w:eastAsia="仿宋"/>
          <w:sz w:val="28"/>
          <w:szCs w:val="28"/>
        </w:rPr>
      </w:pPr>
      <w:r>
        <w:rPr>
          <w:rFonts w:eastAsia="仿宋"/>
          <w:sz w:val="28"/>
          <w:szCs w:val="28"/>
        </w:rPr>
        <w:t>(2)、根据盐边县发展和改革局《关于盐边县惠民中学校学生宿舍消防设施改造工程实施方案的批复》（盐边发改</w:t>
      </w:r>
      <w:r>
        <w:rPr>
          <w:rFonts w:hint="eastAsia" w:ascii="微软雅黑" w:hAnsi="微软雅黑" w:eastAsia="微软雅黑" w:cs="微软雅黑"/>
          <w:sz w:val="28"/>
          <w:szCs w:val="28"/>
        </w:rPr>
        <w:t>〔</w:t>
      </w:r>
      <w:r>
        <w:rPr>
          <w:rFonts w:eastAsia="仿宋"/>
          <w:sz w:val="28"/>
          <w:szCs w:val="28"/>
        </w:rPr>
        <w:t>2019</w:t>
      </w:r>
      <w:r>
        <w:rPr>
          <w:rFonts w:hint="eastAsia" w:ascii="微软雅黑" w:hAnsi="微软雅黑" w:eastAsia="微软雅黑" w:cs="微软雅黑"/>
          <w:sz w:val="28"/>
          <w:szCs w:val="28"/>
        </w:rPr>
        <w:t>〕</w:t>
      </w:r>
      <w:r>
        <w:rPr>
          <w:rFonts w:eastAsia="仿宋"/>
          <w:sz w:val="28"/>
          <w:szCs w:val="28"/>
        </w:rPr>
        <w:t>134号）项目代码2019-510422-83-01-366879批准，根据盐财资行</w:t>
      </w:r>
      <w:r>
        <w:rPr>
          <w:rFonts w:hint="eastAsia" w:ascii="微软雅黑" w:hAnsi="微软雅黑" w:eastAsia="微软雅黑" w:cs="微软雅黑"/>
          <w:sz w:val="28"/>
          <w:szCs w:val="28"/>
        </w:rPr>
        <w:t>〔</w:t>
      </w:r>
      <w:r>
        <w:rPr>
          <w:rFonts w:eastAsia="仿宋"/>
          <w:sz w:val="28"/>
          <w:szCs w:val="28"/>
        </w:rPr>
        <w:t>2020</w:t>
      </w:r>
      <w:r>
        <w:rPr>
          <w:rFonts w:hint="eastAsia" w:ascii="微软雅黑" w:hAnsi="微软雅黑" w:eastAsia="微软雅黑" w:cs="微软雅黑"/>
          <w:sz w:val="28"/>
          <w:szCs w:val="28"/>
        </w:rPr>
        <w:t>〕</w:t>
      </w:r>
      <w:r>
        <w:rPr>
          <w:rFonts w:eastAsia="仿宋"/>
          <w:sz w:val="28"/>
          <w:szCs w:val="28"/>
        </w:rPr>
        <w:t>49号，资金来源：省级校舍维修改改资金</w:t>
      </w:r>
    </w:p>
    <w:p w14:paraId="121D67FF">
      <w:pPr>
        <w:spacing w:line="560" w:lineRule="exact"/>
        <w:ind w:firstLine="560" w:firstLineChars="200"/>
        <w:rPr>
          <w:rFonts w:eastAsia="仿宋"/>
          <w:sz w:val="28"/>
          <w:szCs w:val="28"/>
        </w:rPr>
      </w:pPr>
      <w:r>
        <w:rPr>
          <w:rFonts w:eastAsia="仿宋"/>
          <w:sz w:val="28"/>
          <w:szCs w:val="28"/>
        </w:rPr>
        <w:t>3.资金管理办法制定情况，资金支持具体项目的条件、范围与支持方式概况。</w:t>
      </w:r>
    </w:p>
    <w:p w14:paraId="6C2BC3E4">
      <w:pPr>
        <w:spacing w:line="560" w:lineRule="exact"/>
        <w:ind w:firstLine="560" w:firstLineChars="200"/>
        <w:rPr>
          <w:rFonts w:eastAsia="仿宋"/>
          <w:sz w:val="28"/>
          <w:szCs w:val="28"/>
        </w:rPr>
      </w:pPr>
      <w:r>
        <w:rPr>
          <w:rFonts w:eastAsia="仿宋"/>
          <w:sz w:val="28"/>
          <w:szCs w:val="28"/>
        </w:rPr>
        <w:t>在项目实施过程中资金由财政下发至大平台，实行专款专用，加强资金管理，严禁挤占、挪用、截留该项目资金，在资金使用过程中由施工方提出申请，监理检查验收工程进度是否符合申报条件，经单位财务人员申报上级主管部进行审批拨付进度款，工程完工申报申请上级主管部门对工程进行竣工验收签字，按审计后申请资金拨付工程款到指定账户。</w:t>
      </w:r>
    </w:p>
    <w:p w14:paraId="4D69229B">
      <w:pPr>
        <w:spacing w:line="560" w:lineRule="exact"/>
        <w:ind w:firstLine="560" w:firstLineChars="200"/>
        <w:rPr>
          <w:rFonts w:eastAsia="仿宋"/>
          <w:sz w:val="28"/>
          <w:szCs w:val="28"/>
        </w:rPr>
      </w:pPr>
      <w:r>
        <w:rPr>
          <w:rFonts w:eastAsia="仿宋"/>
          <w:sz w:val="28"/>
          <w:szCs w:val="28"/>
        </w:rPr>
        <w:t>4.资金分配的原则及考虑因素。</w:t>
      </w:r>
    </w:p>
    <w:p w14:paraId="6F52828F">
      <w:pPr>
        <w:spacing w:line="560" w:lineRule="exact"/>
        <w:ind w:firstLine="560" w:firstLineChars="200"/>
        <w:rPr>
          <w:rFonts w:eastAsia="仿宋"/>
          <w:sz w:val="28"/>
          <w:szCs w:val="28"/>
        </w:rPr>
      </w:pPr>
      <w:r>
        <w:rPr>
          <w:rFonts w:eastAsia="仿宋"/>
          <w:sz w:val="28"/>
          <w:szCs w:val="28"/>
        </w:rPr>
        <w:t>根据四川省财政厅，四川省教育厅《关于提前通知2020年农村义务教育保障机制中央和省级补助资金的通知》（川财教（2019）241号 ）,(川财教</w:t>
      </w:r>
      <w:r>
        <w:rPr>
          <w:rFonts w:hint="eastAsia" w:ascii="微软雅黑" w:hAnsi="微软雅黑" w:eastAsia="微软雅黑" w:cs="微软雅黑"/>
          <w:sz w:val="28"/>
          <w:szCs w:val="28"/>
        </w:rPr>
        <w:t>〔</w:t>
      </w:r>
      <w:r>
        <w:rPr>
          <w:rFonts w:eastAsia="仿宋"/>
          <w:sz w:val="28"/>
          <w:szCs w:val="28"/>
        </w:rPr>
        <w:t>2019</w:t>
      </w:r>
      <w:r>
        <w:rPr>
          <w:rFonts w:hint="eastAsia" w:ascii="微软雅黑" w:hAnsi="微软雅黑" w:eastAsia="微软雅黑" w:cs="微软雅黑"/>
          <w:sz w:val="28"/>
          <w:szCs w:val="28"/>
        </w:rPr>
        <w:t>〕</w:t>
      </w:r>
      <w:r>
        <w:rPr>
          <w:rFonts w:eastAsia="仿宋"/>
          <w:sz w:val="28"/>
          <w:szCs w:val="28"/>
        </w:rPr>
        <w:t>)245号，下拨2020年农村中小学校校舍维修改造中央和省级转移支付资金，中小学校舍维修改造项目资金严格按照“科学、安全、经济、适用”为基础，及遵照《建筑法》、《招标法》、《采购法》、《审计法》，根据规定要求须纳入代建制的项目必须纳入代建，须纳入比选的项目必须纳入比选。</w:t>
      </w:r>
    </w:p>
    <w:p w14:paraId="6BFAC6C9">
      <w:pPr>
        <w:spacing w:line="560" w:lineRule="exact"/>
        <w:ind w:firstLine="560" w:firstLineChars="200"/>
        <w:rPr>
          <w:rFonts w:eastAsia="仿宋"/>
          <w:sz w:val="28"/>
          <w:szCs w:val="28"/>
        </w:rPr>
      </w:pPr>
      <w:r>
        <w:rPr>
          <w:rFonts w:eastAsia="仿宋"/>
          <w:sz w:val="28"/>
          <w:szCs w:val="28"/>
        </w:rPr>
        <w:t>（二）项目绩效目标。</w:t>
      </w:r>
    </w:p>
    <w:p w14:paraId="1F11938F">
      <w:pPr>
        <w:spacing w:line="560" w:lineRule="exact"/>
        <w:ind w:firstLine="560" w:firstLineChars="200"/>
        <w:rPr>
          <w:rFonts w:eastAsia="仿宋"/>
          <w:sz w:val="28"/>
          <w:szCs w:val="28"/>
        </w:rPr>
      </w:pPr>
      <w:r>
        <w:rPr>
          <w:rFonts w:eastAsia="仿宋"/>
          <w:sz w:val="28"/>
          <w:szCs w:val="28"/>
        </w:rPr>
        <w:t>1.项目主要内容。</w:t>
      </w:r>
    </w:p>
    <w:p w14:paraId="1790C238">
      <w:pPr>
        <w:spacing w:line="560" w:lineRule="exact"/>
        <w:ind w:firstLine="560" w:firstLineChars="200"/>
        <w:rPr>
          <w:rFonts w:eastAsia="仿宋"/>
          <w:sz w:val="28"/>
          <w:szCs w:val="28"/>
        </w:rPr>
      </w:pPr>
      <w:r>
        <w:rPr>
          <w:rFonts w:eastAsia="仿宋"/>
          <w:sz w:val="28"/>
          <w:szCs w:val="28"/>
        </w:rPr>
        <w:t>2020年全年我校项目收入总额为79.42万元（其中：2019年结转指标26.53万元，2020年县财政补助拨款52.89万元）</w:t>
      </w:r>
    </w:p>
    <w:p w14:paraId="6B5222F8">
      <w:pPr>
        <w:spacing w:line="560" w:lineRule="exact"/>
        <w:ind w:firstLine="560" w:firstLineChars="200"/>
        <w:rPr>
          <w:rFonts w:eastAsia="仿宋"/>
          <w:sz w:val="28"/>
          <w:szCs w:val="28"/>
        </w:rPr>
      </w:pPr>
      <w:r>
        <w:rPr>
          <w:rFonts w:eastAsia="仿宋"/>
          <w:sz w:val="28"/>
          <w:szCs w:val="28"/>
        </w:rPr>
        <w:t>惠民中学校食堂维修改造；</w:t>
      </w:r>
    </w:p>
    <w:p w14:paraId="67AB50DC">
      <w:pPr>
        <w:spacing w:line="560" w:lineRule="exact"/>
        <w:ind w:firstLine="560" w:firstLineChars="200"/>
        <w:rPr>
          <w:rFonts w:eastAsia="仿宋"/>
          <w:sz w:val="28"/>
          <w:szCs w:val="28"/>
        </w:rPr>
      </w:pPr>
      <w:r>
        <w:rPr>
          <w:rFonts w:eastAsia="仿宋"/>
          <w:sz w:val="28"/>
          <w:szCs w:val="28"/>
        </w:rPr>
        <w:t>盐边县惠民中学校学生宿舍消防设施改造</w:t>
      </w:r>
      <w:r>
        <w:rPr>
          <w:rFonts w:hint="eastAsia" w:eastAsia="仿宋"/>
          <w:sz w:val="28"/>
          <w:szCs w:val="28"/>
        </w:rPr>
        <w:t>。</w:t>
      </w:r>
    </w:p>
    <w:p w14:paraId="0D43431E">
      <w:pPr>
        <w:spacing w:line="560" w:lineRule="exact"/>
        <w:ind w:firstLine="560" w:firstLineChars="200"/>
        <w:rPr>
          <w:rFonts w:eastAsia="仿宋"/>
          <w:sz w:val="28"/>
          <w:szCs w:val="28"/>
        </w:rPr>
      </w:pPr>
      <w:r>
        <w:rPr>
          <w:rFonts w:eastAsia="仿宋"/>
          <w:sz w:val="28"/>
          <w:szCs w:val="28"/>
        </w:rPr>
        <w:t>项目支出：其中商品和服务支</w:t>
      </w:r>
    </w:p>
    <w:p w14:paraId="48E1DCD9">
      <w:pPr>
        <w:spacing w:line="560" w:lineRule="exact"/>
        <w:ind w:firstLine="560" w:firstLineChars="200"/>
        <w:rPr>
          <w:rFonts w:eastAsia="仿宋"/>
          <w:sz w:val="28"/>
          <w:szCs w:val="28"/>
        </w:rPr>
      </w:pPr>
      <w:r>
        <w:rPr>
          <w:rFonts w:eastAsia="仿宋"/>
          <w:sz w:val="28"/>
          <w:szCs w:val="28"/>
        </w:rPr>
        <w:t>2.项目应实现的具体绩效目标，包括目标的量化、细化情况以及项目实施进度计划等。</w:t>
      </w:r>
    </w:p>
    <w:p w14:paraId="086326EC">
      <w:pPr>
        <w:spacing w:line="560" w:lineRule="exact"/>
        <w:ind w:firstLine="560" w:firstLineChars="200"/>
        <w:rPr>
          <w:rFonts w:eastAsia="仿宋"/>
          <w:sz w:val="28"/>
          <w:szCs w:val="28"/>
        </w:rPr>
      </w:pPr>
      <w:r>
        <w:rPr>
          <w:rFonts w:eastAsia="仿宋"/>
          <w:sz w:val="28"/>
          <w:szCs w:val="28"/>
        </w:rPr>
        <w:t>（1）、惠民中学校食堂维修改造；食堂屋面防水维修429.58m</w:t>
      </w:r>
      <w:r>
        <w:rPr>
          <w:rFonts w:eastAsia="仿宋"/>
          <w:sz w:val="28"/>
          <w:szCs w:val="28"/>
          <w:vertAlign w:val="superscript"/>
        </w:rPr>
        <w:t>2</w:t>
      </w:r>
      <w:r>
        <w:rPr>
          <w:rFonts w:eastAsia="仿宋"/>
          <w:sz w:val="28"/>
          <w:szCs w:val="28"/>
        </w:rPr>
        <w:t>（其中女儿墙面124.29m</w:t>
      </w:r>
      <w:r>
        <w:rPr>
          <w:rFonts w:eastAsia="仿宋"/>
          <w:sz w:val="28"/>
          <w:szCs w:val="28"/>
          <w:vertAlign w:val="superscript"/>
        </w:rPr>
        <w:t>2</w:t>
      </w:r>
      <w:r>
        <w:rPr>
          <w:rFonts w:eastAsia="仿宋"/>
          <w:sz w:val="28"/>
          <w:szCs w:val="28"/>
        </w:rPr>
        <w:t>，屋面305.29m</w:t>
      </w:r>
      <w:r>
        <w:rPr>
          <w:rFonts w:eastAsia="仿宋"/>
          <w:sz w:val="28"/>
          <w:szCs w:val="28"/>
          <w:vertAlign w:val="superscript"/>
        </w:rPr>
        <w:t>2</w:t>
      </w:r>
      <w:r>
        <w:rPr>
          <w:rFonts w:eastAsia="仿宋"/>
          <w:sz w:val="28"/>
          <w:szCs w:val="28"/>
        </w:rPr>
        <w:t>）；女儿墙上支彩钢瓦防止外墙渗水长92.5米，彩钢瓦宽1.5米，移除三相电线25米4根，食堂铝扣板吊顶314.6m</w:t>
      </w:r>
      <w:r>
        <w:rPr>
          <w:rFonts w:eastAsia="仿宋"/>
          <w:sz w:val="28"/>
          <w:szCs w:val="28"/>
          <w:vertAlign w:val="superscript"/>
        </w:rPr>
        <w:t>2</w:t>
      </w:r>
      <w:r>
        <w:rPr>
          <w:rFonts w:eastAsia="仿宋"/>
          <w:sz w:val="28"/>
          <w:szCs w:val="28"/>
        </w:rPr>
        <w:t>，内墙贴砖254.9m</w:t>
      </w:r>
      <w:r>
        <w:rPr>
          <w:rFonts w:eastAsia="仿宋"/>
          <w:sz w:val="28"/>
          <w:szCs w:val="28"/>
          <w:vertAlign w:val="superscript"/>
        </w:rPr>
        <w:t>2</w:t>
      </w:r>
      <w:r>
        <w:rPr>
          <w:rFonts w:eastAsia="仿宋"/>
          <w:sz w:val="28"/>
          <w:szCs w:val="28"/>
        </w:rPr>
        <w:t>，就餐间乳胶漆48m</w:t>
      </w:r>
      <w:r>
        <w:rPr>
          <w:rFonts w:eastAsia="仿宋"/>
          <w:sz w:val="28"/>
          <w:szCs w:val="28"/>
          <w:vertAlign w:val="superscript"/>
        </w:rPr>
        <w:t>2</w:t>
      </w:r>
      <w:r>
        <w:rPr>
          <w:rFonts w:eastAsia="仿宋"/>
          <w:sz w:val="28"/>
          <w:szCs w:val="28"/>
        </w:rPr>
        <w:t>，拆除吊扇12个，拆除日光灯16盏，就餐间安装两台1500瓦的冷风机，安装不锈钢，食堂出屋面处加防雨盖。</w:t>
      </w:r>
    </w:p>
    <w:p w14:paraId="7AA9C815">
      <w:pPr>
        <w:spacing w:line="560" w:lineRule="exact"/>
        <w:ind w:firstLine="560" w:firstLineChars="200"/>
        <w:rPr>
          <w:rFonts w:eastAsia="仿宋"/>
          <w:sz w:val="28"/>
          <w:szCs w:val="28"/>
        </w:rPr>
      </w:pPr>
      <w:r>
        <w:rPr>
          <w:rFonts w:eastAsia="仿宋"/>
          <w:sz w:val="28"/>
          <w:szCs w:val="28"/>
        </w:rPr>
        <w:t>（2）、盐边县惠民中学校学生宿舍消防设施改造工程；制作安装3吨消防水箱2个，铺设消防水管125米，36间宿舍安装毛巾架，更换疏散批示灯和应急照明灯</w:t>
      </w:r>
    </w:p>
    <w:p w14:paraId="792EACF0">
      <w:pPr>
        <w:spacing w:line="560" w:lineRule="exact"/>
        <w:ind w:firstLine="560" w:firstLineChars="200"/>
        <w:rPr>
          <w:rFonts w:eastAsia="仿宋"/>
          <w:sz w:val="28"/>
          <w:szCs w:val="28"/>
        </w:rPr>
      </w:pPr>
      <w:r>
        <w:rPr>
          <w:rFonts w:eastAsia="仿宋"/>
          <w:sz w:val="28"/>
          <w:szCs w:val="28"/>
        </w:rPr>
        <w:t>（3）、商品和服务支出:60.09万元，分别为：办公费26.81万元，印刷费0.44万元，水费1.97万元，电费0.76万元，邮电费0.67万元，差旅费3.31万元，维修（护）费23.98万元，培训费0.45万元，劳务费0.68万元，其他商品和服务支出0.98万元，</w:t>
      </w:r>
    </w:p>
    <w:p w14:paraId="196BCA2C">
      <w:pPr>
        <w:spacing w:line="560" w:lineRule="exact"/>
        <w:ind w:firstLine="560" w:firstLineChars="200"/>
        <w:rPr>
          <w:rFonts w:eastAsia="仿宋"/>
          <w:sz w:val="28"/>
          <w:szCs w:val="28"/>
        </w:rPr>
      </w:pPr>
      <w:r>
        <w:rPr>
          <w:rFonts w:eastAsia="仿宋"/>
          <w:sz w:val="28"/>
          <w:szCs w:val="28"/>
        </w:rPr>
        <w:t>3.分析评价申报内容是否与实际相符，申报目标是否合理可行。</w:t>
      </w:r>
    </w:p>
    <w:p w14:paraId="36348CA6">
      <w:pPr>
        <w:spacing w:line="560" w:lineRule="exact"/>
        <w:ind w:firstLine="560" w:firstLineChars="200"/>
        <w:rPr>
          <w:rFonts w:eastAsia="仿宋"/>
          <w:sz w:val="28"/>
          <w:szCs w:val="28"/>
        </w:rPr>
      </w:pPr>
      <w:r>
        <w:rPr>
          <w:rFonts w:eastAsia="仿宋"/>
          <w:sz w:val="28"/>
          <w:szCs w:val="28"/>
        </w:rPr>
        <w:t>在项目实施过程中我校评价申报内容与实际相符，申报目标合理可行，</w:t>
      </w:r>
    </w:p>
    <w:p w14:paraId="69527AFE">
      <w:pPr>
        <w:spacing w:line="560" w:lineRule="exact"/>
        <w:ind w:firstLine="560" w:firstLineChars="200"/>
        <w:rPr>
          <w:rFonts w:eastAsia="仿宋"/>
          <w:sz w:val="28"/>
          <w:szCs w:val="28"/>
        </w:rPr>
      </w:pPr>
      <w:r>
        <w:rPr>
          <w:rFonts w:eastAsia="仿宋"/>
          <w:sz w:val="28"/>
          <w:szCs w:val="28"/>
        </w:rPr>
        <w:t>（三）项目自评步骤及方法。</w:t>
      </w:r>
    </w:p>
    <w:p w14:paraId="668B353D">
      <w:pPr>
        <w:spacing w:line="560" w:lineRule="exact"/>
        <w:ind w:firstLine="560" w:firstLineChars="200"/>
        <w:rPr>
          <w:rFonts w:eastAsia="仿宋"/>
          <w:sz w:val="28"/>
          <w:szCs w:val="28"/>
        </w:rPr>
      </w:pPr>
      <w:r>
        <w:rPr>
          <w:rFonts w:eastAsia="仿宋"/>
          <w:sz w:val="28"/>
          <w:szCs w:val="28"/>
        </w:rPr>
        <w:t>项目的实施由学校组成的领导小组，对该项目进行监督，查检，严格按照上级文件精神进行目标申报，项目实施过程中与上级主管部门进行沟通，对实施项目发现问题及时纠正，对问题的处理及时有效，保证项目的顺利进行并实施保证了学校健康良好可持续的发展。</w:t>
      </w:r>
    </w:p>
    <w:p w14:paraId="231E3890">
      <w:pPr>
        <w:spacing w:line="560" w:lineRule="exact"/>
        <w:ind w:firstLine="640" w:firstLineChars="200"/>
        <w:rPr>
          <w:rFonts w:eastAsia="黑体"/>
          <w:sz w:val="32"/>
          <w:szCs w:val="32"/>
        </w:rPr>
      </w:pPr>
      <w:r>
        <w:rPr>
          <w:rFonts w:eastAsia="黑体"/>
          <w:sz w:val="32"/>
          <w:szCs w:val="32"/>
        </w:rPr>
        <w:t>二、项目资金申报及使用情况</w:t>
      </w:r>
    </w:p>
    <w:p w14:paraId="1A8A9C4A">
      <w:pPr>
        <w:spacing w:line="560" w:lineRule="exact"/>
        <w:ind w:firstLine="560" w:firstLineChars="200"/>
        <w:rPr>
          <w:rFonts w:eastAsia="仿宋"/>
          <w:sz w:val="28"/>
          <w:szCs w:val="28"/>
        </w:rPr>
      </w:pPr>
      <w:r>
        <w:rPr>
          <w:rFonts w:eastAsia="仿宋"/>
          <w:sz w:val="28"/>
          <w:szCs w:val="28"/>
        </w:rPr>
        <w:t>（一）项目资金申报及批复情况。</w:t>
      </w:r>
    </w:p>
    <w:p w14:paraId="3E2E74B0">
      <w:pPr>
        <w:spacing w:line="560" w:lineRule="exact"/>
        <w:ind w:firstLine="560" w:firstLineChars="200"/>
        <w:rPr>
          <w:rFonts w:eastAsia="仿宋"/>
          <w:sz w:val="28"/>
          <w:szCs w:val="28"/>
        </w:rPr>
      </w:pPr>
      <w:r>
        <w:rPr>
          <w:rFonts w:eastAsia="仿宋"/>
          <w:sz w:val="28"/>
          <w:szCs w:val="28"/>
        </w:rPr>
        <w:t>根据盐边县发展和改革局的批复文件，项目资金通过工程造价进行预算，对增量部分进行报价、报告说明，上报上级主管部门进行审核同意，预算调整。</w:t>
      </w:r>
    </w:p>
    <w:p w14:paraId="2475B011">
      <w:pPr>
        <w:spacing w:line="560" w:lineRule="exact"/>
        <w:ind w:firstLine="560" w:firstLineChars="200"/>
        <w:rPr>
          <w:rFonts w:eastAsia="仿宋"/>
          <w:sz w:val="28"/>
          <w:szCs w:val="28"/>
        </w:rPr>
      </w:pPr>
      <w:r>
        <w:rPr>
          <w:rFonts w:eastAsia="仿宋"/>
          <w:sz w:val="28"/>
          <w:szCs w:val="28"/>
        </w:rPr>
        <w:t>（二）资金计划、到位及使用情况（可用表格形式反映）。</w:t>
      </w:r>
    </w:p>
    <w:p w14:paraId="5C8EF4B0">
      <w:pPr>
        <w:spacing w:line="560" w:lineRule="exact"/>
        <w:ind w:firstLine="643" w:firstLineChars="200"/>
        <w:jc w:val="center"/>
        <w:rPr>
          <w:rFonts w:eastAsia="仿宋"/>
          <w:b/>
          <w:sz w:val="32"/>
          <w:szCs w:val="32"/>
        </w:rPr>
      </w:pPr>
      <w:r>
        <w:rPr>
          <w:rFonts w:eastAsia="仿宋"/>
          <w:b/>
          <w:sz w:val="32"/>
          <w:szCs w:val="32"/>
        </w:rPr>
        <w:t>盐边县2020年中小学校校舍维修改造</w:t>
      </w:r>
    </w:p>
    <w:p w14:paraId="7825E38E">
      <w:pPr>
        <w:spacing w:line="560" w:lineRule="exact"/>
        <w:ind w:firstLine="643" w:firstLineChars="200"/>
        <w:jc w:val="center"/>
        <w:rPr>
          <w:rFonts w:eastAsia="仿宋"/>
          <w:b/>
          <w:sz w:val="32"/>
          <w:szCs w:val="32"/>
        </w:rPr>
      </w:pPr>
      <w:r>
        <w:rPr>
          <w:rFonts w:eastAsia="仿宋"/>
          <w:b/>
          <w:sz w:val="32"/>
          <w:szCs w:val="32"/>
        </w:rPr>
        <w:t>中央和省级转移支付资金预算表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794"/>
        <w:gridCol w:w="1635"/>
        <w:gridCol w:w="3328"/>
        <w:gridCol w:w="504"/>
        <w:gridCol w:w="1263"/>
        <w:gridCol w:w="1248"/>
      </w:tblGrid>
      <w:tr w14:paraId="4F649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tcPr>
          <w:p w14:paraId="741DA629">
            <w:pPr>
              <w:spacing w:line="320" w:lineRule="exact"/>
              <w:ind w:firstLine="480" w:firstLineChars="200"/>
              <w:jc w:val="center"/>
              <w:rPr>
                <w:rFonts w:eastAsia="仿宋_GB2312"/>
                <w:sz w:val="24"/>
              </w:rPr>
            </w:pPr>
            <w:r>
              <w:rPr>
                <w:rFonts w:eastAsia="仿宋_GB2312"/>
                <w:sz w:val="24"/>
              </w:rPr>
              <w:t>序号</w:t>
            </w:r>
          </w:p>
        </w:tc>
        <w:tc>
          <w:tcPr>
            <w:tcW w:w="794" w:type="dxa"/>
          </w:tcPr>
          <w:p w14:paraId="14B064E1">
            <w:pPr>
              <w:spacing w:line="320" w:lineRule="exact"/>
              <w:ind w:firstLine="480" w:firstLineChars="200"/>
              <w:jc w:val="center"/>
              <w:rPr>
                <w:rFonts w:eastAsia="仿宋_GB2312"/>
                <w:sz w:val="24"/>
              </w:rPr>
            </w:pPr>
            <w:r>
              <w:rPr>
                <w:rFonts w:eastAsia="仿宋_GB2312"/>
                <w:sz w:val="24"/>
              </w:rPr>
              <w:t>项目学校及项目个数</w:t>
            </w:r>
          </w:p>
        </w:tc>
        <w:tc>
          <w:tcPr>
            <w:tcW w:w="1635" w:type="dxa"/>
          </w:tcPr>
          <w:p w14:paraId="038F7261">
            <w:pPr>
              <w:spacing w:line="320" w:lineRule="exact"/>
              <w:ind w:firstLine="480" w:firstLineChars="200"/>
              <w:jc w:val="center"/>
              <w:rPr>
                <w:rFonts w:eastAsia="仿宋_GB2312"/>
                <w:sz w:val="24"/>
              </w:rPr>
            </w:pPr>
            <w:r>
              <w:rPr>
                <w:rFonts w:eastAsia="仿宋_GB2312"/>
                <w:sz w:val="24"/>
              </w:rPr>
              <w:t>项目名称</w:t>
            </w:r>
          </w:p>
        </w:tc>
        <w:tc>
          <w:tcPr>
            <w:tcW w:w="3328" w:type="dxa"/>
          </w:tcPr>
          <w:p w14:paraId="65E386D2">
            <w:pPr>
              <w:spacing w:line="320" w:lineRule="exact"/>
              <w:ind w:firstLine="480" w:firstLineChars="200"/>
              <w:jc w:val="center"/>
              <w:rPr>
                <w:rFonts w:eastAsia="仿宋_GB2312"/>
                <w:sz w:val="24"/>
              </w:rPr>
            </w:pPr>
            <w:r>
              <w:rPr>
                <w:rFonts w:eastAsia="仿宋_GB2312"/>
                <w:sz w:val="24"/>
              </w:rPr>
              <w:t>项目内容</w:t>
            </w:r>
          </w:p>
        </w:tc>
        <w:tc>
          <w:tcPr>
            <w:tcW w:w="504" w:type="dxa"/>
          </w:tcPr>
          <w:p w14:paraId="31248E33">
            <w:pPr>
              <w:spacing w:line="320" w:lineRule="exact"/>
              <w:ind w:firstLine="480" w:firstLineChars="200"/>
              <w:jc w:val="center"/>
              <w:rPr>
                <w:rFonts w:eastAsia="仿宋_GB2312"/>
                <w:sz w:val="24"/>
              </w:rPr>
            </w:pPr>
            <w:r>
              <w:rPr>
                <w:rFonts w:eastAsia="仿宋_GB2312"/>
                <w:sz w:val="24"/>
              </w:rPr>
              <w:t>合计</w:t>
            </w:r>
          </w:p>
        </w:tc>
        <w:tc>
          <w:tcPr>
            <w:tcW w:w="1263" w:type="dxa"/>
          </w:tcPr>
          <w:p w14:paraId="62CEBAB6">
            <w:pPr>
              <w:spacing w:line="320" w:lineRule="exact"/>
              <w:ind w:firstLine="480" w:firstLineChars="200"/>
              <w:jc w:val="center"/>
              <w:rPr>
                <w:rFonts w:eastAsia="仿宋_GB2312"/>
                <w:sz w:val="24"/>
              </w:rPr>
            </w:pPr>
            <w:r>
              <w:rPr>
                <w:rFonts w:eastAsia="仿宋_GB2312"/>
                <w:sz w:val="24"/>
              </w:rPr>
              <w:t>川财教(2019)241号中央维改资金(元)</w:t>
            </w:r>
          </w:p>
        </w:tc>
        <w:tc>
          <w:tcPr>
            <w:tcW w:w="1248" w:type="dxa"/>
          </w:tcPr>
          <w:p w14:paraId="4FE011C0">
            <w:pPr>
              <w:spacing w:line="320" w:lineRule="exact"/>
              <w:ind w:firstLine="480" w:firstLineChars="200"/>
              <w:jc w:val="center"/>
              <w:rPr>
                <w:rFonts w:eastAsia="仿宋_GB2312"/>
                <w:sz w:val="24"/>
              </w:rPr>
            </w:pPr>
            <w:r>
              <w:rPr>
                <w:rFonts w:eastAsia="仿宋_GB2312"/>
                <w:sz w:val="24"/>
              </w:rPr>
              <w:t>川财教(2019)245号省级维改资金(元)</w:t>
            </w:r>
          </w:p>
        </w:tc>
      </w:tr>
      <w:tr w14:paraId="54A2B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7" w:hRule="atLeast"/>
        </w:trPr>
        <w:tc>
          <w:tcPr>
            <w:tcW w:w="768" w:type="dxa"/>
            <w:vAlign w:val="center"/>
          </w:tcPr>
          <w:p w14:paraId="1EE98109">
            <w:pPr>
              <w:spacing w:line="320" w:lineRule="exact"/>
              <w:ind w:firstLine="480" w:firstLineChars="200"/>
              <w:jc w:val="center"/>
              <w:rPr>
                <w:rFonts w:eastAsia="仿宋_GB2312"/>
                <w:sz w:val="24"/>
              </w:rPr>
            </w:pPr>
            <w:r>
              <w:rPr>
                <w:rFonts w:eastAsia="仿宋_GB2312"/>
                <w:sz w:val="24"/>
              </w:rPr>
              <w:t>1</w:t>
            </w:r>
          </w:p>
        </w:tc>
        <w:tc>
          <w:tcPr>
            <w:tcW w:w="794" w:type="dxa"/>
            <w:vAlign w:val="center"/>
          </w:tcPr>
          <w:p w14:paraId="3CFAFFDF">
            <w:pPr>
              <w:spacing w:line="320" w:lineRule="exact"/>
              <w:ind w:firstLine="480" w:firstLineChars="200"/>
              <w:jc w:val="center"/>
              <w:rPr>
                <w:rFonts w:eastAsia="仿宋_GB2312"/>
                <w:sz w:val="24"/>
              </w:rPr>
            </w:pPr>
            <w:r>
              <w:rPr>
                <w:rFonts w:eastAsia="仿宋_GB2312"/>
                <w:sz w:val="24"/>
              </w:rPr>
              <w:t>惠民</w:t>
            </w:r>
          </w:p>
          <w:p w14:paraId="57433E98">
            <w:pPr>
              <w:spacing w:line="320" w:lineRule="exact"/>
              <w:ind w:firstLine="480" w:firstLineChars="200"/>
              <w:jc w:val="center"/>
              <w:rPr>
                <w:rFonts w:eastAsia="仿宋_GB2312"/>
                <w:sz w:val="24"/>
              </w:rPr>
            </w:pPr>
            <w:r>
              <w:rPr>
                <w:rFonts w:eastAsia="仿宋_GB2312"/>
                <w:sz w:val="24"/>
              </w:rPr>
              <w:t>中学</w:t>
            </w:r>
          </w:p>
        </w:tc>
        <w:tc>
          <w:tcPr>
            <w:tcW w:w="1635" w:type="dxa"/>
            <w:vAlign w:val="center"/>
          </w:tcPr>
          <w:p w14:paraId="7BF930AB">
            <w:pPr>
              <w:spacing w:line="320" w:lineRule="exact"/>
              <w:ind w:firstLine="480" w:firstLineChars="200"/>
              <w:jc w:val="center"/>
              <w:rPr>
                <w:rFonts w:eastAsia="仿宋_GB2312"/>
                <w:sz w:val="24"/>
              </w:rPr>
            </w:pPr>
            <w:r>
              <w:rPr>
                <w:rFonts w:eastAsia="仿宋_GB2312"/>
                <w:sz w:val="24"/>
              </w:rPr>
              <w:t>食堂屋面防水维修</w:t>
            </w:r>
          </w:p>
        </w:tc>
        <w:tc>
          <w:tcPr>
            <w:tcW w:w="3328" w:type="dxa"/>
            <w:vAlign w:val="center"/>
          </w:tcPr>
          <w:p w14:paraId="1329FDE7">
            <w:pPr>
              <w:spacing w:line="320" w:lineRule="exact"/>
              <w:ind w:firstLine="480" w:firstLineChars="200"/>
              <w:jc w:val="center"/>
              <w:rPr>
                <w:rFonts w:eastAsia="仿宋_GB2312"/>
                <w:sz w:val="24"/>
              </w:rPr>
            </w:pPr>
            <w:r>
              <w:rPr>
                <w:rFonts w:eastAsia="仿宋_GB2312"/>
                <w:sz w:val="24"/>
              </w:rPr>
              <w:t>食堂屋面防水维修429.58m2（其中女儿墙面124.29m2，屋面305.29m2）；女儿墙上支彩钢瓦防止外墙渗水长92.5米，彩钢瓦宽1.5米，移除三相电线25米4根，食堂铝扣板吊顶314.6m2，内墙贴砖254.9m2，就餐间乳胶漆48m2，拆除吊扇12个，拆除日光灯16盏，就餐间安装两台1500瓦的冷风机，安装不锈钢，食堂出屋面处加防雨盖。</w:t>
            </w:r>
          </w:p>
        </w:tc>
        <w:tc>
          <w:tcPr>
            <w:tcW w:w="504" w:type="dxa"/>
            <w:vAlign w:val="center"/>
          </w:tcPr>
          <w:p w14:paraId="374D83A9">
            <w:pPr>
              <w:spacing w:line="320" w:lineRule="exact"/>
              <w:ind w:firstLine="480" w:firstLineChars="200"/>
              <w:jc w:val="center"/>
              <w:rPr>
                <w:rFonts w:eastAsia="仿宋_GB2312"/>
                <w:bCs/>
                <w:sz w:val="24"/>
              </w:rPr>
            </w:pPr>
            <w:r>
              <w:rPr>
                <w:rFonts w:eastAsia="仿宋_GB2312"/>
                <w:bCs/>
                <w:sz w:val="24"/>
              </w:rPr>
              <w:t>27</w:t>
            </w:r>
          </w:p>
        </w:tc>
        <w:tc>
          <w:tcPr>
            <w:tcW w:w="1263" w:type="dxa"/>
            <w:vAlign w:val="center"/>
          </w:tcPr>
          <w:p w14:paraId="4579949D">
            <w:pPr>
              <w:spacing w:line="320" w:lineRule="exact"/>
              <w:ind w:firstLine="480" w:firstLineChars="200"/>
              <w:jc w:val="center"/>
              <w:rPr>
                <w:rFonts w:eastAsia="仿宋_GB2312"/>
                <w:bCs/>
                <w:sz w:val="24"/>
              </w:rPr>
            </w:pPr>
            <w:r>
              <w:rPr>
                <w:rFonts w:eastAsia="仿宋_GB2312"/>
                <w:bCs/>
                <w:sz w:val="24"/>
              </w:rPr>
              <w:t>27</w:t>
            </w:r>
          </w:p>
        </w:tc>
        <w:tc>
          <w:tcPr>
            <w:tcW w:w="1248" w:type="dxa"/>
            <w:vAlign w:val="center"/>
          </w:tcPr>
          <w:p w14:paraId="05B7BF7C">
            <w:pPr>
              <w:spacing w:line="560" w:lineRule="exact"/>
              <w:ind w:firstLine="640" w:firstLineChars="200"/>
              <w:jc w:val="center"/>
              <w:rPr>
                <w:rFonts w:eastAsia="仿宋_GB2312"/>
                <w:bCs/>
                <w:sz w:val="32"/>
                <w:szCs w:val="32"/>
              </w:rPr>
            </w:pPr>
          </w:p>
        </w:tc>
      </w:tr>
      <w:tr w14:paraId="2C8A4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Align w:val="center"/>
          </w:tcPr>
          <w:p w14:paraId="6695B365">
            <w:pPr>
              <w:spacing w:line="320" w:lineRule="exact"/>
              <w:ind w:firstLine="480" w:firstLineChars="200"/>
              <w:jc w:val="center"/>
              <w:rPr>
                <w:rFonts w:eastAsia="仿宋_GB2312"/>
                <w:sz w:val="24"/>
              </w:rPr>
            </w:pPr>
            <w:r>
              <w:rPr>
                <w:rFonts w:eastAsia="仿宋_GB2312"/>
                <w:sz w:val="24"/>
              </w:rPr>
              <w:t>2</w:t>
            </w:r>
          </w:p>
        </w:tc>
        <w:tc>
          <w:tcPr>
            <w:tcW w:w="794" w:type="dxa"/>
            <w:vAlign w:val="center"/>
          </w:tcPr>
          <w:p w14:paraId="447FEB03">
            <w:pPr>
              <w:spacing w:line="320" w:lineRule="exact"/>
              <w:ind w:firstLine="480" w:firstLineChars="200"/>
              <w:jc w:val="center"/>
              <w:rPr>
                <w:rFonts w:eastAsia="仿宋_GB2312"/>
                <w:sz w:val="24"/>
              </w:rPr>
            </w:pPr>
            <w:r>
              <w:rPr>
                <w:rFonts w:eastAsia="仿宋_GB2312"/>
                <w:sz w:val="24"/>
              </w:rPr>
              <w:t>惠民</w:t>
            </w:r>
          </w:p>
          <w:p w14:paraId="628B93F4">
            <w:pPr>
              <w:spacing w:line="320" w:lineRule="exact"/>
              <w:ind w:firstLine="480" w:firstLineChars="200"/>
              <w:jc w:val="center"/>
              <w:rPr>
                <w:rFonts w:eastAsia="仿宋_GB2312"/>
                <w:sz w:val="24"/>
              </w:rPr>
            </w:pPr>
            <w:r>
              <w:rPr>
                <w:rFonts w:eastAsia="仿宋_GB2312"/>
                <w:sz w:val="24"/>
              </w:rPr>
              <w:t>中学</w:t>
            </w:r>
          </w:p>
        </w:tc>
        <w:tc>
          <w:tcPr>
            <w:tcW w:w="1635" w:type="dxa"/>
            <w:vAlign w:val="center"/>
          </w:tcPr>
          <w:p w14:paraId="0F0152FE">
            <w:pPr>
              <w:spacing w:line="320" w:lineRule="exact"/>
              <w:ind w:firstLine="480" w:firstLineChars="200"/>
              <w:jc w:val="center"/>
              <w:rPr>
                <w:rFonts w:eastAsia="仿宋_GB2312"/>
                <w:sz w:val="24"/>
              </w:rPr>
            </w:pPr>
            <w:r>
              <w:rPr>
                <w:rFonts w:eastAsia="仿宋_GB2312"/>
                <w:sz w:val="24"/>
              </w:rPr>
              <w:t>盐边县惠民中学校学生宿舍消防设施改造工程</w:t>
            </w:r>
          </w:p>
        </w:tc>
        <w:tc>
          <w:tcPr>
            <w:tcW w:w="3328" w:type="dxa"/>
            <w:vAlign w:val="center"/>
          </w:tcPr>
          <w:p w14:paraId="141A6CFC">
            <w:pPr>
              <w:spacing w:line="320" w:lineRule="exact"/>
              <w:ind w:firstLine="480" w:firstLineChars="200"/>
              <w:jc w:val="center"/>
              <w:rPr>
                <w:rFonts w:eastAsia="仿宋_GB2312"/>
                <w:sz w:val="24"/>
              </w:rPr>
            </w:pPr>
            <w:r>
              <w:rPr>
                <w:rFonts w:eastAsia="仿宋_GB2312"/>
                <w:sz w:val="24"/>
              </w:rPr>
              <w:t>制作安装3吨消防水箱2个，铺设消防水管125米，36间宿舍安装毛巾架，更换疏散批示灯和应急照明灯</w:t>
            </w:r>
          </w:p>
          <w:p w14:paraId="6B563C57">
            <w:pPr>
              <w:spacing w:line="320" w:lineRule="exact"/>
              <w:ind w:firstLine="480" w:firstLineChars="200"/>
              <w:jc w:val="center"/>
              <w:rPr>
                <w:rFonts w:eastAsia="仿宋_GB2312"/>
                <w:sz w:val="24"/>
              </w:rPr>
            </w:pPr>
          </w:p>
        </w:tc>
        <w:tc>
          <w:tcPr>
            <w:tcW w:w="504" w:type="dxa"/>
            <w:vAlign w:val="center"/>
          </w:tcPr>
          <w:p w14:paraId="13C13336">
            <w:pPr>
              <w:spacing w:line="320" w:lineRule="exact"/>
              <w:ind w:firstLine="480" w:firstLineChars="200"/>
              <w:jc w:val="center"/>
              <w:rPr>
                <w:rFonts w:eastAsia="仿宋_GB2312"/>
                <w:bCs/>
                <w:sz w:val="24"/>
              </w:rPr>
            </w:pPr>
            <w:r>
              <w:rPr>
                <w:rFonts w:eastAsia="仿宋_GB2312"/>
                <w:bCs/>
                <w:sz w:val="24"/>
              </w:rPr>
              <w:t>10</w:t>
            </w:r>
          </w:p>
        </w:tc>
        <w:tc>
          <w:tcPr>
            <w:tcW w:w="1263" w:type="dxa"/>
            <w:vAlign w:val="center"/>
          </w:tcPr>
          <w:p w14:paraId="71219B0E">
            <w:pPr>
              <w:spacing w:line="320" w:lineRule="exact"/>
              <w:ind w:firstLine="480" w:firstLineChars="200"/>
              <w:jc w:val="center"/>
              <w:rPr>
                <w:rFonts w:eastAsia="仿宋_GB2312"/>
                <w:bCs/>
                <w:sz w:val="24"/>
              </w:rPr>
            </w:pPr>
            <w:r>
              <w:rPr>
                <w:rFonts w:eastAsia="仿宋_GB2312"/>
                <w:bCs/>
                <w:sz w:val="24"/>
              </w:rPr>
              <w:t>10</w:t>
            </w:r>
          </w:p>
        </w:tc>
        <w:tc>
          <w:tcPr>
            <w:tcW w:w="1248" w:type="dxa"/>
          </w:tcPr>
          <w:p w14:paraId="2AD6159D">
            <w:pPr>
              <w:spacing w:line="560" w:lineRule="exact"/>
              <w:ind w:firstLine="640" w:firstLineChars="200"/>
              <w:rPr>
                <w:rFonts w:eastAsia="仿宋_GB2312"/>
                <w:bCs/>
                <w:sz w:val="32"/>
                <w:szCs w:val="32"/>
              </w:rPr>
            </w:pPr>
          </w:p>
        </w:tc>
      </w:tr>
      <w:tr w14:paraId="05AD0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Align w:val="center"/>
          </w:tcPr>
          <w:p w14:paraId="46C1ED7C">
            <w:pPr>
              <w:spacing w:line="320" w:lineRule="exact"/>
              <w:ind w:firstLine="480" w:firstLineChars="200"/>
              <w:jc w:val="center"/>
              <w:rPr>
                <w:rFonts w:eastAsia="仿宋_GB2312"/>
                <w:sz w:val="24"/>
              </w:rPr>
            </w:pPr>
            <w:r>
              <w:rPr>
                <w:rFonts w:eastAsia="仿宋_GB2312"/>
                <w:sz w:val="24"/>
              </w:rPr>
              <w:t>3</w:t>
            </w:r>
          </w:p>
        </w:tc>
        <w:tc>
          <w:tcPr>
            <w:tcW w:w="794" w:type="dxa"/>
            <w:vAlign w:val="center"/>
          </w:tcPr>
          <w:p w14:paraId="7F782BB5">
            <w:pPr>
              <w:spacing w:line="320" w:lineRule="exact"/>
              <w:ind w:firstLine="480" w:firstLineChars="200"/>
              <w:jc w:val="center"/>
              <w:rPr>
                <w:rFonts w:eastAsia="仿宋_GB2312"/>
                <w:sz w:val="24"/>
              </w:rPr>
            </w:pPr>
            <w:r>
              <w:rPr>
                <w:rFonts w:eastAsia="仿宋_GB2312"/>
                <w:sz w:val="24"/>
              </w:rPr>
              <w:t>惠民中学</w:t>
            </w:r>
          </w:p>
        </w:tc>
        <w:tc>
          <w:tcPr>
            <w:tcW w:w="1635" w:type="dxa"/>
            <w:vAlign w:val="center"/>
          </w:tcPr>
          <w:p w14:paraId="6BFE0638">
            <w:pPr>
              <w:spacing w:line="320" w:lineRule="exact"/>
              <w:ind w:firstLine="480" w:firstLineChars="200"/>
              <w:jc w:val="center"/>
              <w:rPr>
                <w:rFonts w:eastAsia="仿宋_GB2312"/>
                <w:sz w:val="24"/>
              </w:rPr>
            </w:pPr>
            <w:r>
              <w:rPr>
                <w:rFonts w:eastAsia="仿宋_GB2312"/>
                <w:sz w:val="24"/>
              </w:rPr>
              <w:t>学生宿舍通道改造</w:t>
            </w:r>
          </w:p>
        </w:tc>
        <w:tc>
          <w:tcPr>
            <w:tcW w:w="3328" w:type="dxa"/>
            <w:vAlign w:val="center"/>
          </w:tcPr>
          <w:p w14:paraId="22D73EB8">
            <w:pPr>
              <w:spacing w:line="320" w:lineRule="exact"/>
              <w:ind w:firstLine="480" w:firstLineChars="200"/>
              <w:jc w:val="center"/>
              <w:rPr>
                <w:rFonts w:eastAsia="仿宋_GB2312"/>
                <w:sz w:val="24"/>
              </w:rPr>
            </w:pPr>
            <w:r>
              <w:rPr>
                <w:rFonts w:eastAsia="仿宋_GB2312"/>
                <w:sz w:val="24"/>
              </w:rPr>
              <w:t>学生宿舍通道92.5米，拆除钢筋栏杆92.5米，新建砖砌围墙，顶上安装长46.5米，宽4米的弧形彩钢瓦，安装路灯等工程</w:t>
            </w:r>
          </w:p>
        </w:tc>
        <w:tc>
          <w:tcPr>
            <w:tcW w:w="504" w:type="dxa"/>
            <w:vAlign w:val="center"/>
          </w:tcPr>
          <w:p w14:paraId="07CDBA47">
            <w:pPr>
              <w:spacing w:line="320" w:lineRule="exact"/>
              <w:ind w:firstLine="480" w:firstLineChars="200"/>
              <w:jc w:val="center"/>
              <w:rPr>
                <w:rFonts w:eastAsia="仿宋_GB2312"/>
                <w:bCs/>
                <w:sz w:val="24"/>
              </w:rPr>
            </w:pPr>
            <w:r>
              <w:rPr>
                <w:rFonts w:eastAsia="仿宋_GB2312"/>
                <w:bCs/>
                <w:sz w:val="24"/>
              </w:rPr>
              <w:t>15</w:t>
            </w:r>
          </w:p>
        </w:tc>
        <w:tc>
          <w:tcPr>
            <w:tcW w:w="1263" w:type="dxa"/>
            <w:vAlign w:val="center"/>
          </w:tcPr>
          <w:p w14:paraId="1C1F9A9D">
            <w:pPr>
              <w:spacing w:line="320" w:lineRule="exact"/>
              <w:ind w:firstLine="480" w:firstLineChars="200"/>
              <w:jc w:val="center"/>
              <w:rPr>
                <w:rFonts w:eastAsia="仿宋_GB2312"/>
                <w:bCs/>
                <w:sz w:val="24"/>
              </w:rPr>
            </w:pPr>
          </w:p>
        </w:tc>
        <w:tc>
          <w:tcPr>
            <w:tcW w:w="1248" w:type="dxa"/>
            <w:vAlign w:val="center"/>
          </w:tcPr>
          <w:p w14:paraId="1B539CE8">
            <w:pPr>
              <w:spacing w:line="560" w:lineRule="exact"/>
              <w:ind w:firstLine="640" w:firstLineChars="200"/>
              <w:jc w:val="center"/>
              <w:rPr>
                <w:rFonts w:eastAsia="仿宋_GB2312"/>
                <w:bCs/>
                <w:sz w:val="32"/>
                <w:szCs w:val="32"/>
              </w:rPr>
            </w:pPr>
            <w:r>
              <w:rPr>
                <w:rFonts w:eastAsia="仿宋_GB2312"/>
                <w:bCs/>
                <w:sz w:val="32"/>
                <w:szCs w:val="32"/>
              </w:rPr>
              <w:t>15</w:t>
            </w:r>
          </w:p>
        </w:tc>
      </w:tr>
    </w:tbl>
    <w:p w14:paraId="46205C03">
      <w:pPr>
        <w:spacing w:line="560" w:lineRule="exact"/>
        <w:ind w:firstLine="643" w:firstLineChars="200"/>
        <w:rPr>
          <w:rFonts w:eastAsia="仿宋_GB2312"/>
          <w:b/>
          <w:sz w:val="32"/>
          <w:szCs w:val="32"/>
        </w:rPr>
      </w:pPr>
    </w:p>
    <w:p w14:paraId="2EC6056B">
      <w:pPr>
        <w:spacing w:line="560" w:lineRule="exact"/>
        <w:ind w:firstLine="643" w:firstLineChars="200"/>
        <w:rPr>
          <w:rFonts w:eastAsia="仿宋"/>
          <w:sz w:val="32"/>
          <w:szCs w:val="32"/>
        </w:rPr>
      </w:pPr>
      <w:r>
        <w:rPr>
          <w:rFonts w:eastAsia="仿宋"/>
          <w:b/>
          <w:sz w:val="32"/>
          <w:szCs w:val="32"/>
        </w:rPr>
        <w:t>1.资金计划。</w:t>
      </w:r>
    </w:p>
    <w:p w14:paraId="095B5ADE">
      <w:pPr>
        <w:spacing w:line="560" w:lineRule="exact"/>
        <w:ind w:firstLine="560" w:firstLineChars="200"/>
        <w:rPr>
          <w:rFonts w:eastAsia="仿宋"/>
          <w:sz w:val="28"/>
          <w:szCs w:val="28"/>
        </w:rPr>
      </w:pPr>
      <w:r>
        <w:rPr>
          <w:rFonts w:eastAsia="仿宋"/>
          <w:sz w:val="28"/>
          <w:szCs w:val="28"/>
        </w:rPr>
        <w:t>（1）、食堂屋面防水维修，资金来源川财教(2019)241号中央维改资金27万元。</w:t>
      </w:r>
    </w:p>
    <w:p w14:paraId="05BFDEB3">
      <w:pPr>
        <w:spacing w:line="560" w:lineRule="exact"/>
        <w:ind w:firstLine="560" w:firstLineChars="200"/>
        <w:rPr>
          <w:rFonts w:eastAsia="仿宋"/>
          <w:sz w:val="28"/>
          <w:szCs w:val="28"/>
        </w:rPr>
      </w:pPr>
      <w:r>
        <w:rPr>
          <w:rFonts w:eastAsia="仿宋"/>
          <w:sz w:val="28"/>
          <w:szCs w:val="28"/>
        </w:rPr>
        <w:t>（2）盐边县惠民中学校学生宿舍消防设施改造工程资金来源川财教(2019)241号中央维改资金10万元。</w:t>
      </w:r>
    </w:p>
    <w:p w14:paraId="5DE6E84A">
      <w:pPr>
        <w:spacing w:line="560" w:lineRule="exact"/>
        <w:ind w:firstLine="560" w:firstLineChars="200"/>
        <w:rPr>
          <w:rFonts w:eastAsia="仿宋"/>
          <w:sz w:val="28"/>
          <w:szCs w:val="28"/>
        </w:rPr>
      </w:pPr>
      <w:r>
        <w:rPr>
          <w:rFonts w:eastAsia="仿宋"/>
          <w:sz w:val="28"/>
          <w:szCs w:val="28"/>
        </w:rPr>
        <w:t>盐边县惠民中学校学生宿舍通道改造资金来源川财教(2019)49号中央维改资金15万元。</w:t>
      </w:r>
    </w:p>
    <w:p w14:paraId="54A0E64D">
      <w:pPr>
        <w:spacing w:line="560" w:lineRule="exact"/>
        <w:ind w:firstLine="640" w:firstLineChars="200"/>
        <w:rPr>
          <w:rFonts w:eastAsia="仿宋"/>
          <w:sz w:val="32"/>
          <w:szCs w:val="32"/>
        </w:rPr>
      </w:pPr>
      <w:r>
        <w:rPr>
          <w:rFonts w:eastAsia="仿宋"/>
          <w:sz w:val="32"/>
          <w:szCs w:val="32"/>
        </w:rPr>
        <w:t>2.资金到位。</w:t>
      </w:r>
    </w:p>
    <w:p w14:paraId="2F530194">
      <w:pPr>
        <w:spacing w:line="560" w:lineRule="exact"/>
        <w:ind w:firstLine="560" w:firstLineChars="200"/>
        <w:rPr>
          <w:rFonts w:eastAsia="仿宋"/>
          <w:sz w:val="28"/>
          <w:szCs w:val="28"/>
        </w:rPr>
      </w:pPr>
      <w:r>
        <w:rPr>
          <w:rFonts w:eastAsia="仿宋"/>
          <w:sz w:val="28"/>
          <w:szCs w:val="28"/>
        </w:rPr>
        <w:t>项目资金全部到位100%</w:t>
      </w:r>
    </w:p>
    <w:p w14:paraId="24253CF1">
      <w:pPr>
        <w:spacing w:line="560" w:lineRule="exact"/>
        <w:ind w:firstLine="640" w:firstLineChars="200"/>
        <w:rPr>
          <w:rFonts w:eastAsia="仿宋_GB2312"/>
          <w:sz w:val="32"/>
          <w:szCs w:val="32"/>
        </w:rPr>
      </w:pPr>
      <w:r>
        <w:rPr>
          <w:rFonts w:eastAsia="仿宋"/>
          <w:sz w:val="32"/>
          <w:szCs w:val="32"/>
        </w:rPr>
        <w:t>3.资金使用。</w:t>
      </w:r>
    </w:p>
    <w:p w14:paraId="600FEB5F">
      <w:pPr>
        <w:spacing w:line="560" w:lineRule="exact"/>
        <w:ind w:firstLine="560" w:firstLineChars="200"/>
        <w:rPr>
          <w:rFonts w:eastAsia="仿宋"/>
          <w:sz w:val="28"/>
          <w:szCs w:val="28"/>
        </w:rPr>
      </w:pPr>
      <w:r>
        <w:rPr>
          <w:rFonts w:eastAsia="仿宋"/>
          <w:sz w:val="28"/>
          <w:szCs w:val="28"/>
        </w:rPr>
        <w:t>根据川财教</w:t>
      </w:r>
      <w:r>
        <w:rPr>
          <w:rFonts w:hint="eastAsia" w:ascii="微软雅黑" w:hAnsi="微软雅黑" w:eastAsia="微软雅黑" w:cs="微软雅黑"/>
          <w:sz w:val="28"/>
          <w:szCs w:val="28"/>
        </w:rPr>
        <w:t>〔</w:t>
      </w:r>
      <w:r>
        <w:rPr>
          <w:rFonts w:eastAsia="仿宋"/>
          <w:sz w:val="28"/>
          <w:szCs w:val="28"/>
        </w:rPr>
        <w:t>2018</w:t>
      </w:r>
      <w:r>
        <w:rPr>
          <w:rFonts w:hint="eastAsia" w:ascii="微软雅黑" w:hAnsi="微软雅黑" w:eastAsia="微软雅黑" w:cs="微软雅黑"/>
          <w:sz w:val="28"/>
          <w:szCs w:val="28"/>
        </w:rPr>
        <w:t>〕</w:t>
      </w:r>
      <w:r>
        <w:rPr>
          <w:rFonts w:eastAsia="仿宋"/>
          <w:sz w:val="28"/>
          <w:szCs w:val="28"/>
        </w:rPr>
        <w:t>223号下达2019年校舍维修改造中央资金惠民中学学生宿舍通道改造工程15万元，支出14.85万元。</w:t>
      </w:r>
    </w:p>
    <w:p w14:paraId="580DC255">
      <w:pPr>
        <w:spacing w:line="560" w:lineRule="exact"/>
        <w:ind w:firstLine="560" w:firstLineChars="200"/>
        <w:rPr>
          <w:rFonts w:eastAsia="仿宋"/>
          <w:sz w:val="28"/>
          <w:szCs w:val="28"/>
        </w:rPr>
      </w:pPr>
      <w:r>
        <w:rPr>
          <w:rFonts w:eastAsia="仿宋"/>
          <w:sz w:val="28"/>
          <w:szCs w:val="28"/>
        </w:rPr>
        <w:t>根据川财教</w:t>
      </w:r>
      <w:r>
        <w:rPr>
          <w:rFonts w:hint="eastAsia" w:ascii="微软雅黑" w:hAnsi="微软雅黑" w:eastAsia="微软雅黑" w:cs="微软雅黑"/>
          <w:sz w:val="28"/>
          <w:szCs w:val="28"/>
        </w:rPr>
        <w:t>〔</w:t>
      </w:r>
      <w:r>
        <w:rPr>
          <w:rFonts w:eastAsia="仿宋"/>
          <w:sz w:val="28"/>
          <w:szCs w:val="28"/>
        </w:rPr>
        <w:t>2018</w:t>
      </w:r>
      <w:r>
        <w:rPr>
          <w:rFonts w:hint="eastAsia" w:ascii="微软雅黑" w:hAnsi="微软雅黑" w:eastAsia="微软雅黑" w:cs="微软雅黑"/>
          <w:sz w:val="28"/>
          <w:szCs w:val="28"/>
        </w:rPr>
        <w:t>〕</w:t>
      </w:r>
      <w:r>
        <w:rPr>
          <w:rFonts w:eastAsia="仿宋"/>
          <w:sz w:val="28"/>
          <w:szCs w:val="28"/>
        </w:rPr>
        <w:t>223号下达2019年校舍维修改造中央资金惠民中学学生宿舍消防设施改造工程21.6万元，支出21.6万元。</w:t>
      </w:r>
    </w:p>
    <w:p w14:paraId="27620FAC">
      <w:pPr>
        <w:spacing w:line="560" w:lineRule="exact"/>
        <w:ind w:firstLine="560" w:firstLineChars="200"/>
        <w:rPr>
          <w:rFonts w:eastAsia="仿宋"/>
          <w:sz w:val="28"/>
          <w:szCs w:val="28"/>
        </w:rPr>
      </w:pPr>
      <w:r>
        <w:rPr>
          <w:rFonts w:eastAsia="仿宋"/>
          <w:sz w:val="28"/>
          <w:szCs w:val="28"/>
        </w:rPr>
        <w:t>根据施工进度，工程竣工验收，审核后进行会计制度申报财政进行拨款支付。</w:t>
      </w:r>
    </w:p>
    <w:p w14:paraId="0054090A">
      <w:pPr>
        <w:spacing w:line="560" w:lineRule="exact"/>
        <w:ind w:firstLine="640" w:firstLineChars="200"/>
        <w:rPr>
          <w:rFonts w:eastAsia="仿宋"/>
          <w:sz w:val="32"/>
          <w:szCs w:val="32"/>
        </w:rPr>
      </w:pPr>
      <w:r>
        <w:rPr>
          <w:rFonts w:eastAsia="仿宋"/>
          <w:sz w:val="32"/>
          <w:szCs w:val="32"/>
        </w:rPr>
        <w:t>（三）项目财务管理情况。</w:t>
      </w:r>
    </w:p>
    <w:p w14:paraId="0EC60A87">
      <w:pPr>
        <w:spacing w:line="560" w:lineRule="exact"/>
        <w:ind w:firstLine="560" w:firstLineChars="200"/>
        <w:rPr>
          <w:rFonts w:eastAsia="仿宋"/>
          <w:sz w:val="28"/>
          <w:szCs w:val="28"/>
        </w:rPr>
      </w:pPr>
      <w:r>
        <w:rPr>
          <w:rFonts w:eastAsia="仿宋"/>
          <w:sz w:val="28"/>
          <w:szCs w:val="28"/>
        </w:rPr>
        <w:t>建立健全校产登记、使用和维护制度,对全校校产进一步做好各室财产登记分类、造册、归档、存放工作。对现有教育教学设备设施要定期进行检查维修,确保使用。在以现有教学教育设备的使用为突破口,用足用好现有设备的基础上,有计划有质量的添置教学设备。</w:t>
      </w:r>
    </w:p>
    <w:p w14:paraId="3D441D9B">
      <w:pPr>
        <w:spacing w:line="560" w:lineRule="exact"/>
        <w:ind w:firstLine="560" w:firstLineChars="200"/>
        <w:rPr>
          <w:rFonts w:eastAsia="仿宋"/>
          <w:sz w:val="28"/>
          <w:szCs w:val="28"/>
        </w:rPr>
      </w:pPr>
      <w:r>
        <w:rPr>
          <w:rFonts w:eastAsia="仿宋"/>
          <w:sz w:val="28"/>
          <w:szCs w:val="28"/>
        </w:rPr>
        <w:t>本单位项目实施财务管理制度健全，严格执行财务管理制度，账务处理及时，会计核算规范。</w:t>
      </w:r>
    </w:p>
    <w:p w14:paraId="71262573">
      <w:pPr>
        <w:spacing w:line="560" w:lineRule="exact"/>
        <w:ind w:firstLine="640" w:firstLineChars="200"/>
        <w:rPr>
          <w:rFonts w:eastAsia="黑体"/>
          <w:sz w:val="32"/>
          <w:szCs w:val="32"/>
        </w:rPr>
      </w:pPr>
      <w:r>
        <w:rPr>
          <w:rFonts w:eastAsia="黑体"/>
          <w:sz w:val="32"/>
          <w:szCs w:val="32"/>
        </w:rPr>
        <w:t>三、项目实施及管理情况</w:t>
      </w:r>
    </w:p>
    <w:p w14:paraId="2EAA8610">
      <w:pPr>
        <w:spacing w:line="560" w:lineRule="exact"/>
        <w:ind w:firstLine="560" w:firstLineChars="200"/>
        <w:rPr>
          <w:rFonts w:eastAsia="仿宋"/>
          <w:sz w:val="28"/>
          <w:szCs w:val="28"/>
        </w:rPr>
      </w:pPr>
      <w:r>
        <w:rPr>
          <w:rFonts w:eastAsia="仿宋"/>
          <w:sz w:val="28"/>
          <w:szCs w:val="28"/>
        </w:rPr>
        <w:t>（一）项目组织架构及实施流程。</w:t>
      </w:r>
    </w:p>
    <w:p w14:paraId="20076EC3">
      <w:pPr>
        <w:spacing w:line="560" w:lineRule="exact"/>
        <w:ind w:left="319" w:leftChars="152" w:firstLine="560" w:firstLineChars="200"/>
        <w:rPr>
          <w:rFonts w:eastAsia="仿宋"/>
          <w:kern w:val="0"/>
          <w:sz w:val="28"/>
          <w:szCs w:val="28"/>
        </w:rPr>
      </w:pPr>
      <w:r>
        <w:rPr>
          <w:rFonts w:eastAsia="仿宋"/>
          <w:kern w:val="0"/>
          <w:sz w:val="28"/>
          <w:szCs w:val="28"/>
        </w:rPr>
        <w:t>1、我校建立健全了资金分配规程和各项财务管理制度，成立了教育财务审核中心，制定了财务报账审批制度，修订完善了项目申报管理办法。由核算中心进行会计核算和财务管理，严格执行政府采购制度，做到先申报后采购，按流程办理。</w:t>
      </w:r>
    </w:p>
    <w:p w14:paraId="67F2A797">
      <w:pPr>
        <w:spacing w:line="560" w:lineRule="exact"/>
        <w:ind w:left="319" w:leftChars="152" w:firstLine="560" w:firstLineChars="200"/>
        <w:rPr>
          <w:rFonts w:eastAsia="仿宋"/>
          <w:kern w:val="0"/>
          <w:sz w:val="28"/>
          <w:szCs w:val="28"/>
        </w:rPr>
      </w:pPr>
      <w:r>
        <w:rPr>
          <w:rFonts w:eastAsia="仿宋"/>
          <w:kern w:val="0"/>
          <w:sz w:val="28"/>
          <w:szCs w:val="28"/>
        </w:rPr>
        <w:t>2、项目支出：教育发展信息技术经费、教育发展校方责任经费、教学仪器设备经费，在教育局电教站的指导下，为加大学校建设力度，提高师生信息水平，抓好教研教改工作，促进学校教育协调发展。根据学校预算金额，专款专用，无违规及超范围使用情况。</w:t>
      </w:r>
    </w:p>
    <w:p w14:paraId="5D00CF17">
      <w:pPr>
        <w:spacing w:line="560" w:lineRule="exact"/>
        <w:ind w:firstLine="560" w:firstLineChars="200"/>
        <w:rPr>
          <w:rFonts w:eastAsia="仿宋"/>
          <w:sz w:val="28"/>
          <w:szCs w:val="28"/>
        </w:rPr>
      </w:pPr>
      <w:r>
        <w:rPr>
          <w:rFonts w:eastAsia="仿宋"/>
          <w:sz w:val="28"/>
          <w:szCs w:val="28"/>
        </w:rPr>
        <w:t>（二）项目管理情况。</w:t>
      </w:r>
    </w:p>
    <w:p w14:paraId="43212691">
      <w:pPr>
        <w:spacing w:line="560" w:lineRule="exact"/>
        <w:ind w:firstLine="560" w:firstLineChars="200"/>
        <w:rPr>
          <w:rFonts w:eastAsia="仿宋"/>
          <w:sz w:val="28"/>
          <w:szCs w:val="28"/>
        </w:rPr>
      </w:pPr>
      <w:r>
        <w:rPr>
          <w:rFonts w:eastAsia="仿宋"/>
          <w:sz w:val="28"/>
          <w:szCs w:val="28"/>
        </w:rPr>
        <w:t>学校修建项目管理格按照“科学、安全、经济、适用”为基础，遵照《建筑法》、《招标法》、《采购法》、《审计法》，</w:t>
      </w:r>
    </w:p>
    <w:p w14:paraId="5E22CE07">
      <w:pPr>
        <w:spacing w:line="560" w:lineRule="exact"/>
        <w:ind w:firstLine="560" w:firstLineChars="200"/>
        <w:rPr>
          <w:rFonts w:eastAsia="仿宋"/>
          <w:sz w:val="28"/>
          <w:szCs w:val="28"/>
        </w:rPr>
      </w:pPr>
      <w:r>
        <w:rPr>
          <w:rFonts w:eastAsia="仿宋"/>
          <w:sz w:val="28"/>
          <w:szCs w:val="28"/>
        </w:rPr>
        <w:t>对中标项目进行公示。</w:t>
      </w:r>
    </w:p>
    <w:p w14:paraId="06AF8C63">
      <w:pPr>
        <w:spacing w:line="560" w:lineRule="exact"/>
        <w:ind w:firstLine="560" w:firstLineChars="200"/>
        <w:rPr>
          <w:rFonts w:eastAsia="仿宋"/>
          <w:sz w:val="28"/>
          <w:szCs w:val="28"/>
        </w:rPr>
      </w:pPr>
      <w:r>
        <w:rPr>
          <w:rFonts w:eastAsia="仿宋"/>
          <w:sz w:val="28"/>
          <w:szCs w:val="28"/>
        </w:rPr>
        <w:t>（三）项目监管情况。</w:t>
      </w:r>
    </w:p>
    <w:p w14:paraId="627AC146">
      <w:pPr>
        <w:spacing w:line="560" w:lineRule="exact"/>
        <w:ind w:firstLine="560" w:firstLineChars="200"/>
        <w:rPr>
          <w:rFonts w:eastAsia="仿宋"/>
          <w:sz w:val="28"/>
          <w:szCs w:val="28"/>
        </w:rPr>
      </w:pPr>
      <w:r>
        <w:rPr>
          <w:rFonts w:eastAsia="仿宋"/>
          <w:sz w:val="28"/>
          <w:szCs w:val="28"/>
        </w:rPr>
        <w:t>在项目实施过程中采取对监理进行监督，对施工作业流程进行督导，严格按照施工图进行监督验收，实现效能高效，施工质量达标。</w:t>
      </w:r>
    </w:p>
    <w:p w14:paraId="5A264099">
      <w:pPr>
        <w:spacing w:line="560" w:lineRule="exact"/>
        <w:ind w:firstLine="640" w:firstLineChars="200"/>
        <w:rPr>
          <w:rFonts w:eastAsia="黑体"/>
          <w:sz w:val="32"/>
          <w:szCs w:val="32"/>
        </w:rPr>
      </w:pPr>
      <w:r>
        <w:rPr>
          <w:rFonts w:eastAsia="黑体"/>
          <w:sz w:val="32"/>
          <w:szCs w:val="32"/>
        </w:rPr>
        <w:t>四、项目绩效情况</w:t>
      </w:r>
      <w:r>
        <w:rPr>
          <w:rFonts w:eastAsia="黑体"/>
          <w:sz w:val="32"/>
          <w:szCs w:val="32"/>
        </w:rPr>
        <w:tab/>
      </w:r>
    </w:p>
    <w:p w14:paraId="6B8E9F73">
      <w:pPr>
        <w:spacing w:line="560" w:lineRule="exact"/>
        <w:ind w:firstLine="560" w:firstLineChars="200"/>
        <w:rPr>
          <w:rFonts w:eastAsia="仿宋"/>
          <w:sz w:val="28"/>
          <w:szCs w:val="28"/>
        </w:rPr>
      </w:pPr>
      <w:r>
        <w:rPr>
          <w:rFonts w:eastAsia="仿宋"/>
          <w:sz w:val="28"/>
          <w:szCs w:val="28"/>
        </w:rPr>
        <w:t>（一）项目完成情况。</w:t>
      </w:r>
    </w:p>
    <w:p w14:paraId="304D438C">
      <w:pPr>
        <w:spacing w:line="560" w:lineRule="exact"/>
        <w:ind w:firstLine="560" w:firstLineChars="200"/>
        <w:rPr>
          <w:rFonts w:eastAsia="仿宋"/>
          <w:sz w:val="28"/>
          <w:szCs w:val="28"/>
        </w:rPr>
      </w:pPr>
      <w:r>
        <w:rPr>
          <w:rFonts w:eastAsia="仿宋"/>
          <w:sz w:val="28"/>
          <w:szCs w:val="28"/>
        </w:rPr>
        <w:t>1、食堂屋面防水维修429.58m2（其中女儿墙面124.29m2，屋面305.29m2）；女儿墙上支彩钢瓦防止外墙渗水长92.5米，彩钢瓦宽1.5米，移除三相电线25米4根，食堂铝扣板吊顶314.6m2，内墙贴砖254.9m2，就餐间乳胶漆48m2，拆除吊扇12个，拆除日光灯16盏，就餐间安装两台1500瓦的冷风机，安装不锈钢，食堂出屋面处加防雨盖。中央维改资金27万元，支出27万元。</w:t>
      </w:r>
    </w:p>
    <w:p w14:paraId="7F7A588C">
      <w:pPr>
        <w:spacing w:line="560" w:lineRule="exact"/>
        <w:ind w:firstLine="560" w:firstLineChars="200"/>
        <w:rPr>
          <w:rFonts w:eastAsia="仿宋"/>
          <w:sz w:val="28"/>
          <w:szCs w:val="28"/>
        </w:rPr>
      </w:pPr>
      <w:r>
        <w:rPr>
          <w:rFonts w:eastAsia="仿宋"/>
          <w:sz w:val="28"/>
          <w:szCs w:val="28"/>
        </w:rPr>
        <w:t xml:space="preserve"> 2、制作安装3吨消防水箱2个，铺设消防水管125米，36间宿舍安装毛巾架，更换疏散批示灯和应急照明灯，中央维改资金10万元，支出10万元。</w:t>
      </w:r>
    </w:p>
    <w:p w14:paraId="4D126C41">
      <w:pPr>
        <w:spacing w:line="560" w:lineRule="exact"/>
        <w:ind w:firstLine="560" w:firstLineChars="200"/>
        <w:rPr>
          <w:rFonts w:eastAsia="仿宋"/>
          <w:sz w:val="28"/>
          <w:szCs w:val="28"/>
        </w:rPr>
      </w:pPr>
      <w:r>
        <w:rPr>
          <w:rFonts w:eastAsia="仿宋"/>
          <w:sz w:val="28"/>
          <w:szCs w:val="28"/>
        </w:rPr>
        <w:t>3、学生宿舍通道92.5米，拆除钢筋栏杆92.5米，新建砖砌围墙，顶上安装长46.5米，宽4米的弧形彩钢瓦，安装路灯等工程。省级资金15万元，支出157万元。</w:t>
      </w:r>
    </w:p>
    <w:p w14:paraId="3E5789C4">
      <w:pPr>
        <w:spacing w:line="560" w:lineRule="exact"/>
        <w:ind w:firstLine="560" w:firstLineChars="200"/>
        <w:rPr>
          <w:rFonts w:eastAsia="仿宋"/>
          <w:sz w:val="28"/>
          <w:szCs w:val="28"/>
        </w:rPr>
      </w:pPr>
      <w:r>
        <w:rPr>
          <w:rFonts w:eastAsia="仿宋"/>
          <w:sz w:val="28"/>
          <w:szCs w:val="28"/>
        </w:rPr>
        <w:t>（二）项目效益情况。</w:t>
      </w:r>
    </w:p>
    <w:p w14:paraId="6603F640">
      <w:pPr>
        <w:spacing w:line="560" w:lineRule="exact"/>
        <w:ind w:firstLine="560" w:firstLineChars="200"/>
        <w:rPr>
          <w:rFonts w:eastAsia="仿宋"/>
          <w:sz w:val="28"/>
          <w:szCs w:val="28"/>
        </w:rPr>
      </w:pPr>
      <w:r>
        <w:rPr>
          <w:rFonts w:eastAsia="仿宋"/>
          <w:sz w:val="28"/>
          <w:szCs w:val="28"/>
        </w:rPr>
        <w:t>完善配套设施，提高学生就地上学要求，减轻学生家长的负担，对住校生个人卫生习惯的养成，减轻困难家庭一定的经济负担，得到社会一致好评，体现政策导向，长期保障教育教学工作持续发展，保障广大师生的生命安全。</w:t>
      </w:r>
    </w:p>
    <w:p w14:paraId="03AD2A82">
      <w:pPr>
        <w:spacing w:line="560" w:lineRule="exact"/>
        <w:ind w:firstLine="640" w:firstLineChars="200"/>
        <w:rPr>
          <w:rFonts w:eastAsia="黑体"/>
          <w:sz w:val="32"/>
          <w:szCs w:val="32"/>
        </w:rPr>
      </w:pPr>
      <w:r>
        <w:rPr>
          <w:rFonts w:eastAsia="黑体"/>
          <w:sz w:val="32"/>
          <w:szCs w:val="32"/>
        </w:rPr>
        <w:t>五、评价结论及建议</w:t>
      </w:r>
    </w:p>
    <w:p w14:paraId="3B25FD3D">
      <w:pPr>
        <w:spacing w:line="560" w:lineRule="exact"/>
        <w:ind w:firstLine="640" w:firstLineChars="200"/>
        <w:rPr>
          <w:rFonts w:eastAsia="仿宋"/>
          <w:sz w:val="32"/>
          <w:szCs w:val="32"/>
        </w:rPr>
      </w:pPr>
      <w:r>
        <w:rPr>
          <w:rFonts w:eastAsia="仿宋"/>
          <w:sz w:val="32"/>
          <w:szCs w:val="32"/>
        </w:rPr>
        <w:t>（一）评价结论。</w:t>
      </w:r>
    </w:p>
    <w:p w14:paraId="5595DDB9">
      <w:pPr>
        <w:pStyle w:val="9"/>
        <w:spacing w:before="0" w:beforeAutospacing="0" w:after="0" w:afterAutospacing="0"/>
        <w:ind w:firstLine="560" w:firstLineChars="200"/>
        <w:jc w:val="both"/>
        <w:rPr>
          <w:rFonts w:ascii="Times New Roman" w:hAnsi="Times New Roman" w:eastAsia="仿宋" w:cs="Times New Roman"/>
          <w:kern w:val="2"/>
          <w:sz w:val="28"/>
          <w:szCs w:val="28"/>
        </w:rPr>
      </w:pPr>
      <w:r>
        <w:rPr>
          <w:rFonts w:ascii="Times New Roman" w:hAnsi="Times New Roman" w:eastAsia="仿宋" w:cs="Times New Roman"/>
          <w:kern w:val="2"/>
          <w:sz w:val="28"/>
          <w:szCs w:val="28"/>
        </w:rPr>
        <w:t>学校整体支出绩效情况：自评优良</w:t>
      </w:r>
    </w:p>
    <w:p w14:paraId="24D08734">
      <w:pPr>
        <w:spacing w:line="560" w:lineRule="exact"/>
        <w:ind w:firstLine="640" w:firstLineChars="200"/>
        <w:rPr>
          <w:rFonts w:eastAsia="仿宋"/>
          <w:sz w:val="32"/>
          <w:szCs w:val="32"/>
        </w:rPr>
      </w:pPr>
      <w:r>
        <w:rPr>
          <w:rFonts w:eastAsia="仿宋"/>
          <w:sz w:val="32"/>
          <w:szCs w:val="32"/>
        </w:rPr>
        <w:t>（二）存在的问题。</w:t>
      </w:r>
    </w:p>
    <w:p w14:paraId="24D86CAE">
      <w:pPr>
        <w:spacing w:line="560" w:lineRule="exact"/>
        <w:ind w:firstLine="560" w:firstLineChars="200"/>
        <w:rPr>
          <w:rFonts w:eastAsia="仿宋"/>
          <w:sz w:val="28"/>
          <w:szCs w:val="28"/>
        </w:rPr>
      </w:pPr>
      <w:r>
        <w:rPr>
          <w:rFonts w:eastAsia="仿宋"/>
          <w:sz w:val="28"/>
          <w:szCs w:val="28"/>
        </w:rPr>
        <w:t>本校离县城较远，产生的差旅费，维修费、水电费开支大，学校运输成本高。</w:t>
      </w:r>
    </w:p>
    <w:p w14:paraId="7D8B8D36">
      <w:pPr>
        <w:spacing w:line="560" w:lineRule="exact"/>
        <w:ind w:firstLine="640" w:firstLineChars="200"/>
        <w:rPr>
          <w:rFonts w:eastAsia="仿宋"/>
          <w:sz w:val="28"/>
          <w:szCs w:val="28"/>
        </w:rPr>
      </w:pPr>
      <w:r>
        <w:rPr>
          <w:rFonts w:eastAsia="仿宋"/>
          <w:sz w:val="32"/>
          <w:szCs w:val="32"/>
        </w:rPr>
        <w:t>（三）相关建议</w:t>
      </w:r>
      <w:r>
        <w:rPr>
          <w:rFonts w:eastAsia="仿宋"/>
          <w:sz w:val="28"/>
          <w:szCs w:val="28"/>
        </w:rPr>
        <w:t>。</w:t>
      </w:r>
    </w:p>
    <w:p w14:paraId="04E3EA2F">
      <w:pPr>
        <w:pStyle w:val="9"/>
        <w:spacing w:before="0" w:beforeAutospacing="0" w:after="0" w:afterAutospacing="0"/>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本次自评，单位对资料的收集没有及时完整归档，在今后的工作中加强这方面的管理。</w:t>
      </w:r>
    </w:p>
    <w:p w14:paraId="643CF578">
      <w:pPr>
        <w:spacing w:line="600" w:lineRule="exact"/>
        <w:ind w:firstLine="880" w:firstLineChars="200"/>
        <w:jc w:val="center"/>
        <w:rPr>
          <w:rStyle w:val="24"/>
          <w:rFonts w:eastAsia="黑体"/>
          <w:b w:val="0"/>
        </w:rPr>
      </w:pPr>
    </w:p>
    <w:p w14:paraId="4A9B0563">
      <w:pPr>
        <w:spacing w:line="600" w:lineRule="exact"/>
        <w:ind w:firstLine="880" w:firstLineChars="200"/>
        <w:jc w:val="center"/>
        <w:rPr>
          <w:rStyle w:val="24"/>
          <w:rFonts w:eastAsia="黑体"/>
          <w:b w:val="0"/>
        </w:rPr>
      </w:pPr>
    </w:p>
    <w:p w14:paraId="5AB9628A">
      <w:pPr>
        <w:spacing w:line="600" w:lineRule="exact"/>
        <w:ind w:firstLine="880" w:firstLineChars="200"/>
        <w:jc w:val="center"/>
        <w:rPr>
          <w:rStyle w:val="24"/>
          <w:rFonts w:eastAsia="黑体"/>
          <w:b w:val="0"/>
        </w:rPr>
      </w:pPr>
    </w:p>
    <w:p w14:paraId="4E3CDD32">
      <w:pPr>
        <w:spacing w:line="600" w:lineRule="exact"/>
        <w:ind w:firstLine="880" w:firstLineChars="200"/>
        <w:jc w:val="center"/>
        <w:rPr>
          <w:rStyle w:val="24"/>
          <w:rFonts w:eastAsia="黑体"/>
          <w:b w:val="0"/>
        </w:rPr>
      </w:pPr>
    </w:p>
    <w:p w14:paraId="52315ECB">
      <w:pPr>
        <w:spacing w:line="600" w:lineRule="exact"/>
        <w:ind w:firstLine="880" w:firstLineChars="200"/>
        <w:jc w:val="center"/>
        <w:rPr>
          <w:rStyle w:val="24"/>
          <w:rFonts w:eastAsia="黑体"/>
          <w:b w:val="0"/>
        </w:rPr>
      </w:pPr>
    </w:p>
    <w:p w14:paraId="76FFC63D">
      <w:pPr>
        <w:spacing w:line="600" w:lineRule="exact"/>
        <w:ind w:firstLine="880" w:firstLineChars="200"/>
        <w:jc w:val="center"/>
        <w:rPr>
          <w:rStyle w:val="24"/>
          <w:rFonts w:eastAsia="黑体"/>
          <w:b w:val="0"/>
        </w:rPr>
      </w:pPr>
    </w:p>
    <w:p w14:paraId="0A0AC99E">
      <w:pPr>
        <w:spacing w:line="600" w:lineRule="exact"/>
        <w:ind w:firstLine="880" w:firstLineChars="200"/>
        <w:jc w:val="center"/>
        <w:rPr>
          <w:rStyle w:val="24"/>
          <w:rFonts w:eastAsia="黑体"/>
          <w:b w:val="0"/>
        </w:rPr>
      </w:pPr>
    </w:p>
    <w:p w14:paraId="65EB9467">
      <w:pPr>
        <w:spacing w:line="600" w:lineRule="exact"/>
        <w:ind w:firstLine="880" w:firstLineChars="200"/>
        <w:jc w:val="center"/>
        <w:outlineLvl w:val="0"/>
        <w:rPr>
          <w:rStyle w:val="24"/>
          <w:rFonts w:eastAsia="黑体"/>
          <w:b w:val="0"/>
        </w:rPr>
      </w:pPr>
      <w:bookmarkStart w:id="80" w:name="_Toc25348"/>
      <w:bookmarkStart w:id="81" w:name="_Toc15396618"/>
      <w:r>
        <w:rPr>
          <w:rFonts w:eastAsia="黑体"/>
          <w:color w:val="000000"/>
          <w:sz w:val="44"/>
          <w:szCs w:val="44"/>
        </w:rPr>
        <w:t>第</w:t>
      </w:r>
      <w:r>
        <w:rPr>
          <w:rStyle w:val="24"/>
          <w:rFonts w:eastAsia="黑体"/>
          <w:b w:val="0"/>
        </w:rPr>
        <w:t>五部分 附表</w:t>
      </w:r>
      <w:bookmarkEnd w:id="76"/>
      <w:bookmarkEnd w:id="80"/>
      <w:bookmarkEnd w:id="81"/>
      <w:bookmarkStart w:id="82" w:name="_Toc15396619"/>
    </w:p>
    <w:p w14:paraId="61D95ECD">
      <w:pPr>
        <w:spacing w:line="600" w:lineRule="exact"/>
        <w:ind w:firstLine="640" w:firstLineChars="200"/>
        <w:jc w:val="left"/>
        <w:outlineLvl w:val="0"/>
        <w:rPr>
          <w:rFonts w:eastAsia="仿宋_GB2312"/>
          <w:sz w:val="32"/>
          <w:szCs w:val="32"/>
          <w:lang w:val="zh-CN"/>
        </w:rPr>
      </w:pPr>
      <w:bookmarkStart w:id="83" w:name="_Toc18070"/>
      <w:r>
        <w:rPr>
          <w:rFonts w:eastAsia="仿宋_GB2312"/>
          <w:sz w:val="32"/>
          <w:szCs w:val="32"/>
          <w:lang w:val="zh-CN"/>
        </w:rPr>
        <w:t>一、收入支出决算总表</w:t>
      </w:r>
      <w:bookmarkEnd w:id="82"/>
      <w:bookmarkEnd w:id="83"/>
      <w:bookmarkStart w:id="84" w:name="_Toc15396620"/>
    </w:p>
    <w:p w14:paraId="70F618C7">
      <w:pPr>
        <w:spacing w:line="600" w:lineRule="exact"/>
        <w:ind w:firstLine="640" w:firstLineChars="200"/>
        <w:jc w:val="left"/>
        <w:outlineLvl w:val="0"/>
        <w:rPr>
          <w:rFonts w:eastAsia="仿宋_GB2312"/>
          <w:sz w:val="32"/>
          <w:szCs w:val="32"/>
          <w:lang w:val="zh-CN"/>
        </w:rPr>
      </w:pPr>
      <w:bookmarkStart w:id="85" w:name="_Toc27118"/>
      <w:r>
        <w:rPr>
          <w:rFonts w:eastAsia="仿宋_GB2312"/>
          <w:sz w:val="32"/>
          <w:szCs w:val="32"/>
          <w:lang w:val="zh-CN"/>
        </w:rPr>
        <w:t>二、收入决算表</w:t>
      </w:r>
      <w:bookmarkEnd w:id="84"/>
      <w:bookmarkEnd w:id="85"/>
      <w:bookmarkStart w:id="86" w:name="_Toc15396621"/>
    </w:p>
    <w:p w14:paraId="51FB2EB6">
      <w:pPr>
        <w:spacing w:line="600" w:lineRule="exact"/>
        <w:ind w:firstLine="640" w:firstLineChars="200"/>
        <w:jc w:val="left"/>
        <w:outlineLvl w:val="0"/>
        <w:rPr>
          <w:rFonts w:eastAsia="仿宋_GB2312"/>
          <w:sz w:val="32"/>
          <w:szCs w:val="32"/>
          <w:lang w:val="zh-CN"/>
        </w:rPr>
      </w:pPr>
      <w:bookmarkStart w:id="87" w:name="_Toc2480"/>
      <w:r>
        <w:rPr>
          <w:rFonts w:eastAsia="仿宋_GB2312"/>
          <w:sz w:val="32"/>
          <w:szCs w:val="32"/>
          <w:lang w:val="zh-CN"/>
        </w:rPr>
        <w:t>三、支出决算表</w:t>
      </w:r>
      <w:bookmarkEnd w:id="86"/>
      <w:bookmarkEnd w:id="87"/>
      <w:bookmarkStart w:id="88" w:name="_Toc15396622"/>
    </w:p>
    <w:p w14:paraId="4EECF693">
      <w:pPr>
        <w:spacing w:line="600" w:lineRule="exact"/>
        <w:ind w:firstLine="640" w:firstLineChars="200"/>
        <w:jc w:val="left"/>
        <w:outlineLvl w:val="0"/>
        <w:rPr>
          <w:rFonts w:eastAsia="仿宋_GB2312"/>
          <w:sz w:val="32"/>
          <w:szCs w:val="32"/>
          <w:lang w:val="zh-CN"/>
        </w:rPr>
      </w:pPr>
      <w:bookmarkStart w:id="89" w:name="_Toc28985"/>
      <w:r>
        <w:rPr>
          <w:rFonts w:eastAsia="仿宋_GB2312"/>
          <w:sz w:val="32"/>
          <w:szCs w:val="32"/>
          <w:lang w:val="zh-CN"/>
        </w:rPr>
        <w:t>四、财政拨款收入支出决算总表</w:t>
      </w:r>
      <w:bookmarkEnd w:id="88"/>
      <w:bookmarkEnd w:id="89"/>
      <w:bookmarkStart w:id="90" w:name="_Toc15396623"/>
    </w:p>
    <w:p w14:paraId="73DF4F9B">
      <w:pPr>
        <w:spacing w:line="600" w:lineRule="exact"/>
        <w:ind w:firstLine="640" w:firstLineChars="200"/>
        <w:jc w:val="left"/>
        <w:outlineLvl w:val="0"/>
        <w:rPr>
          <w:rFonts w:eastAsia="仿宋_GB2312"/>
          <w:sz w:val="32"/>
          <w:szCs w:val="32"/>
          <w:lang w:val="zh-CN"/>
        </w:rPr>
      </w:pPr>
      <w:bookmarkStart w:id="91" w:name="_Toc31140"/>
      <w:r>
        <w:rPr>
          <w:rFonts w:eastAsia="仿宋_GB2312"/>
          <w:sz w:val="32"/>
          <w:szCs w:val="32"/>
          <w:lang w:val="zh-CN"/>
        </w:rPr>
        <w:t>五、财政拨款支出决算明细表</w:t>
      </w:r>
      <w:bookmarkEnd w:id="90"/>
      <w:bookmarkEnd w:id="91"/>
      <w:bookmarkStart w:id="92" w:name="_Toc15396624"/>
    </w:p>
    <w:p w14:paraId="185FB041">
      <w:pPr>
        <w:spacing w:line="600" w:lineRule="exact"/>
        <w:ind w:firstLine="640" w:firstLineChars="200"/>
        <w:jc w:val="left"/>
        <w:outlineLvl w:val="0"/>
        <w:rPr>
          <w:rFonts w:eastAsia="仿宋_GB2312"/>
          <w:sz w:val="32"/>
          <w:szCs w:val="32"/>
          <w:lang w:val="zh-CN"/>
        </w:rPr>
      </w:pPr>
      <w:bookmarkStart w:id="93" w:name="_Toc10497"/>
      <w:r>
        <w:rPr>
          <w:rFonts w:eastAsia="仿宋_GB2312"/>
          <w:sz w:val="32"/>
          <w:szCs w:val="32"/>
          <w:lang w:val="zh-CN"/>
        </w:rPr>
        <w:t>六、一般公共预算财政拨款支出决算表</w:t>
      </w:r>
      <w:bookmarkEnd w:id="92"/>
      <w:bookmarkEnd w:id="93"/>
      <w:bookmarkStart w:id="94" w:name="_Toc15396625"/>
    </w:p>
    <w:p w14:paraId="2190A329">
      <w:pPr>
        <w:spacing w:line="600" w:lineRule="exact"/>
        <w:ind w:firstLine="640" w:firstLineChars="200"/>
        <w:jc w:val="left"/>
        <w:outlineLvl w:val="0"/>
        <w:rPr>
          <w:rFonts w:eastAsia="仿宋_GB2312"/>
          <w:sz w:val="32"/>
          <w:szCs w:val="32"/>
          <w:lang w:val="zh-CN"/>
        </w:rPr>
      </w:pPr>
      <w:bookmarkStart w:id="95" w:name="_Toc28669"/>
      <w:r>
        <w:rPr>
          <w:rFonts w:eastAsia="仿宋_GB2312"/>
          <w:sz w:val="32"/>
          <w:szCs w:val="32"/>
          <w:lang w:val="zh-CN"/>
        </w:rPr>
        <w:t>七、一般公共预算财政拨款支出决算明细表</w:t>
      </w:r>
      <w:bookmarkEnd w:id="94"/>
      <w:bookmarkEnd w:id="95"/>
      <w:bookmarkStart w:id="96" w:name="_Toc15396626"/>
    </w:p>
    <w:p w14:paraId="7A4229FE">
      <w:pPr>
        <w:spacing w:line="600" w:lineRule="exact"/>
        <w:ind w:firstLine="640" w:firstLineChars="200"/>
        <w:jc w:val="left"/>
        <w:outlineLvl w:val="0"/>
        <w:rPr>
          <w:rFonts w:eastAsia="仿宋_GB2312"/>
          <w:sz w:val="32"/>
          <w:szCs w:val="32"/>
          <w:lang w:val="zh-CN"/>
        </w:rPr>
      </w:pPr>
      <w:bookmarkStart w:id="97" w:name="_Toc20225"/>
      <w:r>
        <w:rPr>
          <w:rFonts w:eastAsia="仿宋_GB2312"/>
          <w:sz w:val="32"/>
          <w:szCs w:val="32"/>
          <w:lang w:val="zh-CN"/>
        </w:rPr>
        <w:t>八、一般公共预算财政拨款基本支出决算表</w:t>
      </w:r>
      <w:bookmarkEnd w:id="96"/>
      <w:bookmarkEnd w:id="97"/>
      <w:bookmarkStart w:id="98" w:name="_Toc15396627"/>
    </w:p>
    <w:p w14:paraId="3CD24A49">
      <w:pPr>
        <w:spacing w:line="600" w:lineRule="exact"/>
        <w:ind w:firstLine="640" w:firstLineChars="200"/>
        <w:jc w:val="left"/>
        <w:outlineLvl w:val="0"/>
        <w:rPr>
          <w:rFonts w:eastAsia="仿宋_GB2312"/>
          <w:sz w:val="32"/>
          <w:szCs w:val="32"/>
          <w:lang w:val="zh-CN"/>
        </w:rPr>
      </w:pPr>
      <w:bookmarkStart w:id="99" w:name="_Toc15487"/>
      <w:r>
        <w:rPr>
          <w:rFonts w:eastAsia="仿宋_GB2312"/>
          <w:sz w:val="32"/>
          <w:szCs w:val="32"/>
          <w:lang w:val="zh-CN"/>
        </w:rPr>
        <w:t>九、一般公共预算财政拨款项目支出决算表</w:t>
      </w:r>
      <w:bookmarkEnd w:id="98"/>
      <w:bookmarkEnd w:id="99"/>
      <w:bookmarkStart w:id="100" w:name="_Toc15396628"/>
    </w:p>
    <w:p w14:paraId="3B1B009E">
      <w:pPr>
        <w:spacing w:line="600" w:lineRule="exact"/>
        <w:ind w:firstLine="640" w:firstLineChars="200"/>
        <w:jc w:val="left"/>
        <w:outlineLvl w:val="0"/>
        <w:rPr>
          <w:rFonts w:eastAsia="仿宋_GB2312"/>
          <w:sz w:val="32"/>
          <w:szCs w:val="32"/>
          <w:lang w:val="zh-CN"/>
        </w:rPr>
      </w:pPr>
      <w:bookmarkStart w:id="101" w:name="_Toc8467"/>
      <w:r>
        <w:rPr>
          <w:rFonts w:eastAsia="仿宋_GB2312"/>
          <w:sz w:val="32"/>
          <w:szCs w:val="32"/>
          <w:lang w:val="zh-CN"/>
        </w:rPr>
        <w:t>十、一般公共预算财政拨款“三公”经费支出决算表</w:t>
      </w:r>
      <w:bookmarkEnd w:id="100"/>
      <w:bookmarkEnd w:id="101"/>
      <w:bookmarkStart w:id="102" w:name="_Toc15396629"/>
    </w:p>
    <w:p w14:paraId="5EDA17B5">
      <w:pPr>
        <w:spacing w:line="600" w:lineRule="exact"/>
        <w:ind w:firstLine="640" w:firstLineChars="200"/>
        <w:jc w:val="left"/>
        <w:outlineLvl w:val="0"/>
        <w:rPr>
          <w:rFonts w:eastAsia="仿宋_GB2312"/>
          <w:sz w:val="32"/>
          <w:szCs w:val="32"/>
          <w:lang w:val="zh-CN"/>
        </w:rPr>
      </w:pPr>
      <w:bookmarkStart w:id="103" w:name="_Toc17951"/>
      <w:r>
        <w:rPr>
          <w:rFonts w:eastAsia="仿宋_GB2312"/>
          <w:sz w:val="32"/>
          <w:szCs w:val="32"/>
          <w:lang w:val="zh-CN"/>
        </w:rPr>
        <w:t>十一、政府性基金预算财政拨款收入支出决算表</w:t>
      </w:r>
      <w:bookmarkEnd w:id="102"/>
      <w:bookmarkEnd w:id="103"/>
      <w:bookmarkStart w:id="104" w:name="_Toc15396630"/>
    </w:p>
    <w:p w14:paraId="34C67F65">
      <w:pPr>
        <w:spacing w:line="600" w:lineRule="exact"/>
        <w:ind w:firstLine="640" w:firstLineChars="200"/>
        <w:jc w:val="left"/>
        <w:outlineLvl w:val="0"/>
        <w:rPr>
          <w:rFonts w:eastAsia="仿宋_GB2312"/>
          <w:sz w:val="32"/>
          <w:szCs w:val="32"/>
          <w:lang w:val="zh-CN"/>
        </w:rPr>
      </w:pPr>
      <w:bookmarkStart w:id="105" w:name="_Toc4310"/>
      <w:r>
        <w:rPr>
          <w:rFonts w:eastAsia="仿宋_GB2312"/>
          <w:sz w:val="32"/>
          <w:szCs w:val="32"/>
          <w:lang w:val="zh-CN"/>
        </w:rPr>
        <w:t>十二、政府性基金预算财政拨款“三公”经费支出决算表</w:t>
      </w:r>
      <w:bookmarkEnd w:id="104"/>
      <w:bookmarkEnd w:id="105"/>
    </w:p>
    <w:p w14:paraId="5DDD4559">
      <w:pPr>
        <w:spacing w:line="600" w:lineRule="exact"/>
        <w:ind w:firstLine="640" w:firstLineChars="200"/>
        <w:jc w:val="left"/>
        <w:outlineLvl w:val="0"/>
        <w:rPr>
          <w:rFonts w:eastAsia="仿宋_GB2312"/>
          <w:sz w:val="32"/>
          <w:szCs w:val="32"/>
          <w:lang w:val="zh-CN"/>
        </w:rPr>
      </w:pPr>
      <w:bookmarkStart w:id="106" w:name="_Toc11406"/>
      <w:r>
        <w:rPr>
          <w:rFonts w:eastAsia="仿宋_GB2312"/>
          <w:sz w:val="32"/>
          <w:szCs w:val="32"/>
          <w:lang w:val="zh-CN"/>
        </w:rPr>
        <w:t>十三、国有资本经营预算财政拨款收入支出决算表</w:t>
      </w:r>
      <w:bookmarkEnd w:id="106"/>
    </w:p>
    <w:p w14:paraId="72A39BCE">
      <w:pPr>
        <w:ind w:firstLine="640" w:firstLineChars="200"/>
        <w:rPr>
          <w:rFonts w:eastAsia="仿宋"/>
          <w:sz w:val="28"/>
          <w:szCs w:val="28"/>
        </w:rPr>
      </w:pPr>
      <w:r>
        <w:rPr>
          <w:rFonts w:eastAsia="仿宋_GB2312"/>
          <w:sz w:val="32"/>
          <w:szCs w:val="32"/>
          <w:lang w:val="zh-CN"/>
        </w:rPr>
        <w:t>十四、国有资本经营预算财政拨款支出决算表</w:t>
      </w:r>
    </w:p>
    <w:p w14:paraId="558B99DD">
      <w:pPr>
        <w:ind w:firstLine="420" w:firstLineChars="200"/>
      </w:pPr>
    </w:p>
    <w:p w14:paraId="4B10A7A1">
      <w:pPr>
        <w:ind w:firstLine="420" w:firstLineChars="2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519AD">
    <w:pPr>
      <w:pStyle w:val="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9" name="Text Box 1"/>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6C9FF6C3">
                          <w:pPr>
                            <w:pStyle w:val="5"/>
                            <w:jc w:val="center"/>
                          </w:pPr>
                          <w:r>
                            <w:fldChar w:fldCharType="begin"/>
                          </w:r>
                          <w:r>
                            <w:instrText xml:space="preserve">PAGE   \* MERGEFORMAT</w:instrText>
                          </w:r>
                          <w:r>
                            <w:fldChar w:fldCharType="separate"/>
                          </w:r>
                          <w:r>
                            <w:rPr>
                              <w:lang w:val="zh-CN"/>
                            </w:rPr>
                            <w:t>3</w:t>
                          </w:r>
                          <w: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Pi91E0AAAAAIBAAAPAAAAAAAAAAEAIAAAACIAAABkcnMvZG93bnJldi54bWxQSwECFAAU&#10;AAAACACHTuJAsi164fkBAAAABAAADgAAAAAAAAABACAAAAAfAQAAZHJzL2Uyb0RvYy54bWxQSwUG&#10;AAAAAAYABgBZAQAAigUAAAAA&#10;">
              <v:fill on="f" focussize="0,0"/>
              <v:stroke on="f"/>
              <v:imagedata o:title=""/>
              <o:lock v:ext="edit" aspectratio="f"/>
              <v:textbox inset="0mm,0mm,0mm,0mm" style="mso-fit-shape-to-text:t;">
                <w:txbxContent>
                  <w:p w14:paraId="6C9FF6C3">
                    <w:pPr>
                      <w:pStyle w:val="5"/>
                      <w:jc w:val="center"/>
                    </w:pPr>
                    <w:r>
                      <w:fldChar w:fldCharType="begin"/>
                    </w:r>
                    <w:r>
                      <w:instrText xml:space="preserve">PAGE   \* MERGEFORMAT</w:instrText>
                    </w:r>
                    <w:r>
                      <w:fldChar w:fldCharType="separate"/>
                    </w:r>
                    <w:r>
                      <w:rPr>
                        <w:lang w:val="zh-CN"/>
                      </w:rPr>
                      <w:t>3</w:t>
                    </w:r>
                    <w:r>
                      <w:fldChar w:fldCharType="end"/>
                    </w:r>
                  </w:p>
                </w:txbxContent>
              </v:textbox>
            </v:shape>
          </w:pict>
        </mc:Fallback>
      </mc:AlternateContent>
    </w:r>
  </w:p>
  <w:p w14:paraId="43161170">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BAE16">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2CDC4329">
                          <w:pPr>
                            <w:pStyle w:val="5"/>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Pi91E0AAAAAIBAAAPAAAAAAAAAAEAIAAAACIAAABkcnMvZG93bnJldi54bWxQSwECFAAU&#10;AAAACACHTuJAlVUtEvkBAAAABAAADgAAAAAAAAABACAAAAAfAQAAZHJzL2Uyb0RvYy54bWxQSwUG&#10;AAAAAAYABgBZAQAAigUAAAAA&#10;">
              <v:fill on="f" focussize="0,0"/>
              <v:stroke on="f"/>
              <v:imagedata o:title=""/>
              <o:lock v:ext="edit" aspectratio="f"/>
              <v:textbox inset="0mm,0mm,0mm,0mm" style="mso-fit-shape-to-text:t;">
                <w:txbxContent>
                  <w:p w14:paraId="2CDC4329">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4CA41">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059948"/>
    <w:multiLevelType w:val="singleLevel"/>
    <w:tmpl w:val="82059948"/>
    <w:lvl w:ilvl="0" w:tentative="0">
      <w:start w:val="2"/>
      <w:numFmt w:val="chineseCounting"/>
      <w:suff w:val="nothing"/>
      <w:lvlText w:val="（%1）"/>
      <w:lvlJc w:val="left"/>
      <w:rPr>
        <w:rFonts w:hint="eastAsia"/>
      </w:rPr>
    </w:lvl>
  </w:abstractNum>
  <w:abstractNum w:abstractNumId="1">
    <w:nsid w:val="91DC04A3"/>
    <w:multiLevelType w:val="singleLevel"/>
    <w:tmpl w:val="91DC04A3"/>
    <w:lvl w:ilvl="0" w:tentative="0">
      <w:start w:val="1"/>
      <w:numFmt w:val="decimal"/>
      <w:lvlText w:val="%1."/>
      <w:lvlJc w:val="left"/>
      <w:pPr>
        <w:tabs>
          <w:tab w:val="left" w:pos="312"/>
        </w:tabs>
      </w:pPr>
    </w:lvl>
  </w:abstractNum>
  <w:abstractNum w:abstractNumId="2">
    <w:nsid w:val="2DE85302"/>
    <w:multiLevelType w:val="singleLevel"/>
    <w:tmpl w:val="2DE85302"/>
    <w:lvl w:ilvl="0" w:tentative="0">
      <w:start w:val="2"/>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1YjMzOTgyZmYzNjFjZGFjZjViMmIzMWI3ODc3MzYifQ=="/>
  </w:docVars>
  <w:rsids>
    <w:rsidRoot w:val="00ED1027"/>
    <w:rsid w:val="00036597"/>
    <w:rsid w:val="0006588F"/>
    <w:rsid w:val="000B0610"/>
    <w:rsid w:val="0017015A"/>
    <w:rsid w:val="00302F81"/>
    <w:rsid w:val="003F23EF"/>
    <w:rsid w:val="003F7E80"/>
    <w:rsid w:val="00582467"/>
    <w:rsid w:val="006B3E17"/>
    <w:rsid w:val="006C3F8F"/>
    <w:rsid w:val="008000FE"/>
    <w:rsid w:val="00851758"/>
    <w:rsid w:val="009D7E16"/>
    <w:rsid w:val="00AC7156"/>
    <w:rsid w:val="00B008A7"/>
    <w:rsid w:val="00B00A12"/>
    <w:rsid w:val="00CA24D9"/>
    <w:rsid w:val="00CD7251"/>
    <w:rsid w:val="00EB3D68"/>
    <w:rsid w:val="00ED1027"/>
    <w:rsid w:val="00F548B9"/>
    <w:rsid w:val="00FE0E36"/>
    <w:rsid w:val="55F3567F"/>
    <w:rsid w:val="61973B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3"/>
    <w:qFormat/>
    <w:uiPriority w:val="9"/>
    <w:pPr>
      <w:keepNext/>
      <w:keepLines/>
      <w:spacing w:before="260" w:after="260" w:line="416" w:lineRule="auto"/>
      <w:outlineLvl w:val="1"/>
    </w:pPr>
    <w:rPr>
      <w:rFonts w:ascii="Cambria" w:hAnsi="Cambria"/>
      <w:b/>
      <w:bCs/>
      <w:sz w:val="32"/>
      <w:szCs w:val="32"/>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Body Text"/>
    <w:basedOn w:val="1"/>
    <w:link w:val="15"/>
    <w:qFormat/>
    <w:uiPriority w:val="99"/>
    <w:pPr>
      <w:spacing w:beforeLines="30"/>
    </w:pPr>
    <w:rPr>
      <w:rFonts w:ascii="仿宋_GB2312" w:eastAsia="仿宋_GB2312"/>
      <w:kern w:val="0"/>
      <w:sz w:val="24"/>
      <w:szCs w:val="20"/>
    </w:rPr>
  </w:style>
  <w:style w:type="paragraph" w:styleId="5">
    <w:name w:val="footer"/>
    <w:basedOn w:val="1"/>
    <w:link w:val="17"/>
    <w:qFormat/>
    <w:uiPriority w:val="99"/>
    <w:pPr>
      <w:tabs>
        <w:tab w:val="center" w:pos="4153"/>
        <w:tab w:val="right" w:pos="8306"/>
      </w:tabs>
      <w:snapToGrid w:val="0"/>
      <w:jc w:val="left"/>
    </w:pPr>
    <w:rPr>
      <w:kern w:val="0"/>
      <w:sz w:val="18"/>
      <w:szCs w:val="20"/>
    </w:rPr>
  </w:style>
  <w:style w:type="paragraph" w:styleId="6">
    <w:name w:val="header"/>
    <w:basedOn w:val="1"/>
    <w:link w:val="19"/>
    <w:semiHidden/>
    <w:qFormat/>
    <w:uiPriority w:val="99"/>
    <w:pPr>
      <w:pBdr>
        <w:bottom w:val="single" w:color="auto" w:sz="6" w:space="1"/>
      </w:pBdr>
      <w:tabs>
        <w:tab w:val="center" w:pos="4153"/>
        <w:tab w:val="right" w:pos="8306"/>
      </w:tabs>
      <w:snapToGrid w:val="0"/>
      <w:jc w:val="center"/>
    </w:pPr>
    <w:rPr>
      <w:kern w:val="0"/>
      <w:sz w:val="18"/>
      <w:szCs w:val="20"/>
    </w:rPr>
  </w:style>
  <w:style w:type="paragraph" w:styleId="7">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8">
    <w:name w:val="toc 2"/>
    <w:basedOn w:val="1"/>
    <w:next w:val="1"/>
    <w:unhideWhenUsed/>
    <w:qFormat/>
    <w:uiPriority w:val="39"/>
    <w:pPr>
      <w:tabs>
        <w:tab w:val="right" w:leader="dot" w:pos="8296"/>
      </w:tabs>
      <w:ind w:left="420" w:leftChars="200"/>
    </w:p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2">
    <w:name w:val="Strong"/>
    <w:basedOn w:val="11"/>
    <w:qFormat/>
    <w:uiPriority w:val="99"/>
    <w:rPr>
      <w:rFonts w:cs="Times New Roman"/>
      <w:b/>
    </w:rPr>
  </w:style>
  <w:style w:type="character" w:customStyle="1" w:styleId="13">
    <w:name w:val="标题 2 字符"/>
    <w:basedOn w:val="11"/>
    <w:link w:val="3"/>
    <w:qFormat/>
    <w:uiPriority w:val="9"/>
    <w:rPr>
      <w:rFonts w:ascii="Cambria" w:hAnsi="Cambria" w:eastAsia="宋体" w:cs="Times New Roman"/>
      <w:b/>
      <w:bCs/>
      <w:sz w:val="32"/>
      <w:szCs w:val="32"/>
    </w:rPr>
  </w:style>
  <w:style w:type="character" w:customStyle="1" w:styleId="14">
    <w:name w:val="正文文本 Char"/>
    <w:basedOn w:val="11"/>
    <w:semiHidden/>
    <w:uiPriority w:val="99"/>
    <w:rPr>
      <w:rFonts w:ascii="Times New Roman" w:hAnsi="Times New Roman" w:eastAsia="宋体" w:cs="Times New Roman"/>
      <w:szCs w:val="24"/>
    </w:rPr>
  </w:style>
  <w:style w:type="character" w:customStyle="1" w:styleId="15">
    <w:name w:val="正文文本 字符"/>
    <w:basedOn w:val="11"/>
    <w:link w:val="4"/>
    <w:qFormat/>
    <w:uiPriority w:val="99"/>
    <w:rPr>
      <w:rFonts w:ascii="仿宋_GB2312" w:hAnsi="Times New Roman" w:eastAsia="仿宋_GB2312" w:cs="Times New Roman"/>
      <w:kern w:val="0"/>
      <w:sz w:val="24"/>
      <w:szCs w:val="20"/>
    </w:rPr>
  </w:style>
  <w:style w:type="character" w:customStyle="1" w:styleId="16">
    <w:name w:val="页脚 Char"/>
    <w:basedOn w:val="11"/>
    <w:semiHidden/>
    <w:uiPriority w:val="99"/>
    <w:rPr>
      <w:rFonts w:ascii="Times New Roman" w:hAnsi="Times New Roman" w:eastAsia="宋体" w:cs="Times New Roman"/>
      <w:sz w:val="18"/>
      <w:szCs w:val="18"/>
    </w:rPr>
  </w:style>
  <w:style w:type="character" w:customStyle="1" w:styleId="17">
    <w:name w:val="页脚 字符"/>
    <w:basedOn w:val="11"/>
    <w:link w:val="5"/>
    <w:qFormat/>
    <w:uiPriority w:val="99"/>
    <w:rPr>
      <w:rFonts w:ascii="Times New Roman" w:hAnsi="Times New Roman" w:eastAsia="宋体" w:cs="Times New Roman"/>
      <w:kern w:val="0"/>
      <w:sz w:val="18"/>
      <w:szCs w:val="20"/>
    </w:rPr>
  </w:style>
  <w:style w:type="character" w:customStyle="1" w:styleId="18">
    <w:name w:val="页眉 Char"/>
    <w:basedOn w:val="11"/>
    <w:semiHidden/>
    <w:uiPriority w:val="99"/>
    <w:rPr>
      <w:rFonts w:ascii="Times New Roman" w:hAnsi="Times New Roman" w:eastAsia="宋体" w:cs="Times New Roman"/>
      <w:sz w:val="18"/>
      <w:szCs w:val="18"/>
    </w:rPr>
  </w:style>
  <w:style w:type="character" w:customStyle="1" w:styleId="19">
    <w:name w:val="页眉 字符"/>
    <w:basedOn w:val="11"/>
    <w:link w:val="6"/>
    <w:semiHidden/>
    <w:qFormat/>
    <w:uiPriority w:val="99"/>
    <w:rPr>
      <w:rFonts w:ascii="Times New Roman" w:hAnsi="Times New Roman" w:eastAsia="宋体" w:cs="Times New Roman"/>
      <w:kern w:val="0"/>
      <w:sz w:val="18"/>
      <w:szCs w:val="20"/>
    </w:rPr>
  </w:style>
  <w:style w:type="character" w:customStyle="1" w:styleId="20">
    <w:name w:val="font71"/>
    <w:basedOn w:val="11"/>
    <w:qFormat/>
    <w:uiPriority w:val="0"/>
    <w:rPr>
      <w:rFonts w:hint="default" w:ascii="Times New Roman" w:hAnsi="Times New Roman" w:eastAsia="楷体_GB2312" w:cs="Times New Roman"/>
      <w:kern w:val="0"/>
      <w:sz w:val="28"/>
      <w:szCs w:val="24"/>
      <w:lang w:eastAsia="en-US"/>
    </w:rPr>
  </w:style>
  <w:style w:type="paragraph" w:customStyle="1" w:styleId="21">
    <w:name w:val="列出段落1"/>
    <w:basedOn w:val="1"/>
    <w:qFormat/>
    <w:uiPriority w:val="34"/>
    <w:pPr>
      <w:ind w:firstLine="420" w:firstLineChars="200"/>
    </w:pPr>
  </w:style>
  <w:style w:type="paragraph" w:customStyle="1" w:styleId="22">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3">
    <w:name w:val="WPSOffice手动目录 1"/>
    <w:uiPriority w:val="0"/>
    <w:rPr>
      <w:rFonts w:ascii="Times New Roman" w:hAnsi="Times New Roman" w:eastAsia="宋体" w:cs="Times New Roman"/>
      <w:lang w:val="en-US" w:eastAsia="zh-CN" w:bidi="ar-SA"/>
    </w:rPr>
  </w:style>
  <w:style w:type="character" w:customStyle="1" w:styleId="24">
    <w:name w:val="标题 1 字符"/>
    <w:basedOn w:val="11"/>
    <w:link w:val="2"/>
    <w:qFormat/>
    <w:uiPriority w:val="9"/>
    <w:rPr>
      <w:rFonts w:ascii="Times New Roman" w:hAnsi="Times New Roman" w:eastAsia="宋体" w:cs="Times New Roman"/>
      <w:b/>
      <w:bCs/>
      <w:kern w:val="44"/>
      <w:sz w:val="44"/>
      <w:szCs w:val="44"/>
    </w:rPr>
  </w:style>
  <w:style w:type="paragraph" w:customStyle="1" w:styleId="25">
    <w:name w:val="Default"/>
    <w:qFormat/>
    <w:uiPriority w:val="99"/>
    <w:pPr>
      <w:widowControl w:val="0"/>
      <w:autoSpaceDE w:val="0"/>
      <w:autoSpaceDN w:val="0"/>
      <w:adjustRightInd w:val="0"/>
    </w:pPr>
    <w:rPr>
      <w:rFonts w:ascii="仿宋" w:hAnsi="Times New Roman"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image" Target="media/image2.emf"/><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6.emf"/><Relationship Id="rId11" Type="http://schemas.openxmlformats.org/officeDocument/2006/relationships/image" Target="media/image5.emf"/><Relationship Id="rId10" Type="http://schemas.openxmlformats.org/officeDocument/2006/relationships/image" Target="media/image4.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28</Pages>
  <Words>8231</Words>
  <Characters>9084</Characters>
  <Lines>104</Lines>
  <Paragraphs>29</Paragraphs>
  <TotalTime>4</TotalTime>
  <ScaleCrop>false</ScaleCrop>
  <LinksUpToDate>false</LinksUpToDate>
  <CharactersWithSpaces>9242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2023-07-13T10:43:00Z</dcterms:created>
  <dc:creator>Admin</dc:creator>
  <cp:lastModifiedBy>张晓骄</cp:lastModifiedBy>
  <dcterms:modified xsi:type="dcterms:W3CDTF">2026-02-24T07:32:36Z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DCDDDA9ED2914A4A8BD4D9731B92FF4C</vt:lpwstr>
  </property>
  <property fmtid="{D5CDD505-2E9C-101B-9397-08002B2CF9AE}" pid="4" name="KSOTemplateDocerSaveRecord">
    <vt:lpwstr>eyJoZGlkIjoiNWIwYjgyMzAyYjdlMTc0NjlhNjFkZTU2NDY0NzJjZGIiLCJ1c2VySWQiOiIzNTQwMzUzMTgifQ==</vt:lpwstr>
  </property>
</Properties>
</file>