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41580">
      <w:pPr>
        <w:spacing w:line="576" w:lineRule="exact"/>
        <w:jc w:val="center"/>
        <w:rPr>
          <w:rFonts w:ascii="方正小标宋_GBK" w:eastAsia="方正小标宋_GBK"/>
          <w:sz w:val="44"/>
          <w:szCs w:val="44"/>
        </w:rPr>
      </w:pPr>
      <w:r>
        <w:rPr>
          <w:rFonts w:hint="eastAsia" w:ascii="方正小标宋_GBK" w:eastAsia="方正小标宋_GBK"/>
          <w:sz w:val="44"/>
          <w:szCs w:val="44"/>
        </w:rPr>
        <w:t>关于惠民镇2022年</w:t>
      </w:r>
      <w:r>
        <w:rPr>
          <w:rFonts w:hint="eastAsia" w:ascii="方正小标宋_GBK" w:hAnsi="仿宋_GB2312" w:eastAsia="方正小标宋_GBK"/>
          <w:sz w:val="44"/>
          <w:szCs w:val="44"/>
        </w:rPr>
        <w:t>财政预算执行</w:t>
      </w:r>
      <w:r>
        <w:rPr>
          <w:rFonts w:hint="eastAsia" w:ascii="方正小标宋_GBK" w:eastAsia="方正小标宋_GBK"/>
          <w:sz w:val="44"/>
          <w:szCs w:val="44"/>
        </w:rPr>
        <w:t>情况和2023年财政预算（草案）的报告</w:t>
      </w:r>
    </w:p>
    <w:p w14:paraId="75E37D29">
      <w:pPr>
        <w:spacing w:line="576" w:lineRule="exact"/>
        <w:ind w:firstLine="1950" w:firstLineChars="650"/>
        <w:rPr>
          <w:rFonts w:ascii="仿宋_GB2312" w:eastAsia="仿宋_GB2312"/>
          <w:sz w:val="30"/>
          <w:szCs w:val="30"/>
        </w:rPr>
      </w:pPr>
    </w:p>
    <w:p w14:paraId="7986BB4E">
      <w:pPr>
        <w:spacing w:line="576" w:lineRule="exact"/>
        <w:jc w:val="center"/>
        <w:rPr>
          <w:rFonts w:ascii="方正楷体_GBK" w:eastAsia="方正楷体_GBK"/>
          <w:sz w:val="30"/>
          <w:szCs w:val="30"/>
        </w:rPr>
      </w:pPr>
      <w:r>
        <w:rPr>
          <w:rFonts w:hint="eastAsia" w:ascii="方正楷体_GBK" w:eastAsia="方正楷体_GBK"/>
          <w:sz w:val="30"/>
          <w:szCs w:val="30"/>
        </w:rPr>
        <w:t>—2023年2月28日在惠民镇第二十届人民代表大会第四次会议上</w:t>
      </w:r>
    </w:p>
    <w:p w14:paraId="65E52B2F">
      <w:pPr>
        <w:spacing w:line="576" w:lineRule="exact"/>
        <w:jc w:val="center"/>
        <w:rPr>
          <w:rFonts w:ascii="方正楷体_GBK" w:eastAsia="方正楷体_GBK"/>
          <w:sz w:val="32"/>
          <w:szCs w:val="32"/>
        </w:rPr>
      </w:pPr>
      <w:r>
        <w:rPr>
          <w:rFonts w:hint="eastAsia" w:ascii="方正楷体_GBK" w:eastAsia="方正楷体_GBK"/>
          <w:sz w:val="32"/>
          <w:szCs w:val="32"/>
        </w:rPr>
        <w:t>惠民镇财政所负责人  张瀚文</w:t>
      </w:r>
    </w:p>
    <w:p w14:paraId="368A4880">
      <w:pPr>
        <w:spacing w:line="576" w:lineRule="exact"/>
        <w:rPr>
          <w:rFonts w:ascii="仿宋_GB2312" w:eastAsia="仿宋_GB2312"/>
          <w:sz w:val="30"/>
          <w:szCs w:val="30"/>
        </w:rPr>
      </w:pPr>
    </w:p>
    <w:p w14:paraId="70F682DF">
      <w:pPr>
        <w:spacing w:line="576" w:lineRule="exact"/>
        <w:rPr>
          <w:rFonts w:eastAsia="方正仿宋_GBK"/>
          <w:color w:val="000000"/>
          <w:sz w:val="32"/>
          <w:szCs w:val="32"/>
        </w:rPr>
      </w:pPr>
      <w:r>
        <w:rPr>
          <w:rFonts w:eastAsia="方正仿宋_GBK"/>
          <w:color w:val="000000"/>
          <w:sz w:val="32"/>
          <w:szCs w:val="32"/>
        </w:rPr>
        <w:t>各位代表：</w:t>
      </w:r>
    </w:p>
    <w:p w14:paraId="0954E1E8">
      <w:pPr>
        <w:ind w:firstLine="627" w:firstLineChars="196"/>
        <w:rPr>
          <w:rFonts w:eastAsia="方正仿宋_GBK"/>
          <w:color w:val="000000"/>
          <w:sz w:val="32"/>
          <w:szCs w:val="32"/>
        </w:rPr>
      </w:pPr>
      <w:r>
        <w:rPr>
          <w:rFonts w:eastAsia="方正仿宋_GBK"/>
          <w:color w:val="000000"/>
          <w:sz w:val="32"/>
          <w:szCs w:val="32"/>
        </w:rPr>
        <w:t>我受镇人民政府委托，向大会报告惠民镇202</w:t>
      </w:r>
      <w:r>
        <w:rPr>
          <w:rFonts w:hint="eastAsia" w:eastAsia="方正仿宋_GBK"/>
          <w:color w:val="000000"/>
          <w:sz w:val="32"/>
          <w:szCs w:val="32"/>
        </w:rPr>
        <w:t>2</w:t>
      </w:r>
      <w:r>
        <w:rPr>
          <w:rFonts w:eastAsia="方正仿宋_GBK"/>
          <w:color w:val="000000"/>
          <w:sz w:val="32"/>
          <w:szCs w:val="32"/>
        </w:rPr>
        <w:t>年财政预算执行情况和202</w:t>
      </w:r>
      <w:r>
        <w:rPr>
          <w:rFonts w:hint="eastAsia" w:eastAsia="方正仿宋_GBK"/>
          <w:color w:val="000000"/>
          <w:sz w:val="32"/>
          <w:szCs w:val="32"/>
        </w:rPr>
        <w:t>3</w:t>
      </w:r>
      <w:r>
        <w:rPr>
          <w:rFonts w:eastAsia="方正仿宋_GBK"/>
          <w:color w:val="000000"/>
          <w:sz w:val="32"/>
          <w:szCs w:val="32"/>
        </w:rPr>
        <w:t>年财政预算草案，请</w:t>
      </w:r>
      <w:r>
        <w:rPr>
          <w:rFonts w:hint="eastAsia" w:eastAsia="方正仿宋_GBK"/>
          <w:color w:val="000000"/>
          <w:sz w:val="32"/>
          <w:szCs w:val="32"/>
        </w:rPr>
        <w:t>预审</w:t>
      </w:r>
      <w:r>
        <w:rPr>
          <w:rFonts w:eastAsia="方正仿宋_GBK"/>
          <w:color w:val="000000"/>
          <w:sz w:val="32"/>
          <w:szCs w:val="32"/>
        </w:rPr>
        <w:t>查，并请各位</w:t>
      </w:r>
      <w:r>
        <w:rPr>
          <w:rFonts w:hint="eastAsia" w:eastAsia="方正仿宋_GBK"/>
          <w:color w:val="000000"/>
          <w:sz w:val="32"/>
          <w:szCs w:val="32"/>
        </w:rPr>
        <w:t>代表和其他</w:t>
      </w:r>
      <w:r>
        <w:rPr>
          <w:rFonts w:eastAsia="方正仿宋_GBK"/>
          <w:color w:val="000000"/>
          <w:sz w:val="32"/>
          <w:szCs w:val="32"/>
        </w:rPr>
        <w:t>列席人员提出意见。</w:t>
      </w:r>
    </w:p>
    <w:p w14:paraId="4D1E5926">
      <w:pPr>
        <w:spacing w:line="576" w:lineRule="exact"/>
        <w:ind w:firstLine="640" w:firstLineChars="200"/>
        <w:rPr>
          <w:rFonts w:ascii="方正黑体_GBK" w:eastAsia="方正黑体_GBK"/>
          <w:color w:val="000000"/>
          <w:sz w:val="32"/>
          <w:szCs w:val="32"/>
        </w:rPr>
      </w:pPr>
      <w:r>
        <w:rPr>
          <w:rFonts w:hint="eastAsia" w:ascii="方正黑体_GBK" w:eastAsia="方正黑体_GBK"/>
          <w:color w:val="000000"/>
          <w:sz w:val="32"/>
          <w:szCs w:val="32"/>
        </w:rPr>
        <w:t>一、2022年财政预算执行情况</w:t>
      </w:r>
    </w:p>
    <w:p w14:paraId="76FF4625">
      <w:pPr>
        <w:spacing w:line="560" w:lineRule="exact"/>
        <w:ind w:firstLine="640" w:firstLineChars="200"/>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2</w:t>
      </w:r>
      <w:r>
        <w:rPr>
          <w:rFonts w:eastAsia="方正仿宋_GBK"/>
          <w:color w:val="000000"/>
          <w:sz w:val="32"/>
          <w:szCs w:val="32"/>
        </w:rPr>
        <w:t>年，在镇财政在镇党委、政府的坚强领导下，镇人大的监督和上级财政部门的支持指导下，坚持以习近平新时代中国特色社会主义思想为指导，深入学习贯彻党的十九届四中、五中全会和中央经济工作会议</w:t>
      </w:r>
      <w:bookmarkStart w:id="0" w:name="_GoBack"/>
      <w:bookmarkEnd w:id="0"/>
      <w:r>
        <w:rPr>
          <w:rFonts w:eastAsia="方正仿宋_GBK"/>
          <w:color w:val="000000"/>
          <w:sz w:val="32"/>
          <w:szCs w:val="32"/>
        </w:rPr>
        <w:t>以及省委、市委相关会议精神，全面落实县委十四届八次、九次全会暨县委经济工作会议决策部署，面对特殊时期突出的财政收支矛盾，坚持“有保有压、有进有退、进退有度”的财政保障思路，切实防范化解政府债务和隐性债务风险，促进全镇经济社会高效能治理和高质量发展。</w:t>
      </w:r>
    </w:p>
    <w:p w14:paraId="3CF5D5BC">
      <w:pPr>
        <w:spacing w:line="560" w:lineRule="exact"/>
        <w:ind w:firstLine="475" w:firstLineChars="148"/>
        <w:rPr>
          <w:rFonts w:ascii="方正楷体_GBK" w:eastAsia="方正楷体_GBK"/>
          <w:b/>
          <w:color w:val="000000"/>
          <w:sz w:val="32"/>
          <w:szCs w:val="32"/>
        </w:rPr>
      </w:pPr>
      <w:r>
        <w:rPr>
          <w:rFonts w:hint="eastAsia" w:ascii="方正楷体_GBK" w:eastAsia="方正楷体_GBK"/>
          <w:b/>
          <w:color w:val="000000"/>
          <w:sz w:val="32"/>
          <w:szCs w:val="32"/>
        </w:rPr>
        <w:t>（一）一般公共预算执行情况。</w:t>
      </w:r>
    </w:p>
    <w:p w14:paraId="204FD92D">
      <w:pPr>
        <w:snapToGrid w:val="0"/>
        <w:spacing w:line="52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w:t>
      </w:r>
      <w:r>
        <w:rPr>
          <w:rFonts w:ascii="仿宋" w:hAnsi="仿宋" w:eastAsia="仿宋" w:cs="仿宋"/>
          <w:color w:val="000000"/>
          <w:sz w:val="32"/>
          <w:szCs w:val="32"/>
        </w:rPr>
        <w:t>02</w:t>
      </w:r>
      <w:r>
        <w:rPr>
          <w:rFonts w:hint="eastAsia" w:ascii="仿宋" w:hAnsi="仿宋" w:eastAsia="仿宋" w:cs="仿宋"/>
          <w:color w:val="000000"/>
          <w:sz w:val="32"/>
          <w:szCs w:val="32"/>
        </w:rPr>
        <w:t>2年惠民镇全年收入1802万元，其中一般财政拨款收入1802万元 ；全年支出1802万元，其中基本支出</w:t>
      </w:r>
      <w:r>
        <w:rPr>
          <w:rFonts w:hint="eastAsia" w:ascii="仿宋" w:hAnsi="仿宋" w:eastAsia="仿宋" w:cs="仿宋"/>
          <w:sz w:val="32"/>
          <w:szCs w:val="32"/>
        </w:rPr>
        <w:t>1310</w:t>
      </w:r>
      <w:r>
        <w:rPr>
          <w:rFonts w:hint="eastAsia" w:ascii="仿宋" w:hAnsi="仿宋" w:eastAsia="仿宋" w:cs="仿宋"/>
          <w:color w:val="000000"/>
          <w:sz w:val="32"/>
          <w:szCs w:val="32"/>
        </w:rPr>
        <w:t>万元，占全年支出73%，项目支出</w:t>
      </w:r>
      <w:r>
        <w:rPr>
          <w:rFonts w:hint="eastAsia" w:ascii="仿宋" w:hAnsi="仿宋" w:eastAsia="仿宋" w:cs="仿宋"/>
          <w:sz w:val="32"/>
          <w:szCs w:val="32"/>
        </w:rPr>
        <w:t>492</w:t>
      </w:r>
      <w:r>
        <w:rPr>
          <w:rFonts w:hint="eastAsia" w:ascii="仿宋" w:hAnsi="仿宋" w:eastAsia="仿宋" w:cs="仿宋"/>
          <w:color w:val="000000"/>
          <w:sz w:val="32"/>
          <w:szCs w:val="32"/>
        </w:rPr>
        <w:t>万元，占全年支出27%。</w:t>
      </w:r>
    </w:p>
    <w:p w14:paraId="40A904D2">
      <w:pPr>
        <w:spacing w:line="560" w:lineRule="exact"/>
        <w:ind w:firstLine="475" w:firstLineChars="148"/>
        <w:rPr>
          <w:rFonts w:ascii="方正楷体_GBK" w:eastAsia="方正楷体_GBK"/>
          <w:b/>
          <w:color w:val="000000"/>
          <w:sz w:val="32"/>
          <w:szCs w:val="32"/>
        </w:rPr>
      </w:pPr>
      <w:r>
        <w:rPr>
          <w:rFonts w:ascii="方正楷体_GBK" w:eastAsia="方正楷体_GBK"/>
          <w:b/>
          <w:color w:val="000000"/>
          <w:sz w:val="32"/>
          <w:szCs w:val="32"/>
        </w:rPr>
        <w:t>（二）政府性基金预算执行情况。</w:t>
      </w:r>
    </w:p>
    <w:p w14:paraId="6E709896">
      <w:pPr>
        <w:spacing w:line="560" w:lineRule="exact"/>
        <w:ind w:firstLine="812" w:firstLineChars="254"/>
        <w:rPr>
          <w:rFonts w:eastAsia="方正仿宋_GBK"/>
          <w:sz w:val="32"/>
          <w:szCs w:val="32"/>
        </w:rPr>
      </w:pPr>
      <w:r>
        <w:rPr>
          <w:rFonts w:eastAsia="方正仿宋_GBK"/>
          <w:color w:val="000000"/>
          <w:sz w:val="32"/>
          <w:szCs w:val="32"/>
        </w:rPr>
        <w:t>202</w:t>
      </w:r>
      <w:r>
        <w:rPr>
          <w:rFonts w:hint="eastAsia" w:eastAsia="方正仿宋_GBK"/>
          <w:color w:val="000000"/>
          <w:sz w:val="32"/>
          <w:szCs w:val="32"/>
        </w:rPr>
        <w:t>2</w:t>
      </w:r>
      <w:r>
        <w:rPr>
          <w:rFonts w:eastAsia="方正仿宋_GBK"/>
          <w:color w:val="000000"/>
          <w:sz w:val="32"/>
          <w:szCs w:val="32"/>
        </w:rPr>
        <w:t>年</w:t>
      </w:r>
      <w:r>
        <w:rPr>
          <w:rFonts w:hint="eastAsia" w:eastAsia="方正仿宋_GBK"/>
          <w:color w:val="000000"/>
          <w:sz w:val="32"/>
          <w:szCs w:val="32"/>
        </w:rPr>
        <w:t>，</w:t>
      </w:r>
      <w:r>
        <w:rPr>
          <w:rFonts w:eastAsia="方正仿宋_GBK"/>
          <w:color w:val="000000"/>
          <w:sz w:val="32"/>
          <w:szCs w:val="32"/>
        </w:rPr>
        <w:t>政府性基金</w:t>
      </w:r>
      <w:r>
        <w:rPr>
          <w:rFonts w:hint="eastAsia" w:eastAsia="方正仿宋_GBK"/>
          <w:color w:val="000000"/>
          <w:sz w:val="32"/>
          <w:szCs w:val="32"/>
        </w:rPr>
        <w:t>预算财政拨款</w:t>
      </w:r>
      <w:r>
        <w:rPr>
          <w:rFonts w:eastAsia="方正仿宋_GBK"/>
          <w:color w:val="000000"/>
          <w:sz w:val="32"/>
          <w:szCs w:val="32"/>
        </w:rPr>
        <w:t>收入</w:t>
      </w:r>
      <w:r>
        <w:rPr>
          <w:rFonts w:hint="eastAsia" w:eastAsia="方正仿宋_GBK"/>
          <w:sz w:val="32"/>
          <w:szCs w:val="32"/>
        </w:rPr>
        <w:t>0</w:t>
      </w:r>
      <w:r>
        <w:rPr>
          <w:rFonts w:eastAsia="方正仿宋_GBK"/>
          <w:sz w:val="32"/>
          <w:szCs w:val="32"/>
        </w:rPr>
        <w:t>万元，占调整预算的</w:t>
      </w:r>
      <w:r>
        <w:rPr>
          <w:rFonts w:hint="eastAsia" w:eastAsia="方正仿宋_GBK"/>
          <w:sz w:val="32"/>
          <w:szCs w:val="32"/>
        </w:rPr>
        <w:t>0</w:t>
      </w:r>
      <w:r>
        <w:rPr>
          <w:rFonts w:eastAsia="方正仿宋_GBK"/>
          <w:sz w:val="32"/>
          <w:szCs w:val="32"/>
        </w:rPr>
        <w:t>％</w:t>
      </w:r>
      <w:r>
        <w:rPr>
          <w:rFonts w:hint="eastAsia" w:eastAsia="方正仿宋_GBK"/>
          <w:sz w:val="32"/>
          <w:szCs w:val="32"/>
        </w:rPr>
        <w:t>。</w:t>
      </w:r>
    </w:p>
    <w:p w14:paraId="27839A62">
      <w:pPr>
        <w:spacing w:line="560" w:lineRule="exact"/>
        <w:ind w:firstLine="640" w:firstLineChars="200"/>
        <w:rPr>
          <w:rFonts w:eastAsia="方正仿宋_GBK"/>
          <w:color w:val="000000"/>
          <w:sz w:val="32"/>
          <w:szCs w:val="32"/>
        </w:rPr>
      </w:pPr>
      <w:r>
        <w:rPr>
          <w:rFonts w:eastAsia="方正仿宋_GBK"/>
          <w:color w:val="000000"/>
          <w:sz w:val="32"/>
          <w:szCs w:val="32"/>
        </w:rPr>
        <w:t>上述财政预算执行情况均为快报数，在完成决算审查汇总并与县财政办理结算后将会有一些变化，届时再向镇人大主席团报告。</w:t>
      </w:r>
    </w:p>
    <w:p w14:paraId="42969369">
      <w:pPr>
        <w:spacing w:line="576" w:lineRule="exact"/>
        <w:ind w:firstLine="640" w:firstLineChars="200"/>
        <w:rPr>
          <w:rFonts w:ascii="方正黑体_GBK" w:eastAsia="方正黑体_GBK"/>
          <w:color w:val="000000"/>
          <w:sz w:val="32"/>
          <w:szCs w:val="32"/>
        </w:rPr>
      </w:pPr>
      <w:r>
        <w:rPr>
          <w:rFonts w:ascii="方正黑体_GBK" w:eastAsia="方正黑体_GBK"/>
          <w:color w:val="000000"/>
          <w:sz w:val="32"/>
          <w:szCs w:val="32"/>
        </w:rPr>
        <w:t>二、202</w:t>
      </w:r>
      <w:r>
        <w:rPr>
          <w:rFonts w:hint="eastAsia" w:ascii="方正黑体_GBK" w:eastAsia="方正黑体_GBK"/>
          <w:color w:val="000000"/>
          <w:sz w:val="32"/>
          <w:szCs w:val="32"/>
        </w:rPr>
        <w:t>2</w:t>
      </w:r>
      <w:r>
        <w:rPr>
          <w:rFonts w:ascii="方正黑体_GBK" w:eastAsia="方正黑体_GBK"/>
          <w:color w:val="000000"/>
          <w:sz w:val="32"/>
          <w:szCs w:val="32"/>
        </w:rPr>
        <w:t>年财政工作情况</w:t>
      </w:r>
    </w:p>
    <w:p w14:paraId="6778A45B">
      <w:pPr>
        <w:spacing w:line="560" w:lineRule="exact"/>
        <w:ind w:firstLine="660"/>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2年，</w:t>
      </w:r>
      <w:r>
        <w:rPr>
          <w:rFonts w:eastAsia="方正仿宋_GBK"/>
          <w:color w:val="000000"/>
          <w:sz w:val="32"/>
          <w:szCs w:val="32"/>
        </w:rPr>
        <w:t>全镇上下坚定不移贯彻落实镇党委确定的各项重大决策部署，全面落实镇人大会议决议，坚持科学理财，注重统筹兼顾，积极主动、勇于担当、扎实稳健地推进财政工作，圆满完成了各项目标任务。</w:t>
      </w:r>
    </w:p>
    <w:p w14:paraId="4F17C442">
      <w:pPr>
        <w:spacing w:line="560" w:lineRule="exact"/>
        <w:ind w:firstLine="475" w:firstLineChars="148"/>
        <w:rPr>
          <w:rFonts w:eastAsia="方正仿宋_GBK"/>
          <w:color w:val="000000"/>
          <w:sz w:val="32"/>
          <w:szCs w:val="32"/>
        </w:rPr>
      </w:pPr>
      <w:r>
        <w:rPr>
          <w:rFonts w:ascii="方正楷体_GBK" w:eastAsia="方正楷体_GBK"/>
          <w:b/>
          <w:color w:val="000000"/>
          <w:sz w:val="32"/>
          <w:szCs w:val="32"/>
        </w:rPr>
        <w:t>（一）着力抓牢收入组织，圆满完成目标任务。</w:t>
      </w:r>
    </w:p>
    <w:p w14:paraId="1C6081C7">
      <w:pPr>
        <w:spacing w:line="560" w:lineRule="exact"/>
        <w:ind w:firstLine="640" w:firstLineChars="200"/>
        <w:rPr>
          <w:rFonts w:eastAsia="方正仿宋_GBK"/>
          <w:color w:val="000000"/>
          <w:sz w:val="32"/>
          <w:szCs w:val="32"/>
        </w:rPr>
      </w:pPr>
      <w:r>
        <w:rPr>
          <w:rFonts w:eastAsia="方正仿宋_GBK"/>
          <w:color w:val="000000"/>
          <w:sz w:val="32"/>
          <w:szCs w:val="32"/>
        </w:rPr>
        <w:t>全年一般公共预算收入完成</w:t>
      </w:r>
      <w:r>
        <w:rPr>
          <w:rFonts w:hint="eastAsia" w:eastAsia="方正仿宋_GBK"/>
          <w:color w:val="000000"/>
          <w:sz w:val="32"/>
          <w:szCs w:val="32"/>
        </w:rPr>
        <w:t>1802</w:t>
      </w:r>
      <w:r>
        <w:rPr>
          <w:rFonts w:eastAsia="方正仿宋_GBK"/>
          <w:color w:val="000000"/>
          <w:sz w:val="32"/>
          <w:szCs w:val="32"/>
        </w:rPr>
        <w:t>万元，超年初人代会通过的目标任务</w:t>
      </w:r>
      <w:r>
        <w:rPr>
          <w:rFonts w:hint="eastAsia" w:eastAsia="方正仿宋_GBK"/>
          <w:color w:val="000000"/>
          <w:sz w:val="32"/>
          <w:szCs w:val="32"/>
        </w:rPr>
        <w:t>706</w:t>
      </w:r>
      <w:r>
        <w:rPr>
          <w:rFonts w:eastAsia="方正仿宋_GBK"/>
          <w:color w:val="000000"/>
          <w:sz w:val="32"/>
          <w:szCs w:val="32"/>
        </w:rPr>
        <w:t>万元，增</w:t>
      </w:r>
      <w:r>
        <w:rPr>
          <w:rFonts w:hint="eastAsia" w:eastAsia="方正仿宋_GBK"/>
          <w:color w:val="000000"/>
          <w:sz w:val="32"/>
          <w:szCs w:val="32"/>
        </w:rPr>
        <w:t>64</w:t>
      </w:r>
      <w:r>
        <w:rPr>
          <w:rFonts w:eastAsia="方正仿宋_GBK"/>
          <w:color w:val="000000"/>
          <w:sz w:val="32"/>
          <w:szCs w:val="32"/>
        </w:rPr>
        <w:t>%，圆满完成了目标任务。</w:t>
      </w:r>
    </w:p>
    <w:p w14:paraId="3A09CC82">
      <w:pPr>
        <w:spacing w:line="560" w:lineRule="exact"/>
        <w:ind w:firstLine="475" w:firstLineChars="148"/>
        <w:rPr>
          <w:rFonts w:ascii="方正楷体_GBK" w:eastAsia="方正楷体_GBK"/>
          <w:b/>
          <w:color w:val="000000"/>
          <w:sz w:val="32"/>
          <w:szCs w:val="32"/>
        </w:rPr>
      </w:pPr>
      <w:r>
        <w:rPr>
          <w:rFonts w:ascii="方正楷体_GBK" w:eastAsia="方正楷体_GBK"/>
          <w:b/>
          <w:color w:val="000000"/>
          <w:sz w:val="32"/>
          <w:szCs w:val="32"/>
        </w:rPr>
        <w:t>（二）资金统筹着实有效，重点支出保障有力</w:t>
      </w:r>
    </w:p>
    <w:p w14:paraId="187D5F05">
      <w:pPr>
        <w:spacing w:line="560" w:lineRule="exact"/>
        <w:ind w:firstLine="640" w:firstLineChars="200"/>
        <w:rPr>
          <w:rFonts w:eastAsia="方正仿宋_GBK"/>
          <w:color w:val="000000"/>
          <w:sz w:val="32"/>
          <w:szCs w:val="32"/>
        </w:rPr>
      </w:pPr>
      <w:r>
        <w:rPr>
          <w:rFonts w:eastAsia="方正仿宋_GBK"/>
          <w:color w:val="000000"/>
          <w:sz w:val="32"/>
          <w:szCs w:val="32"/>
        </w:rPr>
        <w:t>面对收支矛盾十分突出的局面，财政部门科学调度和有效统筹资金，确保了全镇干部职工工资按时足额发放、镇机关正常运转，保证了重大风险防范、精准脱贫、疫情防控、污染防治、民生工程、卫生乡镇创建、扫黑除恶、民族宗教等重点工作有序推进。202</w:t>
      </w:r>
      <w:r>
        <w:rPr>
          <w:rFonts w:hint="eastAsia" w:eastAsia="方正仿宋_GBK"/>
          <w:color w:val="000000"/>
          <w:sz w:val="32"/>
          <w:szCs w:val="32"/>
        </w:rPr>
        <w:t>2</w:t>
      </w:r>
      <w:r>
        <w:rPr>
          <w:rFonts w:eastAsia="方正仿宋_GBK"/>
          <w:color w:val="000000"/>
          <w:sz w:val="32"/>
          <w:szCs w:val="32"/>
        </w:rPr>
        <w:t>年，我镇一般公共预算支出完成</w:t>
      </w:r>
      <w:r>
        <w:rPr>
          <w:rFonts w:hint="eastAsia" w:eastAsia="方正仿宋_GBK"/>
          <w:sz w:val="32"/>
          <w:szCs w:val="32"/>
        </w:rPr>
        <w:t>1802</w:t>
      </w:r>
      <w:r>
        <w:rPr>
          <w:rFonts w:eastAsia="方正仿宋_GBK"/>
          <w:color w:val="000000"/>
          <w:sz w:val="32"/>
          <w:szCs w:val="32"/>
        </w:rPr>
        <w:t>万元</w:t>
      </w:r>
      <w:r>
        <w:rPr>
          <w:rFonts w:hint="eastAsia" w:eastAsia="方正仿宋_GBK"/>
          <w:color w:val="000000"/>
          <w:sz w:val="32"/>
          <w:szCs w:val="32"/>
        </w:rPr>
        <w:t>。</w:t>
      </w:r>
    </w:p>
    <w:p w14:paraId="1C873DDC">
      <w:pPr>
        <w:pBdr>
          <w:bottom w:val="single" w:color="FFFFFF" w:sz="4" w:space="31"/>
        </w:pBdr>
        <w:adjustRightInd w:val="0"/>
        <w:snapToGrid w:val="0"/>
        <w:spacing w:line="576" w:lineRule="exact"/>
        <w:ind w:right="210" w:rightChars="100" w:firstLine="640" w:firstLineChars="200"/>
        <w:rPr>
          <w:rFonts w:eastAsia="方正仿宋_GBK"/>
          <w:color w:val="000000"/>
          <w:sz w:val="32"/>
          <w:szCs w:val="32"/>
        </w:rPr>
      </w:pPr>
      <w:r>
        <w:rPr>
          <w:rFonts w:hint="eastAsia" w:ascii="方正楷体_GBK" w:eastAsia="方正楷体_GBK"/>
          <w:color w:val="000000"/>
          <w:sz w:val="32"/>
          <w:szCs w:val="32"/>
        </w:rPr>
        <w:t>重点支出情况</w:t>
      </w:r>
      <w:r>
        <w:rPr>
          <w:rFonts w:eastAsia="方正仿宋_GBK"/>
          <w:color w:val="000000"/>
          <w:sz w:val="32"/>
          <w:szCs w:val="32"/>
        </w:rPr>
        <w:t>：</w:t>
      </w:r>
      <w:r>
        <w:rPr>
          <w:rFonts w:eastAsia="方正仿宋_GBK"/>
          <w:color w:val="000000"/>
          <w:sz w:val="33"/>
          <w:szCs w:val="33"/>
        </w:rPr>
        <w:t>一般公共预算拨款收入</w:t>
      </w:r>
      <w:r>
        <w:rPr>
          <w:rFonts w:hint="eastAsia" w:eastAsia="方正仿宋_GBK"/>
          <w:color w:val="000000"/>
          <w:sz w:val="33"/>
          <w:szCs w:val="33"/>
        </w:rPr>
        <w:t>1802</w:t>
      </w:r>
      <w:r>
        <w:rPr>
          <w:rFonts w:eastAsia="方正仿宋_GBK"/>
          <w:color w:val="000000"/>
          <w:sz w:val="33"/>
          <w:szCs w:val="33"/>
        </w:rPr>
        <w:t>万元。支出包括：</w:t>
      </w:r>
      <w:r>
        <w:rPr>
          <w:rFonts w:hint="eastAsia" w:eastAsia="方正仿宋_GBK"/>
          <w:color w:val="000000"/>
          <w:sz w:val="32"/>
          <w:szCs w:val="32"/>
        </w:rPr>
        <w:t>一般公共服务支出594万元，占全年支出32%；公共安全支出8万元，占全年支出1%；文化体育与传媒支出67万元，占全年支出3%；社会保障和就业支出332万元，占全年支出18%；卫生健康支出93万元，占全年支出5%；农林水支出617万元，占全年支出34%；交通运输支出3万元，占全年支出1%；住房保障支出76万元，占全年支出4%；灾害防治及应急管理支出10万元，占全年1%；其他支出2万，占全年支出1%，惠民镇2</w:t>
      </w:r>
      <w:r>
        <w:rPr>
          <w:rFonts w:eastAsia="方正仿宋_GBK"/>
          <w:color w:val="000000"/>
          <w:sz w:val="32"/>
          <w:szCs w:val="32"/>
        </w:rPr>
        <w:t>02</w:t>
      </w:r>
      <w:r>
        <w:rPr>
          <w:rFonts w:hint="eastAsia" w:eastAsia="方正仿宋_GBK"/>
          <w:color w:val="000000"/>
          <w:sz w:val="32"/>
          <w:szCs w:val="32"/>
        </w:rPr>
        <w:t>1年支出增加634万元</w:t>
      </w:r>
    </w:p>
    <w:p w14:paraId="6994A708">
      <w:pPr>
        <w:pBdr>
          <w:bottom w:val="single" w:color="FFFFFF" w:sz="4" w:space="31"/>
        </w:pBdr>
        <w:adjustRightInd w:val="0"/>
        <w:snapToGrid w:val="0"/>
        <w:spacing w:line="576" w:lineRule="exact"/>
        <w:ind w:right="210" w:rightChars="100" w:firstLine="600" w:firstLineChars="200"/>
        <w:rPr>
          <w:rFonts w:hint="eastAsia" w:eastAsia="方正仿宋_GBK"/>
          <w:color w:val="000000"/>
          <w:sz w:val="30"/>
          <w:szCs w:val="30"/>
        </w:rPr>
      </w:pPr>
      <w:r>
        <w:rPr>
          <w:rFonts w:hint="eastAsia" w:eastAsia="方正仿宋_GBK"/>
          <w:color w:val="000000"/>
          <w:sz w:val="30"/>
          <w:szCs w:val="30"/>
        </w:rPr>
        <w:t>各位代表，2022年我们狠抓了财政增收节支工作，预算执行情况良好，圆满完成全年财政目标任务，但是在财政工作取得成绩的同时，我们也清醒地认识到财政收支矛盾并没有得到缓解，一是各部门经济运行和社会事业的发展，对财政的依赖程度较大，财政收支矛盾仍然十分突出；二是财政管理机制还不完善，财政资金使用效益有待进一步提高。这些问题只有通过深化财政改革，加快经济发展，才能得到逐步解决。</w:t>
      </w:r>
    </w:p>
    <w:p w14:paraId="3EF9728B">
      <w:pPr>
        <w:pBdr>
          <w:bottom w:val="single" w:color="FFFFFF" w:sz="4" w:space="31"/>
        </w:pBdr>
        <w:adjustRightInd w:val="0"/>
        <w:snapToGrid w:val="0"/>
        <w:spacing w:line="576" w:lineRule="exact"/>
        <w:ind w:right="210" w:rightChars="100" w:firstLine="640" w:firstLineChars="200"/>
        <w:rPr>
          <w:rFonts w:eastAsia="方正仿宋_GBK"/>
          <w:color w:val="000000"/>
          <w:sz w:val="33"/>
          <w:szCs w:val="33"/>
        </w:rPr>
      </w:pPr>
      <w:r>
        <w:rPr>
          <w:rFonts w:hint="eastAsia" w:ascii="方正黑体_GBK" w:eastAsia="方正黑体_GBK"/>
          <w:color w:val="000000"/>
          <w:sz w:val="32"/>
          <w:szCs w:val="32"/>
        </w:rPr>
        <w:t>三</w:t>
      </w:r>
      <w:r>
        <w:rPr>
          <w:rFonts w:ascii="方正黑体_GBK" w:eastAsia="方正黑体_GBK"/>
          <w:color w:val="000000"/>
          <w:sz w:val="32"/>
          <w:szCs w:val="32"/>
        </w:rPr>
        <w:t>、202</w:t>
      </w:r>
      <w:r>
        <w:rPr>
          <w:rFonts w:hint="eastAsia" w:ascii="方正黑体_GBK" w:eastAsia="方正黑体_GBK"/>
          <w:color w:val="000000"/>
          <w:sz w:val="32"/>
          <w:szCs w:val="32"/>
        </w:rPr>
        <w:t>3</w:t>
      </w:r>
      <w:r>
        <w:rPr>
          <w:rFonts w:ascii="方正黑体_GBK" w:eastAsia="方正黑体_GBK"/>
          <w:color w:val="000000"/>
          <w:sz w:val="32"/>
          <w:szCs w:val="32"/>
        </w:rPr>
        <w:t>年财政预算草案</w:t>
      </w:r>
    </w:p>
    <w:p w14:paraId="5C6DDF3E">
      <w:pPr>
        <w:pBdr>
          <w:bottom w:val="single" w:color="FFFFFF" w:sz="4" w:space="31"/>
        </w:pBdr>
        <w:adjustRightInd w:val="0"/>
        <w:snapToGrid w:val="0"/>
        <w:spacing w:line="576" w:lineRule="exact"/>
        <w:ind w:right="210" w:rightChars="100" w:firstLine="640" w:firstLineChars="200"/>
        <w:rPr>
          <w:rFonts w:eastAsia="方正仿宋_GBK"/>
          <w:color w:val="000000"/>
          <w:sz w:val="33"/>
          <w:szCs w:val="33"/>
        </w:rPr>
      </w:pPr>
      <w:r>
        <w:rPr>
          <w:rFonts w:eastAsia="方正仿宋_GBK"/>
          <w:color w:val="000000"/>
          <w:sz w:val="32"/>
          <w:szCs w:val="32"/>
        </w:rPr>
        <w:t>202</w:t>
      </w:r>
      <w:r>
        <w:rPr>
          <w:rFonts w:hint="eastAsia" w:eastAsia="方正仿宋_GBK"/>
          <w:color w:val="000000"/>
          <w:sz w:val="32"/>
          <w:szCs w:val="32"/>
        </w:rPr>
        <w:t>3</w:t>
      </w:r>
      <w:r>
        <w:rPr>
          <w:rFonts w:eastAsia="方正仿宋_GBK"/>
          <w:color w:val="000000"/>
          <w:sz w:val="32"/>
          <w:szCs w:val="32"/>
        </w:rPr>
        <w:t xml:space="preserve">年是“十四五”规划的开局之年，是《中华人民共和国预算法实施条例》颁布执行后第一个完整的预算年度，编好财政预算，做好财政工作意义重大。 </w:t>
      </w:r>
    </w:p>
    <w:p w14:paraId="342B6402">
      <w:pPr>
        <w:pBdr>
          <w:bottom w:val="single" w:color="FFFFFF" w:sz="4" w:space="31"/>
        </w:pBdr>
        <w:adjustRightInd w:val="0"/>
        <w:snapToGrid w:val="0"/>
        <w:spacing w:line="560" w:lineRule="exact"/>
        <w:ind w:right="210" w:rightChars="100" w:firstLine="627" w:firstLineChars="196"/>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3</w:t>
      </w:r>
      <w:r>
        <w:rPr>
          <w:rFonts w:eastAsia="方正仿宋_GBK"/>
          <w:color w:val="000000"/>
          <w:sz w:val="32"/>
          <w:szCs w:val="32"/>
        </w:rPr>
        <w:t>年财政工作的总体要求：以习近平新时代中国特色社会主义思想为指导，全面贯彻党的十九大、十九届二中、三中、四中、五中全会和省委十一届三次、四次、五次、六次、七次、八次全会精神，深入落实中央和省委经济工作会议、全省财政工作会议部署安排，坚持稳中求进工作总基调，立足新发展阶段，贯彻新发展理念，构建新发展格局，以推动高质量发展为主题，以深化供给侧结构性改革为主线，以改革创新为根本动力，以满足人民日益增长的美好生活需要为根本目的，坚持 “保运转、保民生、保重点、优结构、防风险”总体要求，坚持艰苦奋斗、勤俭节约、精打细算，全面落实党政机关要坚持过紧日子的要求；加快建立现代财税体制，强化预算约束和绩效管理；加强地方政府债务管理，抓实化解地方政府隐性债务风险工作，确保“十四五”开好局，推动美丽繁荣和谐惠民建设再上新台阶</w:t>
      </w:r>
      <w:r>
        <w:rPr>
          <w:rFonts w:hint="eastAsia" w:eastAsia="方正仿宋_GBK"/>
          <w:color w:val="000000"/>
          <w:sz w:val="32"/>
          <w:szCs w:val="32"/>
        </w:rPr>
        <w:t>。</w:t>
      </w:r>
    </w:p>
    <w:p w14:paraId="0F15CCAE">
      <w:pPr>
        <w:pBdr>
          <w:bottom w:val="single" w:color="FFFFFF" w:sz="4" w:space="31"/>
        </w:pBdr>
        <w:adjustRightInd w:val="0"/>
        <w:snapToGrid w:val="0"/>
        <w:spacing w:line="560" w:lineRule="exact"/>
        <w:ind w:right="210" w:rightChars="100" w:firstLine="787" w:firstLineChars="246"/>
        <w:rPr>
          <w:rFonts w:eastAsia="方正仿宋_GBK"/>
          <w:color w:val="000000"/>
          <w:sz w:val="32"/>
          <w:szCs w:val="32"/>
        </w:rPr>
      </w:pPr>
      <w:r>
        <w:rPr>
          <w:rFonts w:eastAsia="方正仿宋_GBK"/>
          <w:color w:val="000000"/>
          <w:sz w:val="32"/>
          <w:szCs w:val="32"/>
        </w:rPr>
        <w:t>202</w:t>
      </w:r>
      <w:r>
        <w:rPr>
          <w:rFonts w:hint="eastAsia" w:eastAsia="方正仿宋_GBK"/>
          <w:color w:val="000000"/>
          <w:sz w:val="32"/>
          <w:szCs w:val="32"/>
        </w:rPr>
        <w:t>3</w:t>
      </w:r>
      <w:r>
        <w:rPr>
          <w:rFonts w:eastAsia="方正仿宋_GBK"/>
          <w:color w:val="000000"/>
          <w:sz w:val="32"/>
          <w:szCs w:val="32"/>
        </w:rPr>
        <w:t>年预算编制必须把握的原则：202</w:t>
      </w:r>
      <w:r>
        <w:rPr>
          <w:rFonts w:hint="eastAsia" w:eastAsia="方正仿宋_GBK"/>
          <w:color w:val="000000"/>
          <w:sz w:val="32"/>
          <w:szCs w:val="32"/>
        </w:rPr>
        <w:t>3</w:t>
      </w:r>
      <w:r>
        <w:rPr>
          <w:rFonts w:eastAsia="方正仿宋_GBK"/>
          <w:color w:val="000000"/>
          <w:sz w:val="32"/>
          <w:szCs w:val="32"/>
        </w:rPr>
        <w:t>年财政运行主要体现在“三难”：收入增收难、支出保障难、风险管控难。</w:t>
      </w:r>
      <w:r>
        <w:rPr>
          <w:rFonts w:hint="eastAsia" w:ascii="方正楷体_GBK" w:eastAsia="方正楷体_GBK"/>
          <w:color w:val="000000"/>
          <w:sz w:val="32"/>
          <w:szCs w:val="32"/>
        </w:rPr>
        <w:t>一是</w:t>
      </w:r>
      <w:r>
        <w:rPr>
          <w:rFonts w:ascii="方正楷体_GBK" w:eastAsia="方正楷体_GBK"/>
          <w:color w:val="000000"/>
          <w:sz w:val="32"/>
          <w:szCs w:val="32"/>
        </w:rPr>
        <w:t>坚持收支预算更加积极。</w:t>
      </w:r>
      <w:r>
        <w:rPr>
          <w:rFonts w:eastAsia="方正仿宋_GBK"/>
          <w:color w:val="000000"/>
          <w:sz w:val="32"/>
          <w:szCs w:val="32"/>
        </w:rPr>
        <w:t>收入预算编制积极稳妥，确保财政收入与经济发展趋势基本一致。支出预算编制要充分体现积极导向，保持适度的支出强度，为全镇经济社会高质量发展提供有力支撑。</w:t>
      </w:r>
      <w:r>
        <w:rPr>
          <w:rFonts w:ascii="方正楷体_GBK" w:eastAsia="方正楷体_GBK"/>
          <w:color w:val="000000"/>
          <w:sz w:val="32"/>
          <w:szCs w:val="32"/>
        </w:rPr>
        <w:t>二是坚持厉行勤俭节约过紧日子</w:t>
      </w:r>
      <w:r>
        <w:rPr>
          <w:rFonts w:eastAsia="方正仿宋_GBK"/>
          <w:color w:val="000000"/>
          <w:sz w:val="32"/>
          <w:szCs w:val="32"/>
        </w:rPr>
        <w:t>。将政府过紧日子作为长期坚持的方针政策，坚持厉行节约办一切事业，当好“铁公鸡”、打好“铁算盘”，不该花的钱坚决不花，原则上不是雪中送炭的事项一分钱不花，挤出钱来促发展。</w:t>
      </w:r>
      <w:r>
        <w:rPr>
          <w:rFonts w:ascii="方正楷体_GBK" w:eastAsia="方正楷体_GBK"/>
          <w:color w:val="000000"/>
          <w:sz w:val="32"/>
          <w:szCs w:val="32"/>
        </w:rPr>
        <w:t>三是坚持全面统筹保障重点支出</w:t>
      </w:r>
      <w:r>
        <w:rPr>
          <w:rFonts w:eastAsia="方正仿宋_GBK"/>
          <w:color w:val="000000"/>
          <w:sz w:val="32"/>
          <w:szCs w:val="32"/>
        </w:rPr>
        <w:t>。将腾挪出来的资金用于县、镇项目重大部署落实，充分挖掘增收节支潜力，加强财政资金统筹使用，增加资金有效供给。</w:t>
      </w:r>
      <w:r>
        <w:rPr>
          <w:rFonts w:ascii="方正楷体_GBK" w:eastAsia="方正楷体_GBK"/>
          <w:color w:val="000000"/>
          <w:sz w:val="32"/>
          <w:szCs w:val="32"/>
        </w:rPr>
        <w:t>四是坚持绩效理念提升资金效益。</w:t>
      </w:r>
      <w:r>
        <w:rPr>
          <w:rFonts w:eastAsia="方正仿宋_GBK"/>
          <w:color w:val="000000"/>
          <w:sz w:val="32"/>
          <w:szCs w:val="32"/>
        </w:rPr>
        <w:t>坚持“花钱必问效，无效必问责”，建立健全绩效导向的预算管理机制，将绩效结果作为资金安排的重要依据，提高财政资源配置效率和资金使用效益。</w:t>
      </w:r>
      <w:r>
        <w:rPr>
          <w:rFonts w:ascii="方正楷体_GBK" w:eastAsia="方正楷体_GBK"/>
          <w:color w:val="000000"/>
          <w:sz w:val="32"/>
          <w:szCs w:val="32"/>
        </w:rPr>
        <w:t>五是加强预算管理、严肃财经纪律</w:t>
      </w:r>
      <w:r>
        <w:rPr>
          <w:rFonts w:eastAsia="方正仿宋_GBK"/>
          <w:color w:val="000000"/>
          <w:sz w:val="32"/>
          <w:szCs w:val="32"/>
        </w:rPr>
        <w:t xml:space="preserve">。要自觉遵守制度，严格执行制度，坚决维护制度，按照制度履行职责、行使权力、开展工作。 </w:t>
      </w:r>
    </w:p>
    <w:p w14:paraId="5668B506">
      <w:pPr>
        <w:pBdr>
          <w:bottom w:val="single" w:color="FFFFFF" w:sz="4" w:space="31"/>
        </w:pBdr>
        <w:adjustRightInd w:val="0"/>
        <w:snapToGrid w:val="0"/>
        <w:spacing w:line="560" w:lineRule="exact"/>
        <w:ind w:right="210" w:rightChars="100" w:firstLine="787" w:firstLineChars="246"/>
        <w:rPr>
          <w:rFonts w:eastAsia="方正仿宋_GBK"/>
          <w:color w:val="000000"/>
          <w:sz w:val="32"/>
          <w:szCs w:val="32"/>
        </w:rPr>
      </w:pPr>
      <w:r>
        <w:rPr>
          <w:rFonts w:ascii="方正楷体_GBK" w:eastAsia="方正楷体_GBK"/>
          <w:color w:val="000000"/>
          <w:sz w:val="32"/>
          <w:szCs w:val="32"/>
        </w:rPr>
        <w:t>202</w:t>
      </w:r>
      <w:r>
        <w:rPr>
          <w:rFonts w:hint="eastAsia" w:ascii="方正楷体_GBK" w:eastAsia="方正楷体_GBK"/>
          <w:color w:val="000000"/>
          <w:sz w:val="32"/>
          <w:szCs w:val="32"/>
        </w:rPr>
        <w:t>3</w:t>
      </w:r>
      <w:r>
        <w:rPr>
          <w:rFonts w:ascii="方正楷体_GBK" w:eastAsia="方正楷体_GBK"/>
          <w:color w:val="000000"/>
          <w:sz w:val="32"/>
          <w:szCs w:val="32"/>
        </w:rPr>
        <w:t>年的财政收支预算草案编列如下</w:t>
      </w:r>
      <w:r>
        <w:rPr>
          <w:rFonts w:eastAsia="方正仿宋_GBK"/>
          <w:color w:val="000000"/>
          <w:sz w:val="32"/>
          <w:szCs w:val="32"/>
        </w:rPr>
        <w:t>：</w:t>
      </w:r>
      <w:r>
        <w:rPr>
          <w:rFonts w:ascii="方正楷体_GBK" w:eastAsia="方正楷体_GBK"/>
          <w:color w:val="000000"/>
          <w:sz w:val="32"/>
          <w:szCs w:val="32"/>
        </w:rPr>
        <w:t>一般公共预算拨款收入</w:t>
      </w:r>
      <w:r>
        <w:rPr>
          <w:rFonts w:hint="eastAsia" w:ascii="方正楷体_GBK" w:eastAsia="方正楷体_GBK"/>
          <w:color w:val="000000"/>
          <w:sz w:val="32"/>
          <w:szCs w:val="32"/>
        </w:rPr>
        <w:t>1930.64万元。</w:t>
      </w:r>
      <w:r>
        <w:rPr>
          <w:rFonts w:ascii="方正楷体_GBK" w:eastAsia="方正楷体_GBK"/>
          <w:color w:val="000000"/>
          <w:sz w:val="32"/>
          <w:szCs w:val="32"/>
        </w:rPr>
        <w:t>支出包括：一般公共服务支出</w:t>
      </w:r>
      <w:r>
        <w:rPr>
          <w:rFonts w:hint="eastAsia" w:ascii="方正楷体_GBK" w:eastAsia="方正楷体_GBK"/>
          <w:color w:val="000000"/>
          <w:sz w:val="32"/>
          <w:szCs w:val="32"/>
        </w:rPr>
        <w:t>534.14万</w:t>
      </w:r>
      <w:r>
        <w:rPr>
          <w:rFonts w:ascii="方正楷体_GBK" w:eastAsia="方正楷体_GBK"/>
          <w:color w:val="000000"/>
          <w:sz w:val="32"/>
          <w:szCs w:val="32"/>
        </w:rPr>
        <w:t>、</w:t>
      </w:r>
      <w:r>
        <w:rPr>
          <w:rFonts w:hint="eastAsia" w:ascii="方正楷体_GBK" w:eastAsia="方正楷体_GBK"/>
          <w:color w:val="000000"/>
          <w:sz w:val="32"/>
          <w:szCs w:val="32"/>
        </w:rPr>
        <w:t>文化旅游体育与传媒</w:t>
      </w:r>
      <w:r>
        <w:rPr>
          <w:rFonts w:ascii="方正楷体_GBK" w:eastAsia="方正楷体_GBK"/>
          <w:color w:val="000000"/>
          <w:sz w:val="32"/>
          <w:szCs w:val="32"/>
        </w:rPr>
        <w:t>支出</w:t>
      </w:r>
      <w:r>
        <w:rPr>
          <w:rFonts w:hint="eastAsia" w:ascii="方正楷体_GBK" w:eastAsia="方正楷体_GBK"/>
          <w:color w:val="000000"/>
          <w:sz w:val="32"/>
          <w:szCs w:val="32"/>
        </w:rPr>
        <w:t>45.62万</w:t>
      </w:r>
      <w:r>
        <w:rPr>
          <w:rFonts w:ascii="方正楷体_GBK" w:eastAsia="方正楷体_GBK"/>
          <w:color w:val="000000"/>
          <w:sz w:val="32"/>
          <w:szCs w:val="32"/>
        </w:rPr>
        <w:t>、</w:t>
      </w:r>
      <w:r>
        <w:rPr>
          <w:rFonts w:hint="eastAsia" w:ascii="方正楷体_GBK" w:eastAsia="方正楷体_GBK"/>
          <w:color w:val="000000"/>
          <w:sz w:val="32"/>
          <w:szCs w:val="32"/>
        </w:rPr>
        <w:t>社会保障和就业</w:t>
      </w:r>
      <w:r>
        <w:rPr>
          <w:rFonts w:ascii="方正楷体_GBK" w:eastAsia="方正楷体_GBK"/>
          <w:color w:val="000000"/>
          <w:sz w:val="32"/>
          <w:szCs w:val="32"/>
        </w:rPr>
        <w:t>支出</w:t>
      </w:r>
      <w:r>
        <w:rPr>
          <w:rFonts w:hint="eastAsia" w:ascii="方正楷体_GBK" w:eastAsia="方正楷体_GBK"/>
          <w:color w:val="000000"/>
          <w:sz w:val="32"/>
          <w:szCs w:val="32"/>
        </w:rPr>
        <w:t>371.88万、卫生健康支出98.85万、农林水支出769.8万、住房保障支出90.51万，总预备费和年初预留19.84万。惠民镇人民政府</w:t>
      </w:r>
      <w:r>
        <w:rPr>
          <w:rFonts w:ascii="方正楷体_GBK" w:eastAsia="方正楷体_GBK"/>
          <w:color w:val="000000"/>
          <w:sz w:val="32"/>
          <w:szCs w:val="32"/>
        </w:rPr>
        <w:t>202</w:t>
      </w:r>
      <w:r>
        <w:rPr>
          <w:rFonts w:hint="eastAsia" w:ascii="方正楷体_GBK" w:eastAsia="方正楷体_GBK"/>
          <w:color w:val="000000"/>
          <w:sz w:val="32"/>
          <w:szCs w:val="32"/>
        </w:rPr>
        <w:t>3</w:t>
      </w:r>
      <w:r>
        <w:rPr>
          <w:rFonts w:ascii="方正楷体_GBK" w:eastAsia="方正楷体_GBK"/>
          <w:color w:val="000000"/>
          <w:sz w:val="32"/>
          <w:szCs w:val="32"/>
        </w:rPr>
        <w:t>年支出预算</w:t>
      </w:r>
      <w:r>
        <w:rPr>
          <w:rFonts w:hint="eastAsia" w:ascii="方正楷体_GBK" w:eastAsia="方正楷体_GBK"/>
          <w:color w:val="000000"/>
          <w:sz w:val="32"/>
          <w:szCs w:val="32"/>
        </w:rPr>
        <w:t>1930.64</w:t>
      </w:r>
      <w:r>
        <w:rPr>
          <w:rFonts w:ascii="方正楷体_GBK" w:eastAsia="方正楷体_GBK"/>
          <w:color w:val="000000"/>
          <w:sz w:val="32"/>
          <w:szCs w:val="32"/>
        </w:rPr>
        <w:t>万元，其中：基本支出</w:t>
      </w:r>
      <w:r>
        <w:rPr>
          <w:rFonts w:hint="eastAsia" w:ascii="方正楷体_GBK" w:eastAsia="方正楷体_GBK"/>
          <w:color w:val="000000"/>
          <w:sz w:val="32"/>
          <w:szCs w:val="32"/>
        </w:rPr>
        <w:t>1398.75</w:t>
      </w:r>
      <w:r>
        <w:rPr>
          <w:rFonts w:ascii="方正楷体_GBK" w:eastAsia="方正楷体_GBK"/>
          <w:color w:val="000000"/>
          <w:sz w:val="32"/>
          <w:szCs w:val="32"/>
        </w:rPr>
        <w:t>万元，占</w:t>
      </w:r>
      <w:r>
        <w:rPr>
          <w:rFonts w:hint="eastAsia" w:ascii="方正楷体_GBK" w:eastAsia="方正楷体_GBK"/>
          <w:color w:val="000000"/>
          <w:sz w:val="32"/>
          <w:szCs w:val="32"/>
        </w:rPr>
        <w:t>72</w:t>
      </w:r>
      <w:r>
        <w:rPr>
          <w:rFonts w:ascii="方正楷体_GBK" w:eastAsia="方正楷体_GBK"/>
          <w:color w:val="000000"/>
          <w:sz w:val="32"/>
          <w:szCs w:val="32"/>
        </w:rPr>
        <w:t>%；项目支出</w:t>
      </w:r>
      <w:r>
        <w:rPr>
          <w:rFonts w:hint="eastAsia" w:ascii="方正楷体_GBK" w:eastAsia="方正楷体_GBK"/>
          <w:color w:val="000000"/>
          <w:sz w:val="32"/>
          <w:szCs w:val="32"/>
        </w:rPr>
        <w:t>531.89</w:t>
      </w:r>
      <w:r>
        <w:rPr>
          <w:rFonts w:ascii="方正楷体_GBK" w:eastAsia="方正楷体_GBK"/>
          <w:color w:val="000000"/>
          <w:sz w:val="32"/>
          <w:szCs w:val="32"/>
        </w:rPr>
        <w:t>元，占</w:t>
      </w:r>
      <w:r>
        <w:rPr>
          <w:rFonts w:hint="eastAsia" w:ascii="方正楷体_GBK" w:eastAsia="方正楷体_GBK"/>
          <w:color w:val="000000"/>
          <w:sz w:val="32"/>
          <w:szCs w:val="32"/>
        </w:rPr>
        <w:t>28</w:t>
      </w:r>
      <w:r>
        <w:rPr>
          <w:rFonts w:ascii="方正楷体_GBK" w:eastAsia="方正楷体_GBK"/>
          <w:color w:val="000000"/>
          <w:sz w:val="32"/>
          <w:szCs w:val="32"/>
        </w:rPr>
        <w:t>%。</w:t>
      </w:r>
    </w:p>
    <w:p w14:paraId="3812F645">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sz w:val="32"/>
          <w:szCs w:val="32"/>
        </w:rPr>
        <w:t>根据县财政年初下达给我镇的财力，按照基本财力的1%安排总预备费</w:t>
      </w:r>
      <w:r>
        <w:rPr>
          <w:rFonts w:hint="eastAsia" w:eastAsia="方正仿宋_GBK"/>
          <w:sz w:val="32"/>
          <w:szCs w:val="32"/>
        </w:rPr>
        <w:t>15.5</w:t>
      </w:r>
      <w:r>
        <w:rPr>
          <w:rFonts w:eastAsia="方正仿宋_GBK"/>
          <w:sz w:val="32"/>
          <w:szCs w:val="32"/>
        </w:rPr>
        <w:t>万元，主要用于乡镇突发性事件、自然灾害等应急支出，安排年初预留</w:t>
      </w:r>
      <w:r>
        <w:rPr>
          <w:rFonts w:hint="eastAsia" w:eastAsia="方正仿宋_GBK"/>
          <w:sz w:val="32"/>
          <w:szCs w:val="32"/>
        </w:rPr>
        <w:t>4.34</w:t>
      </w:r>
      <w:r>
        <w:rPr>
          <w:rFonts w:eastAsia="方正仿宋_GBK"/>
          <w:sz w:val="32"/>
          <w:szCs w:val="32"/>
        </w:rPr>
        <w:t xml:space="preserve"> 万元，主要用于弥补各部门年初无法预见的支出，其余全部安排保机关正常运转，预算经镇人代会审议通过报镇人</w:t>
      </w:r>
      <w:r>
        <w:rPr>
          <w:rFonts w:eastAsia="方正仿宋_GBK"/>
          <w:color w:val="000000"/>
          <w:sz w:val="32"/>
          <w:szCs w:val="32"/>
        </w:rPr>
        <w:t>大主席团审批后报县财政备案。</w:t>
      </w:r>
    </w:p>
    <w:p w14:paraId="2CBEB32F">
      <w:pPr>
        <w:pBdr>
          <w:bottom w:val="single" w:color="FFFFFF" w:sz="4" w:space="31"/>
        </w:pBdr>
        <w:adjustRightInd w:val="0"/>
        <w:snapToGrid w:val="0"/>
        <w:spacing w:line="560" w:lineRule="exact"/>
        <w:ind w:right="210" w:rightChars="100" w:firstLine="640" w:firstLineChars="200"/>
        <w:rPr>
          <w:rFonts w:ascii="方正黑体_GBK" w:eastAsia="方正黑体_GBK"/>
          <w:color w:val="000000"/>
          <w:sz w:val="32"/>
          <w:szCs w:val="32"/>
        </w:rPr>
      </w:pPr>
      <w:r>
        <w:rPr>
          <w:rFonts w:hint="eastAsia" w:ascii="方正黑体_GBK" w:eastAsia="方正黑体_GBK"/>
          <w:color w:val="000000"/>
          <w:sz w:val="32"/>
          <w:szCs w:val="32"/>
        </w:rPr>
        <w:t>四</w:t>
      </w:r>
      <w:r>
        <w:rPr>
          <w:rFonts w:ascii="方正黑体_GBK" w:eastAsia="方正黑体_GBK"/>
          <w:color w:val="000000"/>
          <w:sz w:val="32"/>
          <w:szCs w:val="32"/>
        </w:rPr>
        <w:t>、202</w:t>
      </w:r>
      <w:r>
        <w:rPr>
          <w:rFonts w:hint="eastAsia" w:ascii="方正黑体_GBK" w:eastAsia="方正黑体_GBK"/>
          <w:color w:val="000000"/>
          <w:sz w:val="32"/>
          <w:szCs w:val="32"/>
        </w:rPr>
        <w:t>3</w:t>
      </w:r>
      <w:r>
        <w:rPr>
          <w:rFonts w:ascii="方正黑体_GBK" w:eastAsia="方正黑体_GBK"/>
          <w:color w:val="000000"/>
          <w:sz w:val="32"/>
          <w:szCs w:val="32"/>
        </w:rPr>
        <w:t>年财政工作重点</w:t>
      </w:r>
    </w:p>
    <w:p w14:paraId="513BAEEA">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color w:val="000000"/>
          <w:sz w:val="32"/>
          <w:szCs w:val="32"/>
        </w:rPr>
        <w:t>全面落实县委战略部署，充分发挥财政职能，按照本次会议确定的工作目标，围绕县委提出的主动融入全市“两城”建设和成渝地区双城经济圈，深入推进工业强县、农业活县、康养名县、生态立县四项行动，采取切实可行的措施，抓好收入组织和支出管理，确保完成全年财政各项目标任务，为全镇经济社会持续健康发展提供坚实的财力保障。</w:t>
      </w:r>
    </w:p>
    <w:p w14:paraId="65BC450E">
      <w:pPr>
        <w:pBdr>
          <w:bottom w:val="single" w:color="FFFFFF" w:sz="4" w:space="31"/>
        </w:pBdr>
        <w:adjustRightInd w:val="0"/>
        <w:snapToGrid w:val="0"/>
        <w:spacing w:line="560" w:lineRule="exact"/>
        <w:ind w:right="210" w:rightChars="100" w:firstLine="640" w:firstLineChars="200"/>
        <w:rPr>
          <w:rFonts w:eastAsia="方正仿宋_GBK"/>
          <w:color w:val="000000"/>
          <w:kern w:val="0"/>
          <w:sz w:val="32"/>
          <w:szCs w:val="32"/>
        </w:rPr>
      </w:pPr>
      <w:r>
        <w:rPr>
          <w:rFonts w:eastAsia="方正仿宋_GBK"/>
          <w:color w:val="000000"/>
          <w:sz w:val="32"/>
          <w:szCs w:val="32"/>
        </w:rPr>
        <w:t>为此，我们将按照预期的财政工作目标，努力改革创新，推进依法理财，不断增强收支结构合理性、管理行为的规范性和资金使用的有效性，切实保障重点，努力解决难点，确保财政收支平衡及预算任务的完成，为确保这一任务的完成，必须</w:t>
      </w:r>
      <w:r>
        <w:rPr>
          <w:rFonts w:eastAsia="方正仿宋_GBK"/>
          <w:color w:val="000000"/>
          <w:kern w:val="0"/>
          <w:sz w:val="32"/>
          <w:szCs w:val="32"/>
        </w:rPr>
        <w:t>着力做好以下几方面工作：</w:t>
      </w:r>
    </w:p>
    <w:p w14:paraId="146695D8">
      <w:pPr>
        <w:pBdr>
          <w:bottom w:val="single" w:color="FFFFFF" w:sz="4" w:space="31"/>
        </w:pBdr>
        <w:adjustRightInd w:val="0"/>
        <w:snapToGrid w:val="0"/>
        <w:spacing w:line="560" w:lineRule="exact"/>
        <w:ind w:right="210" w:rightChars="100" w:firstLine="475" w:firstLineChars="148"/>
        <w:rPr>
          <w:rFonts w:ascii="方正楷体_GBK" w:eastAsia="方正楷体_GBK"/>
          <w:b/>
          <w:color w:val="000000"/>
          <w:sz w:val="32"/>
          <w:szCs w:val="32"/>
        </w:rPr>
      </w:pPr>
      <w:r>
        <w:rPr>
          <w:rFonts w:hint="eastAsia" w:ascii="方正楷体_GBK" w:eastAsia="方正楷体_GBK"/>
          <w:b/>
          <w:color w:val="000000"/>
          <w:sz w:val="32"/>
          <w:szCs w:val="32"/>
        </w:rPr>
        <w:t>（一）围绕基本民生保障，持续优化支出结构 。</w:t>
      </w:r>
    </w:p>
    <w:p w14:paraId="155B205A">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color w:val="000000"/>
          <w:sz w:val="32"/>
          <w:szCs w:val="32"/>
        </w:rPr>
        <w:t>以标准化管理强化过“紧日子”思想，完善部门公用经费标准体系，建立信息化、基本公共服务等项目支出标准，降低行政运行成本，将节省的资金用于保障和改善民生，加快构建 “保基本、兜底线”和“尽力而为、量力而行”的民生保障体系。</w:t>
      </w:r>
    </w:p>
    <w:p w14:paraId="7899310B">
      <w:pPr>
        <w:pBdr>
          <w:bottom w:val="single" w:color="FFFFFF" w:sz="4" w:space="31"/>
        </w:pBdr>
        <w:adjustRightInd w:val="0"/>
        <w:snapToGrid w:val="0"/>
        <w:spacing w:line="560" w:lineRule="exact"/>
        <w:ind w:right="210" w:rightChars="100" w:firstLine="633" w:firstLineChars="197"/>
        <w:rPr>
          <w:rFonts w:ascii="方正楷体_GBK" w:eastAsia="方正楷体_GBK"/>
          <w:b/>
          <w:color w:val="000000"/>
          <w:sz w:val="32"/>
          <w:szCs w:val="32"/>
        </w:rPr>
      </w:pPr>
      <w:r>
        <w:rPr>
          <w:rFonts w:ascii="方正楷体_GBK" w:eastAsia="方正楷体_GBK"/>
          <w:b/>
          <w:color w:val="000000"/>
          <w:sz w:val="32"/>
          <w:szCs w:val="32"/>
        </w:rPr>
        <w:t>（二）坚持深化改革，继续强化财政监督管理。</w:t>
      </w:r>
    </w:p>
    <w:p w14:paraId="30635D82">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eastAsia="方正仿宋_GBK"/>
          <w:color w:val="000000"/>
          <w:sz w:val="32"/>
          <w:szCs w:val="32"/>
        </w:rPr>
        <w:t>严格执行《</w:t>
      </w:r>
      <w:r>
        <w:rPr>
          <w:rFonts w:hint="eastAsia" w:eastAsia="方正仿宋_GBK"/>
          <w:color w:val="000000"/>
          <w:sz w:val="32"/>
          <w:szCs w:val="32"/>
          <w:lang w:eastAsia="zh-CN"/>
        </w:rPr>
        <w:t>中华人民共和国</w:t>
      </w:r>
      <w:r>
        <w:rPr>
          <w:rFonts w:eastAsia="方正仿宋_GBK"/>
          <w:color w:val="000000"/>
          <w:sz w:val="32"/>
          <w:szCs w:val="32"/>
        </w:rPr>
        <w:t>预算法》《</w:t>
      </w:r>
      <w:r>
        <w:rPr>
          <w:rFonts w:hint="eastAsia" w:eastAsia="方正仿宋_GBK"/>
          <w:color w:val="000000"/>
          <w:sz w:val="32"/>
          <w:szCs w:val="32"/>
          <w:lang w:eastAsia="zh-CN"/>
        </w:rPr>
        <w:t>中华人民共和国</w:t>
      </w:r>
      <w:r>
        <w:rPr>
          <w:rFonts w:eastAsia="方正仿宋_GBK"/>
          <w:color w:val="000000"/>
          <w:sz w:val="32"/>
          <w:szCs w:val="32"/>
        </w:rPr>
        <w:t>预算法实施条例》《</w:t>
      </w:r>
      <w:r>
        <w:rPr>
          <w:rFonts w:hint="eastAsia" w:eastAsia="方正仿宋_GBK"/>
          <w:color w:val="000000"/>
          <w:sz w:val="32"/>
          <w:szCs w:val="32"/>
          <w:lang w:eastAsia="zh-CN"/>
        </w:rPr>
        <w:t>中华人民共和国</w:t>
      </w:r>
      <w:r>
        <w:rPr>
          <w:rFonts w:eastAsia="方正仿宋_GBK"/>
          <w:color w:val="000000"/>
          <w:sz w:val="32"/>
          <w:szCs w:val="32"/>
        </w:rPr>
        <w:t xml:space="preserve">会计法》等法律法规，严格落实财经法纪，确保财政资金安全运行。完善资产管理制度，建立资产监管长效机制。继续推进惠民惠农财政补贴资金“一卡通”专项治理。严格执行财政资金报账程序，明确财政工作职责，加强对专项资金的跟踪检查，促使专项资金及时足额落实到项目上，确保专款专用。 </w:t>
      </w:r>
    </w:p>
    <w:p w14:paraId="1E5B6A2C">
      <w:pPr>
        <w:pBdr>
          <w:bottom w:val="single" w:color="FFFFFF" w:sz="4" w:space="31"/>
        </w:pBdr>
        <w:adjustRightInd w:val="0"/>
        <w:snapToGrid w:val="0"/>
        <w:spacing w:line="560" w:lineRule="exact"/>
        <w:ind w:right="210" w:rightChars="100" w:firstLine="475" w:firstLineChars="148"/>
        <w:rPr>
          <w:rFonts w:ascii="方正楷体_GBK" w:eastAsia="方正楷体_GBK"/>
          <w:b/>
          <w:color w:val="000000"/>
          <w:sz w:val="32"/>
          <w:szCs w:val="32"/>
        </w:rPr>
      </w:pPr>
      <w:r>
        <w:rPr>
          <w:rFonts w:ascii="方正楷体_GBK" w:eastAsia="方正楷体_GBK"/>
          <w:b/>
          <w:color w:val="000000"/>
          <w:sz w:val="32"/>
          <w:szCs w:val="32"/>
        </w:rPr>
        <w:t>（三）全力打赢疫情防控</w:t>
      </w:r>
      <w:r>
        <w:rPr>
          <w:rFonts w:hint="eastAsia" w:ascii="方正楷体_GBK" w:eastAsia="方正楷体_GBK"/>
          <w:b/>
          <w:color w:val="000000"/>
          <w:sz w:val="32"/>
          <w:szCs w:val="32"/>
          <w:lang w:eastAsia="zh-CN"/>
        </w:rPr>
        <w:t>阻</w:t>
      </w:r>
      <w:r>
        <w:rPr>
          <w:rFonts w:ascii="方正楷体_GBK" w:eastAsia="方正楷体_GBK"/>
          <w:b/>
          <w:color w:val="000000"/>
          <w:sz w:val="32"/>
          <w:szCs w:val="32"/>
        </w:rPr>
        <w:t>击战。</w:t>
      </w:r>
    </w:p>
    <w:p w14:paraId="045CE6A6">
      <w:pPr>
        <w:pBdr>
          <w:bottom w:val="single" w:color="FFFFFF" w:sz="4" w:space="31"/>
        </w:pBdr>
        <w:adjustRightInd w:val="0"/>
        <w:snapToGrid w:val="0"/>
        <w:spacing w:line="560" w:lineRule="exact"/>
        <w:ind w:right="210" w:rightChars="100" w:firstLine="640" w:firstLineChars="200"/>
        <w:rPr>
          <w:rFonts w:eastAsia="方正仿宋_GBK"/>
          <w:color w:val="000000"/>
          <w:sz w:val="32"/>
          <w:szCs w:val="32"/>
        </w:rPr>
      </w:pPr>
      <w:r>
        <w:rPr>
          <w:rFonts w:eastAsia="方正仿宋_GBK"/>
          <w:color w:val="000000"/>
          <w:sz w:val="32"/>
          <w:szCs w:val="32"/>
        </w:rPr>
        <w:t>把保障新冠肺炎疫情防控工作有力有序有效开展作为最重要工作来抓，严守疫情防控纪律要求，及时足额保障疫情防控资金，预算足额安排、资金优先保障，确保疫情防控需要。全面落实各级财政针对疫情防控和减轻疫情影响出台的各项政策，压紧压实财政防疫政治责任和工作责任。</w:t>
      </w:r>
    </w:p>
    <w:p w14:paraId="1B0A0985">
      <w:pPr>
        <w:pBdr>
          <w:bottom w:val="single" w:color="FFFFFF" w:sz="4" w:space="31"/>
        </w:pBdr>
        <w:adjustRightInd w:val="0"/>
        <w:snapToGrid w:val="0"/>
        <w:spacing w:line="560" w:lineRule="exact"/>
        <w:ind w:right="210" w:rightChars="100" w:firstLine="475" w:firstLineChars="148"/>
        <w:rPr>
          <w:rFonts w:ascii="方正楷体_GBK" w:eastAsia="方正楷体_GBK"/>
          <w:b/>
          <w:color w:val="000000"/>
          <w:sz w:val="32"/>
          <w:szCs w:val="32"/>
        </w:rPr>
      </w:pPr>
      <w:r>
        <w:rPr>
          <w:rFonts w:ascii="方正楷体_GBK" w:eastAsia="方正楷体_GBK"/>
          <w:b/>
          <w:color w:val="000000"/>
          <w:sz w:val="32"/>
          <w:szCs w:val="32"/>
        </w:rPr>
        <w:t>（四）推进财政管理创新，丰富财政治理体系。</w:t>
      </w:r>
    </w:p>
    <w:p w14:paraId="57701647">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eastAsia="方正仿宋_GBK"/>
          <w:color w:val="000000"/>
          <w:sz w:val="32"/>
          <w:szCs w:val="32"/>
        </w:rPr>
        <w:t xml:space="preserve">以标准引领财政精细化管理，更好发挥现代财税体制在资源配置、财力保障、宏观调控和社会治理中的基础性作用。 </w:t>
      </w:r>
    </w:p>
    <w:p w14:paraId="0DC4C5D0">
      <w:pPr>
        <w:pBdr>
          <w:bottom w:val="single" w:color="FFFFFF" w:sz="4" w:space="31"/>
        </w:pBdr>
        <w:adjustRightInd w:val="0"/>
        <w:snapToGrid w:val="0"/>
        <w:spacing w:line="560" w:lineRule="exact"/>
        <w:ind w:right="210" w:rightChars="100" w:firstLine="643" w:firstLineChars="200"/>
        <w:rPr>
          <w:rFonts w:eastAsia="方正仿宋_GBK"/>
          <w:color w:val="000000"/>
          <w:sz w:val="32"/>
          <w:szCs w:val="32"/>
        </w:rPr>
      </w:pPr>
      <w:r>
        <w:rPr>
          <w:rFonts w:ascii="方正楷体_GBK" w:eastAsia="方正楷体_GBK"/>
          <w:b/>
          <w:color w:val="000000"/>
          <w:sz w:val="32"/>
          <w:szCs w:val="32"/>
        </w:rPr>
        <w:t>进一步深化预算制度改革。</w:t>
      </w:r>
      <w:r>
        <w:rPr>
          <w:rFonts w:eastAsia="方正仿宋_GBK"/>
          <w:color w:val="000000"/>
          <w:sz w:val="32"/>
          <w:szCs w:val="32"/>
        </w:rPr>
        <w:t>强化预算编制政策导向，加强财政资源统筹，确保镇党委、镇政府决策部署落地落实。建立健全财政精细化管理系统，加强对财政资金全流程的分析监控，统筹好资金调度。扩大绩效预算实施范围，落实项目主体绩效管理责任，硬化预算安排与绩效结果挂钩机制。加大预算公开力度，提高财政透明度。</w:t>
      </w:r>
    </w:p>
    <w:p w14:paraId="020DB750">
      <w:pPr>
        <w:pBdr>
          <w:bottom w:val="single" w:color="FFFFFF" w:sz="4" w:space="31"/>
        </w:pBdr>
        <w:adjustRightInd w:val="0"/>
        <w:snapToGrid w:val="0"/>
        <w:spacing w:line="560" w:lineRule="exact"/>
        <w:ind w:right="210" w:rightChars="100" w:firstLine="633" w:firstLineChars="197"/>
        <w:rPr>
          <w:rFonts w:eastAsia="方正仿宋_GBK"/>
          <w:color w:val="000000"/>
          <w:sz w:val="32"/>
          <w:szCs w:val="32"/>
        </w:rPr>
      </w:pPr>
      <w:r>
        <w:rPr>
          <w:rFonts w:ascii="方正楷体_GBK" w:eastAsia="方正楷体_GBK"/>
          <w:b/>
          <w:color w:val="000000"/>
          <w:sz w:val="32"/>
          <w:szCs w:val="32"/>
        </w:rPr>
        <w:t>推动事权与支出责任划分改革</w:t>
      </w:r>
      <w:r>
        <w:rPr>
          <w:rFonts w:eastAsia="方正仿宋_GBK"/>
          <w:b/>
          <w:color w:val="000000"/>
          <w:sz w:val="32"/>
          <w:szCs w:val="32"/>
        </w:rPr>
        <w:t>。</w:t>
      </w:r>
      <w:r>
        <w:rPr>
          <w:rFonts w:eastAsia="方正仿宋_GBK"/>
          <w:color w:val="000000"/>
          <w:sz w:val="32"/>
          <w:szCs w:val="32"/>
        </w:rPr>
        <w:t xml:space="preserve">落实中央、省、市、县各项要求，推动县、乡两级在公共服务领域支出责任划分改革。强化基层“三保”主体责任，提升基层公共服务保障能力。密切关注上级转移支付政策新变化新要求，加大向上争取力度，为全镇经济社会发展提供更多财力支撑。  </w:t>
      </w:r>
    </w:p>
    <w:p w14:paraId="6EABF10F">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hint="eastAsia" w:eastAsia="仿宋_GB2312"/>
          <w:sz w:val="32"/>
          <w:szCs w:val="32"/>
        </w:rPr>
        <w:t xml:space="preserve"> </w:t>
      </w:r>
      <w:r>
        <w:rPr>
          <w:rFonts w:hint="eastAsia" w:eastAsia="方正仿宋_GBK"/>
          <w:color w:val="000000"/>
          <w:sz w:val="32"/>
          <w:szCs w:val="32"/>
        </w:rPr>
        <w:t>各位代表，完成2023年财政预算工作目标，任务艰巨。但只要我们坚定信心、团结奋进、创新机制、扎实工作，在镇党委、政府的正确领导下，在镇人大的监督支持下，在全镇人民的共同努力下，我镇的财政工作就一定能取得更大的成绩！</w:t>
      </w:r>
    </w:p>
    <w:p w14:paraId="75F9E9E9">
      <w:pPr>
        <w:pBdr>
          <w:bottom w:val="single" w:color="FFFFFF" w:sz="4" w:space="31"/>
        </w:pBdr>
        <w:adjustRightInd w:val="0"/>
        <w:snapToGrid w:val="0"/>
        <w:spacing w:line="560" w:lineRule="exact"/>
        <w:ind w:right="210" w:rightChars="100" w:firstLine="630" w:firstLineChars="197"/>
        <w:rPr>
          <w:rFonts w:eastAsia="方正仿宋_GBK"/>
          <w:color w:val="000000"/>
          <w:sz w:val="32"/>
          <w:szCs w:val="32"/>
        </w:rPr>
      </w:pPr>
      <w:r>
        <w:rPr>
          <w:rFonts w:hint="eastAsia" w:eastAsia="方正仿宋_GBK"/>
          <w:color w:val="000000"/>
          <w:sz w:val="32"/>
          <w:szCs w:val="32"/>
        </w:rPr>
        <w:t xml:space="preserve">  </w:t>
      </w:r>
    </w:p>
    <w:sectPr>
      <w:head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D37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NzBkOTk1ZGMwYTA3NzY5YWNmOGI3OWMwZjlmMjgifQ=="/>
  </w:docVars>
  <w:rsids>
    <w:rsidRoot w:val="00E5134E"/>
    <w:rsid w:val="00006C43"/>
    <w:rsid w:val="00013C2F"/>
    <w:rsid w:val="00031701"/>
    <w:rsid w:val="000330C7"/>
    <w:rsid w:val="00044D3A"/>
    <w:rsid w:val="0005256A"/>
    <w:rsid w:val="0005676A"/>
    <w:rsid w:val="00074589"/>
    <w:rsid w:val="0008078D"/>
    <w:rsid w:val="00085231"/>
    <w:rsid w:val="000A351C"/>
    <w:rsid w:val="000A60F5"/>
    <w:rsid w:val="000B4042"/>
    <w:rsid w:val="000D21C0"/>
    <w:rsid w:val="000D48A2"/>
    <w:rsid w:val="000E1513"/>
    <w:rsid w:val="000E7A86"/>
    <w:rsid w:val="000F212C"/>
    <w:rsid w:val="000F2441"/>
    <w:rsid w:val="000F2B58"/>
    <w:rsid w:val="000F323A"/>
    <w:rsid w:val="000F331A"/>
    <w:rsid w:val="000F46DA"/>
    <w:rsid w:val="000F5A6E"/>
    <w:rsid w:val="0010408D"/>
    <w:rsid w:val="0010411A"/>
    <w:rsid w:val="00105C9C"/>
    <w:rsid w:val="00111368"/>
    <w:rsid w:val="00115F96"/>
    <w:rsid w:val="00116385"/>
    <w:rsid w:val="00120B95"/>
    <w:rsid w:val="0012521D"/>
    <w:rsid w:val="001343E4"/>
    <w:rsid w:val="001356BE"/>
    <w:rsid w:val="00140AD0"/>
    <w:rsid w:val="00142EF4"/>
    <w:rsid w:val="00143722"/>
    <w:rsid w:val="00145E1A"/>
    <w:rsid w:val="0014769A"/>
    <w:rsid w:val="00150B0A"/>
    <w:rsid w:val="00150DAC"/>
    <w:rsid w:val="00155B15"/>
    <w:rsid w:val="0015791B"/>
    <w:rsid w:val="001601D4"/>
    <w:rsid w:val="001613A0"/>
    <w:rsid w:val="001669F1"/>
    <w:rsid w:val="00171AB7"/>
    <w:rsid w:val="0017443A"/>
    <w:rsid w:val="0017579D"/>
    <w:rsid w:val="00184882"/>
    <w:rsid w:val="00194B64"/>
    <w:rsid w:val="00194BAB"/>
    <w:rsid w:val="00195E8A"/>
    <w:rsid w:val="001B3DE8"/>
    <w:rsid w:val="001B5FFB"/>
    <w:rsid w:val="001D0248"/>
    <w:rsid w:val="001D7C94"/>
    <w:rsid w:val="001E3E5B"/>
    <w:rsid w:val="001F3FDB"/>
    <w:rsid w:val="00200D20"/>
    <w:rsid w:val="002031ED"/>
    <w:rsid w:val="00212697"/>
    <w:rsid w:val="00214170"/>
    <w:rsid w:val="00214492"/>
    <w:rsid w:val="00221C3B"/>
    <w:rsid w:val="002329EA"/>
    <w:rsid w:val="002348AF"/>
    <w:rsid w:val="002350DD"/>
    <w:rsid w:val="002361CF"/>
    <w:rsid w:val="00236D3C"/>
    <w:rsid w:val="0025013A"/>
    <w:rsid w:val="00255400"/>
    <w:rsid w:val="00256553"/>
    <w:rsid w:val="00261820"/>
    <w:rsid w:val="00264A08"/>
    <w:rsid w:val="00273C05"/>
    <w:rsid w:val="00296369"/>
    <w:rsid w:val="002A11E9"/>
    <w:rsid w:val="002A3F49"/>
    <w:rsid w:val="002A4611"/>
    <w:rsid w:val="002A5022"/>
    <w:rsid w:val="002A68D9"/>
    <w:rsid w:val="002B0D96"/>
    <w:rsid w:val="002B44A6"/>
    <w:rsid w:val="002B46D0"/>
    <w:rsid w:val="002B7C46"/>
    <w:rsid w:val="002C1E24"/>
    <w:rsid w:val="002C51F4"/>
    <w:rsid w:val="002C51F9"/>
    <w:rsid w:val="002C5A4A"/>
    <w:rsid w:val="002D04E0"/>
    <w:rsid w:val="002D5A8B"/>
    <w:rsid w:val="002D71DA"/>
    <w:rsid w:val="002E0711"/>
    <w:rsid w:val="002E1025"/>
    <w:rsid w:val="002E22FE"/>
    <w:rsid w:val="002E2601"/>
    <w:rsid w:val="002E6CED"/>
    <w:rsid w:val="002E7953"/>
    <w:rsid w:val="002F0C90"/>
    <w:rsid w:val="002F43EA"/>
    <w:rsid w:val="002F4AA5"/>
    <w:rsid w:val="0030233A"/>
    <w:rsid w:val="00302D9A"/>
    <w:rsid w:val="00311502"/>
    <w:rsid w:val="0031332D"/>
    <w:rsid w:val="003148C3"/>
    <w:rsid w:val="0031513A"/>
    <w:rsid w:val="00323EE1"/>
    <w:rsid w:val="0032412D"/>
    <w:rsid w:val="00330A83"/>
    <w:rsid w:val="003457B6"/>
    <w:rsid w:val="00346E1E"/>
    <w:rsid w:val="00356735"/>
    <w:rsid w:val="00366784"/>
    <w:rsid w:val="00391760"/>
    <w:rsid w:val="003925A3"/>
    <w:rsid w:val="003A7635"/>
    <w:rsid w:val="003B1EED"/>
    <w:rsid w:val="003B4FC8"/>
    <w:rsid w:val="003C3206"/>
    <w:rsid w:val="003C7097"/>
    <w:rsid w:val="003D0117"/>
    <w:rsid w:val="003D0195"/>
    <w:rsid w:val="003D1843"/>
    <w:rsid w:val="003D5A40"/>
    <w:rsid w:val="003F093E"/>
    <w:rsid w:val="003F2ACA"/>
    <w:rsid w:val="003F2C0B"/>
    <w:rsid w:val="003F3A60"/>
    <w:rsid w:val="00406412"/>
    <w:rsid w:val="00407564"/>
    <w:rsid w:val="00421B4A"/>
    <w:rsid w:val="00437EB3"/>
    <w:rsid w:val="00452644"/>
    <w:rsid w:val="00455CE4"/>
    <w:rsid w:val="00461B99"/>
    <w:rsid w:val="0046265D"/>
    <w:rsid w:val="004748B4"/>
    <w:rsid w:val="004767F1"/>
    <w:rsid w:val="00477F34"/>
    <w:rsid w:val="00484A08"/>
    <w:rsid w:val="00485C5B"/>
    <w:rsid w:val="0049409E"/>
    <w:rsid w:val="00497842"/>
    <w:rsid w:val="004A4726"/>
    <w:rsid w:val="004B4D6B"/>
    <w:rsid w:val="004B66AF"/>
    <w:rsid w:val="004C1A69"/>
    <w:rsid w:val="004C21A5"/>
    <w:rsid w:val="004C55B0"/>
    <w:rsid w:val="004D034D"/>
    <w:rsid w:val="004D5FAF"/>
    <w:rsid w:val="004E0A76"/>
    <w:rsid w:val="004E2309"/>
    <w:rsid w:val="004E377D"/>
    <w:rsid w:val="004F2072"/>
    <w:rsid w:val="004F45A1"/>
    <w:rsid w:val="004F5BE5"/>
    <w:rsid w:val="005012A6"/>
    <w:rsid w:val="00504311"/>
    <w:rsid w:val="0050484E"/>
    <w:rsid w:val="005142E3"/>
    <w:rsid w:val="00514AC0"/>
    <w:rsid w:val="0051568C"/>
    <w:rsid w:val="005356C3"/>
    <w:rsid w:val="00537C8A"/>
    <w:rsid w:val="00540104"/>
    <w:rsid w:val="005435BA"/>
    <w:rsid w:val="005440BD"/>
    <w:rsid w:val="0054516D"/>
    <w:rsid w:val="00547CB7"/>
    <w:rsid w:val="00561D4A"/>
    <w:rsid w:val="00563A4C"/>
    <w:rsid w:val="005672A5"/>
    <w:rsid w:val="005753A6"/>
    <w:rsid w:val="00575E98"/>
    <w:rsid w:val="00585F9B"/>
    <w:rsid w:val="00586876"/>
    <w:rsid w:val="00596425"/>
    <w:rsid w:val="005A349E"/>
    <w:rsid w:val="005B53E5"/>
    <w:rsid w:val="005B6E31"/>
    <w:rsid w:val="005C7FC9"/>
    <w:rsid w:val="005D4D26"/>
    <w:rsid w:val="005E22D4"/>
    <w:rsid w:val="005F05CC"/>
    <w:rsid w:val="005F7227"/>
    <w:rsid w:val="00613AE8"/>
    <w:rsid w:val="00616460"/>
    <w:rsid w:val="00617280"/>
    <w:rsid w:val="0061789B"/>
    <w:rsid w:val="00625BEF"/>
    <w:rsid w:val="00636A8A"/>
    <w:rsid w:val="0064347F"/>
    <w:rsid w:val="00650EF3"/>
    <w:rsid w:val="006540AB"/>
    <w:rsid w:val="00670F94"/>
    <w:rsid w:val="006738CE"/>
    <w:rsid w:val="00676793"/>
    <w:rsid w:val="006840AE"/>
    <w:rsid w:val="006852EC"/>
    <w:rsid w:val="00687FE5"/>
    <w:rsid w:val="00694409"/>
    <w:rsid w:val="006A0D53"/>
    <w:rsid w:val="006A184F"/>
    <w:rsid w:val="006A3806"/>
    <w:rsid w:val="006B27D9"/>
    <w:rsid w:val="006B2889"/>
    <w:rsid w:val="006B7503"/>
    <w:rsid w:val="006C2E36"/>
    <w:rsid w:val="006D37A5"/>
    <w:rsid w:val="006E00FD"/>
    <w:rsid w:val="006E2272"/>
    <w:rsid w:val="006E7012"/>
    <w:rsid w:val="006E75E3"/>
    <w:rsid w:val="006E7E60"/>
    <w:rsid w:val="006F276C"/>
    <w:rsid w:val="006F3C8D"/>
    <w:rsid w:val="006F75AD"/>
    <w:rsid w:val="00702885"/>
    <w:rsid w:val="00702F0A"/>
    <w:rsid w:val="007118BD"/>
    <w:rsid w:val="0071758F"/>
    <w:rsid w:val="00720213"/>
    <w:rsid w:val="00721608"/>
    <w:rsid w:val="00740991"/>
    <w:rsid w:val="007410D0"/>
    <w:rsid w:val="0074252F"/>
    <w:rsid w:val="007508DF"/>
    <w:rsid w:val="007540D1"/>
    <w:rsid w:val="00761E85"/>
    <w:rsid w:val="0076511E"/>
    <w:rsid w:val="00765A9C"/>
    <w:rsid w:val="00766E9B"/>
    <w:rsid w:val="007739A0"/>
    <w:rsid w:val="0079064E"/>
    <w:rsid w:val="00793591"/>
    <w:rsid w:val="00794400"/>
    <w:rsid w:val="007A2FBC"/>
    <w:rsid w:val="007B34AD"/>
    <w:rsid w:val="007C1FE1"/>
    <w:rsid w:val="007C2051"/>
    <w:rsid w:val="007C3121"/>
    <w:rsid w:val="007C5482"/>
    <w:rsid w:val="007C69FE"/>
    <w:rsid w:val="007D1A9F"/>
    <w:rsid w:val="007D7C9D"/>
    <w:rsid w:val="007E6BD6"/>
    <w:rsid w:val="007F213D"/>
    <w:rsid w:val="007F6C40"/>
    <w:rsid w:val="0080209B"/>
    <w:rsid w:val="00813D46"/>
    <w:rsid w:val="00816FCE"/>
    <w:rsid w:val="0081753C"/>
    <w:rsid w:val="008223BA"/>
    <w:rsid w:val="00826CEF"/>
    <w:rsid w:val="00827AA3"/>
    <w:rsid w:val="00837D55"/>
    <w:rsid w:val="00850575"/>
    <w:rsid w:val="00850589"/>
    <w:rsid w:val="00850C47"/>
    <w:rsid w:val="0085619F"/>
    <w:rsid w:val="0086133F"/>
    <w:rsid w:val="00861898"/>
    <w:rsid w:val="00871105"/>
    <w:rsid w:val="00873898"/>
    <w:rsid w:val="00875129"/>
    <w:rsid w:val="0087513A"/>
    <w:rsid w:val="008829A6"/>
    <w:rsid w:val="008A2FD0"/>
    <w:rsid w:val="008A4683"/>
    <w:rsid w:val="008A469E"/>
    <w:rsid w:val="008A5810"/>
    <w:rsid w:val="008C70F4"/>
    <w:rsid w:val="008C757E"/>
    <w:rsid w:val="008C792E"/>
    <w:rsid w:val="008D0D68"/>
    <w:rsid w:val="008D45FC"/>
    <w:rsid w:val="008E2944"/>
    <w:rsid w:val="008E40C3"/>
    <w:rsid w:val="008E6A5D"/>
    <w:rsid w:val="00901434"/>
    <w:rsid w:val="00913933"/>
    <w:rsid w:val="009145D0"/>
    <w:rsid w:val="009170C8"/>
    <w:rsid w:val="00923ACF"/>
    <w:rsid w:val="0092432A"/>
    <w:rsid w:val="00937346"/>
    <w:rsid w:val="00937B34"/>
    <w:rsid w:val="00954EBA"/>
    <w:rsid w:val="0096372E"/>
    <w:rsid w:val="00967885"/>
    <w:rsid w:val="0097528D"/>
    <w:rsid w:val="00981CDD"/>
    <w:rsid w:val="00981FBA"/>
    <w:rsid w:val="00981FC8"/>
    <w:rsid w:val="0099253D"/>
    <w:rsid w:val="00994005"/>
    <w:rsid w:val="009A60D6"/>
    <w:rsid w:val="009A7458"/>
    <w:rsid w:val="009A7CA2"/>
    <w:rsid w:val="009B1713"/>
    <w:rsid w:val="009C6BB3"/>
    <w:rsid w:val="009D23D5"/>
    <w:rsid w:val="009D42AA"/>
    <w:rsid w:val="009E66B4"/>
    <w:rsid w:val="009F5383"/>
    <w:rsid w:val="009F5431"/>
    <w:rsid w:val="009F70CB"/>
    <w:rsid w:val="00A11F93"/>
    <w:rsid w:val="00A13F9E"/>
    <w:rsid w:val="00A20B3B"/>
    <w:rsid w:val="00A25CD5"/>
    <w:rsid w:val="00A3277F"/>
    <w:rsid w:val="00A45E0D"/>
    <w:rsid w:val="00A535DD"/>
    <w:rsid w:val="00A54282"/>
    <w:rsid w:val="00A559E9"/>
    <w:rsid w:val="00A56AA9"/>
    <w:rsid w:val="00A66274"/>
    <w:rsid w:val="00A67453"/>
    <w:rsid w:val="00A700D7"/>
    <w:rsid w:val="00A703D3"/>
    <w:rsid w:val="00A82658"/>
    <w:rsid w:val="00A84214"/>
    <w:rsid w:val="00A85F25"/>
    <w:rsid w:val="00A87713"/>
    <w:rsid w:val="00A9413E"/>
    <w:rsid w:val="00AA03E4"/>
    <w:rsid w:val="00AA15F5"/>
    <w:rsid w:val="00AA4403"/>
    <w:rsid w:val="00AA4B82"/>
    <w:rsid w:val="00AA6512"/>
    <w:rsid w:val="00AB0F64"/>
    <w:rsid w:val="00AB2312"/>
    <w:rsid w:val="00AB3846"/>
    <w:rsid w:val="00AB498C"/>
    <w:rsid w:val="00AB62D5"/>
    <w:rsid w:val="00AC0E32"/>
    <w:rsid w:val="00AC11D8"/>
    <w:rsid w:val="00AC7ECF"/>
    <w:rsid w:val="00AD24B7"/>
    <w:rsid w:val="00AE0C7B"/>
    <w:rsid w:val="00AE294D"/>
    <w:rsid w:val="00AF3752"/>
    <w:rsid w:val="00AF37D7"/>
    <w:rsid w:val="00AF625D"/>
    <w:rsid w:val="00B03D4D"/>
    <w:rsid w:val="00B20567"/>
    <w:rsid w:val="00B273A5"/>
    <w:rsid w:val="00B3325D"/>
    <w:rsid w:val="00B41A27"/>
    <w:rsid w:val="00B4298D"/>
    <w:rsid w:val="00B43455"/>
    <w:rsid w:val="00B4642F"/>
    <w:rsid w:val="00B5769E"/>
    <w:rsid w:val="00B63ECA"/>
    <w:rsid w:val="00B70869"/>
    <w:rsid w:val="00B73198"/>
    <w:rsid w:val="00B818D7"/>
    <w:rsid w:val="00B872A0"/>
    <w:rsid w:val="00BA18FF"/>
    <w:rsid w:val="00BA2B38"/>
    <w:rsid w:val="00BA35A6"/>
    <w:rsid w:val="00BC7D70"/>
    <w:rsid w:val="00BD2F96"/>
    <w:rsid w:val="00BE13AE"/>
    <w:rsid w:val="00BE7C04"/>
    <w:rsid w:val="00BF18BB"/>
    <w:rsid w:val="00BF505A"/>
    <w:rsid w:val="00C00AB9"/>
    <w:rsid w:val="00C024AC"/>
    <w:rsid w:val="00C040B9"/>
    <w:rsid w:val="00C1413C"/>
    <w:rsid w:val="00C1645B"/>
    <w:rsid w:val="00C23561"/>
    <w:rsid w:val="00C23C71"/>
    <w:rsid w:val="00C24307"/>
    <w:rsid w:val="00C24D25"/>
    <w:rsid w:val="00C30EA5"/>
    <w:rsid w:val="00C34EFA"/>
    <w:rsid w:val="00C36131"/>
    <w:rsid w:val="00C41634"/>
    <w:rsid w:val="00C45FE9"/>
    <w:rsid w:val="00C47E03"/>
    <w:rsid w:val="00C5637A"/>
    <w:rsid w:val="00C6000F"/>
    <w:rsid w:val="00C620EF"/>
    <w:rsid w:val="00C630F1"/>
    <w:rsid w:val="00C829EF"/>
    <w:rsid w:val="00C833E1"/>
    <w:rsid w:val="00C84CE9"/>
    <w:rsid w:val="00C85867"/>
    <w:rsid w:val="00C91A9F"/>
    <w:rsid w:val="00C927E7"/>
    <w:rsid w:val="00CA0982"/>
    <w:rsid w:val="00CA3873"/>
    <w:rsid w:val="00CA3D35"/>
    <w:rsid w:val="00CA5E0C"/>
    <w:rsid w:val="00CB0622"/>
    <w:rsid w:val="00CB30DD"/>
    <w:rsid w:val="00CB61A5"/>
    <w:rsid w:val="00CC127F"/>
    <w:rsid w:val="00CD10FE"/>
    <w:rsid w:val="00CD2BCE"/>
    <w:rsid w:val="00CD6568"/>
    <w:rsid w:val="00CE56C6"/>
    <w:rsid w:val="00CF5293"/>
    <w:rsid w:val="00D01581"/>
    <w:rsid w:val="00D0178A"/>
    <w:rsid w:val="00D01CA4"/>
    <w:rsid w:val="00D03ACA"/>
    <w:rsid w:val="00D07ED0"/>
    <w:rsid w:val="00D177AC"/>
    <w:rsid w:val="00D25BE6"/>
    <w:rsid w:val="00D32A1A"/>
    <w:rsid w:val="00D340D1"/>
    <w:rsid w:val="00D3537E"/>
    <w:rsid w:val="00D36042"/>
    <w:rsid w:val="00D47DAA"/>
    <w:rsid w:val="00D47FB6"/>
    <w:rsid w:val="00D5207F"/>
    <w:rsid w:val="00D55C71"/>
    <w:rsid w:val="00D62846"/>
    <w:rsid w:val="00D77121"/>
    <w:rsid w:val="00D8127F"/>
    <w:rsid w:val="00D9463B"/>
    <w:rsid w:val="00D951F5"/>
    <w:rsid w:val="00DA212A"/>
    <w:rsid w:val="00DA261C"/>
    <w:rsid w:val="00DA3E4C"/>
    <w:rsid w:val="00DB0F74"/>
    <w:rsid w:val="00DB16F3"/>
    <w:rsid w:val="00DC194D"/>
    <w:rsid w:val="00DC5322"/>
    <w:rsid w:val="00DD77FF"/>
    <w:rsid w:val="00DE4C6A"/>
    <w:rsid w:val="00DE5E5E"/>
    <w:rsid w:val="00E00FC7"/>
    <w:rsid w:val="00E06D36"/>
    <w:rsid w:val="00E116B7"/>
    <w:rsid w:val="00E22830"/>
    <w:rsid w:val="00E246DF"/>
    <w:rsid w:val="00E26D85"/>
    <w:rsid w:val="00E278A3"/>
    <w:rsid w:val="00E36B24"/>
    <w:rsid w:val="00E40D66"/>
    <w:rsid w:val="00E463FB"/>
    <w:rsid w:val="00E5134E"/>
    <w:rsid w:val="00E541DE"/>
    <w:rsid w:val="00E55A66"/>
    <w:rsid w:val="00E56C16"/>
    <w:rsid w:val="00E76A8B"/>
    <w:rsid w:val="00E802F7"/>
    <w:rsid w:val="00E86874"/>
    <w:rsid w:val="00EA44E7"/>
    <w:rsid w:val="00EA5F17"/>
    <w:rsid w:val="00EB13BB"/>
    <w:rsid w:val="00EC2640"/>
    <w:rsid w:val="00EC3BB2"/>
    <w:rsid w:val="00ED7972"/>
    <w:rsid w:val="00EF05D2"/>
    <w:rsid w:val="00EF2603"/>
    <w:rsid w:val="00EF6BE8"/>
    <w:rsid w:val="00F00CD2"/>
    <w:rsid w:val="00F0124B"/>
    <w:rsid w:val="00F0350F"/>
    <w:rsid w:val="00F035A0"/>
    <w:rsid w:val="00F11B85"/>
    <w:rsid w:val="00F16F25"/>
    <w:rsid w:val="00F22C27"/>
    <w:rsid w:val="00F320A8"/>
    <w:rsid w:val="00F3398C"/>
    <w:rsid w:val="00F33BAD"/>
    <w:rsid w:val="00F33BED"/>
    <w:rsid w:val="00F42DAF"/>
    <w:rsid w:val="00F47985"/>
    <w:rsid w:val="00F5690C"/>
    <w:rsid w:val="00F6629A"/>
    <w:rsid w:val="00F667B1"/>
    <w:rsid w:val="00F76C5A"/>
    <w:rsid w:val="00F84C07"/>
    <w:rsid w:val="00F96788"/>
    <w:rsid w:val="00F97AD0"/>
    <w:rsid w:val="00FA09D9"/>
    <w:rsid w:val="00FA56CF"/>
    <w:rsid w:val="00FB0BD1"/>
    <w:rsid w:val="00FB4001"/>
    <w:rsid w:val="00FB51B5"/>
    <w:rsid w:val="00FD2B60"/>
    <w:rsid w:val="00FE05B0"/>
    <w:rsid w:val="00FF0461"/>
    <w:rsid w:val="00FF25B6"/>
    <w:rsid w:val="00FF5350"/>
    <w:rsid w:val="00FF6B1B"/>
    <w:rsid w:val="2318644F"/>
    <w:rsid w:val="617D1036"/>
    <w:rsid w:val="636B540D"/>
    <w:rsid w:val="636C3E20"/>
    <w:rsid w:val="660F7B0E"/>
    <w:rsid w:val="679753D9"/>
    <w:rsid w:val="6E735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7</Pages>
  <Words>3598</Words>
  <Characters>3788</Characters>
  <Lines>27</Lines>
  <Paragraphs>7</Paragraphs>
  <TotalTime>6</TotalTime>
  <ScaleCrop>false</ScaleCrop>
  <LinksUpToDate>false</LinksUpToDate>
  <CharactersWithSpaces>3804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2023-03-13T01:42:00Z</dcterms:created>
  <dc:creator>user</dc:creator>
  <cp:lastModifiedBy>star</cp:lastModifiedBy>
  <cp:lastPrinted>2021-03-01T01:18:00Z</cp:lastPrinted>
  <dcterms:modified xsi:type="dcterms:W3CDTF">2026-02-06T02:58:25Z</dcterms:modified>
  <dc:title>渔门镇二00九年财政预算执行情况和二0—0年财政预算(草案)的报告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9629293461DF40FC96166B9291C11EA5</vt:lpwstr>
  </property>
  <property fmtid="{D5CDD505-2E9C-101B-9397-08002B2CF9AE}" pid="4" name="KSOTemplateDocerSaveRecord">
    <vt:lpwstr>eyJoZGlkIjoiNWIyYmE3N2Y3Mzg4MDYyMTQ4NDhhYzkwMzFmNGU5NmIiLCJ1c2VySWQiOiIzNTQ5NTEwNzMifQ==</vt:lpwstr>
  </property>
</Properties>
</file>