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23F34">
      <w:pPr>
        <w:pStyle w:val="8"/>
        <w:keepNext w:val="0"/>
        <w:keepLines w:val="0"/>
        <w:widowControl/>
        <w:suppressLineNumbers w:val="0"/>
        <w:jc w:val="center"/>
      </w:pPr>
      <w:bookmarkStart w:id="3" w:name="_GoBack"/>
      <w:bookmarkEnd w:id="3"/>
      <w:r>
        <w:rPr>
          <w:rFonts w:ascii="方正小标宋_GBK" w:hAnsi="方正小标宋_GBK" w:eastAsia="方正小标宋_GBK" w:cs="方正小标宋_GBK"/>
          <w:sz w:val="44"/>
          <w:szCs w:val="44"/>
        </w:rPr>
        <w:t>2019</w:t>
      </w:r>
      <w:r>
        <w:rPr>
          <w:rFonts w:hint="eastAsia" w:ascii="方正小标宋_GBK" w:hAnsi="方正小标宋_GBK" w:eastAsia="方正小标宋_GBK" w:cs="方正小标宋_GBK"/>
          <w:sz w:val="44"/>
          <w:szCs w:val="44"/>
        </w:rPr>
        <w:t>年度盐边县永兴镇中心学校</w:t>
      </w:r>
    </w:p>
    <w:p w14:paraId="07B01446">
      <w:pPr>
        <w:pStyle w:val="8"/>
        <w:keepNext w:val="0"/>
        <w:keepLines w:val="0"/>
        <w:widowControl/>
        <w:suppressLineNumbers w:val="0"/>
        <w:jc w:val="center"/>
      </w:pPr>
      <w:r>
        <w:rPr>
          <w:rFonts w:hint="eastAsia" w:ascii="方正小标宋_GBK" w:hAnsi="方正小标宋_GBK" w:eastAsia="方正小标宋_GBK" w:cs="方正小标宋_GBK"/>
          <w:sz w:val="44"/>
          <w:szCs w:val="44"/>
        </w:rPr>
        <w:t>部门预算绩效情况公开编制说明</w:t>
      </w:r>
    </w:p>
    <w:p w14:paraId="208FF068">
      <w:pPr>
        <w:pStyle w:val="8"/>
        <w:keepNext w:val="0"/>
        <w:keepLines w:val="0"/>
        <w:widowControl/>
        <w:suppressLineNumbers w:val="0"/>
        <w:snapToGrid w:val="0"/>
        <w:spacing w:line="480" w:lineRule="auto"/>
        <w:jc w:val="center"/>
      </w:pPr>
      <w:r>
        <w:rPr>
          <w:rStyle w:val="12"/>
          <w:rFonts w:ascii="仿宋_GB2312" w:hAnsi="仿宋_GB2312" w:eastAsia="仿宋_GB2312" w:cs="仿宋_GB2312"/>
          <w:b/>
          <w:sz w:val="36"/>
          <w:szCs w:val="36"/>
        </w:rPr>
        <w:t>目</w:t>
      </w:r>
      <w:r>
        <w:rPr>
          <w:snapToGrid w:val="0"/>
        </w:rPr>
        <w:t>   </w:t>
      </w:r>
      <w:r>
        <w:rPr>
          <w:rStyle w:val="12"/>
          <w:rFonts w:hint="eastAsia" w:ascii="仿宋_GB2312" w:hAnsi="仿宋_GB2312" w:eastAsia="仿宋_GB2312" w:cs="仿宋_GB2312"/>
          <w:b/>
          <w:sz w:val="36"/>
          <w:szCs w:val="36"/>
        </w:rPr>
        <w:t>录</w:t>
      </w:r>
    </w:p>
    <w:p w14:paraId="2E4718ED">
      <w:pPr>
        <w:pStyle w:val="8"/>
        <w:keepNext w:val="0"/>
        <w:keepLines w:val="0"/>
        <w:widowControl/>
        <w:suppressLineNumbers w:val="0"/>
        <w:jc w:val="center"/>
      </w:pPr>
      <w:r>
        <w:t> </w:t>
      </w:r>
    </w:p>
    <w:p w14:paraId="4C8CB0CD">
      <w:pPr>
        <w:pStyle w:val="8"/>
        <w:keepNext w:val="0"/>
        <w:keepLines w:val="0"/>
        <w:widowControl/>
        <w:suppressLineNumbers w:val="0"/>
        <w:jc w:val="center"/>
      </w:pPr>
      <w:r>
        <w:rPr>
          <w:rFonts w:hint="eastAsia" w:ascii="仿宋_GB2312" w:hAnsi="仿宋_GB2312" w:eastAsia="仿宋_GB2312" w:cs="仿宋_GB2312"/>
          <w:sz w:val="32"/>
          <w:szCs w:val="32"/>
        </w:rPr>
        <w:t>公开时间：2020年 10 月30日</w:t>
      </w:r>
    </w:p>
    <w:p w14:paraId="233A63EA">
      <w:pPr>
        <w:pStyle w:val="8"/>
        <w:keepNext w:val="0"/>
        <w:keepLines w:val="0"/>
        <w:widowControl/>
        <w:suppressLineNumbers w:val="0"/>
        <w:jc w:val="both"/>
      </w:pPr>
      <w:r>
        <w:t> </w:t>
      </w:r>
    </w:p>
    <w:p w14:paraId="2F482D56">
      <w:pPr>
        <w:pStyle w:val="8"/>
        <w:keepNext w:val="0"/>
        <w:keepLines w:val="0"/>
        <w:widowControl/>
        <w:suppressLineNumbers w:val="0"/>
        <w:jc w:val="both"/>
      </w:pPr>
      <w:r>
        <w:rPr>
          <w:rFonts w:hint="eastAsia" w:ascii="方正小标宋_GBK" w:hAnsi="方正小标宋_GBK" w:eastAsia="方正小标宋_GBK" w:cs="方正小标宋_GBK"/>
          <w:sz w:val="32"/>
          <w:szCs w:val="32"/>
        </w:rPr>
        <w:t>2019年度部门预算整体绩效自评报告…………………… 2</w:t>
      </w:r>
    </w:p>
    <w:p w14:paraId="40AA53AB">
      <w:pPr>
        <w:keepNext w:val="0"/>
        <w:keepLines w:val="0"/>
        <w:widowControl/>
        <w:numPr>
          <w:ilvl w:val="0"/>
          <w:numId w:val="1"/>
        </w:numPr>
        <w:suppressLineNumbers w:val="0"/>
        <w:spacing w:before="100" w:beforeAutospacing="1" w:after="100" w:afterAutospacing="1"/>
        <w:ind w:left="720" w:hanging="360"/>
        <w:jc w:val="left"/>
      </w:pPr>
      <w:r>
        <w:rPr>
          <w:rFonts w:ascii="黑体" w:hAnsi="宋体" w:eastAsia="黑体" w:cs="黑体"/>
          <w:sz w:val="32"/>
          <w:szCs w:val="32"/>
        </w:rPr>
        <w:t>部门概况</w:t>
      </w:r>
      <w:r>
        <w:rPr>
          <w:rFonts w:hint="eastAsia" w:ascii="黑体" w:hAnsi="宋体" w:eastAsia="黑体" w:cs="黑体"/>
          <w:sz w:val="32"/>
          <w:szCs w:val="32"/>
        </w:rPr>
        <w:t>………………………………………… 2</w:t>
      </w:r>
    </w:p>
    <w:p w14:paraId="53E63114">
      <w:pPr>
        <w:pStyle w:val="8"/>
        <w:keepNext w:val="0"/>
        <w:keepLines w:val="0"/>
        <w:widowControl/>
        <w:suppressLineNumbers w:val="0"/>
        <w:spacing w:line="600" w:lineRule="atLeast"/>
        <w:ind w:left="0" w:firstLine="640"/>
        <w:jc w:val="left"/>
      </w:pPr>
      <w:r>
        <w:rPr>
          <w:rFonts w:hint="eastAsia" w:ascii="黑体" w:hAnsi="宋体" w:eastAsia="黑体" w:cs="黑体"/>
          <w:sz w:val="32"/>
          <w:szCs w:val="32"/>
        </w:rPr>
        <w:t>二、部门资金基本情况………………………………  5</w:t>
      </w:r>
    </w:p>
    <w:p w14:paraId="2B835983">
      <w:pPr>
        <w:pStyle w:val="8"/>
        <w:keepNext w:val="0"/>
        <w:keepLines w:val="0"/>
        <w:widowControl/>
        <w:suppressLineNumbers w:val="0"/>
        <w:spacing w:line="600" w:lineRule="atLeast"/>
        <w:ind w:left="0" w:firstLine="640"/>
        <w:jc w:val="left"/>
      </w:pPr>
      <w:r>
        <w:rPr>
          <w:rFonts w:ascii="楷体_GB2312" w:hAnsi="楷体_GB2312" w:eastAsia="楷体_GB2312" w:cs="楷体_GB2312"/>
          <w:sz w:val="32"/>
          <w:szCs w:val="32"/>
        </w:rPr>
        <w:t>（一）年初部门预算安排及支出情况</w:t>
      </w:r>
      <w:r>
        <w:rPr>
          <w:rFonts w:hint="eastAsia" w:ascii="楷体_GB2312" w:hAnsi="楷体_GB2312" w:eastAsia="楷体_GB2312" w:cs="楷体_GB2312"/>
          <w:sz w:val="32"/>
          <w:szCs w:val="32"/>
        </w:rPr>
        <w:t>………………  5</w:t>
      </w:r>
    </w:p>
    <w:p w14:paraId="44BF4413">
      <w:pPr>
        <w:pStyle w:val="8"/>
        <w:keepNext w:val="0"/>
        <w:keepLines w:val="0"/>
        <w:widowControl/>
        <w:suppressLineNumbers w:val="0"/>
        <w:spacing w:line="560" w:lineRule="atLeast"/>
        <w:ind w:left="0" w:firstLine="640"/>
        <w:jc w:val="left"/>
      </w:pPr>
      <w:r>
        <w:rPr>
          <w:rFonts w:hint="eastAsia" w:ascii="楷体_GB2312" w:hAnsi="楷体_GB2312" w:eastAsia="楷体_GB2312" w:cs="楷体_GB2312"/>
          <w:sz w:val="32"/>
          <w:szCs w:val="32"/>
        </w:rPr>
        <w:t>（二）2019年财政资金收支支出情况及资产分析</w:t>
      </w:r>
      <w:r>
        <w:rPr>
          <w:rStyle w:val="12"/>
          <w:rFonts w:hint="eastAsia" w:ascii="仿宋_GB2312" w:hAnsi="仿宋_GB2312" w:eastAsia="仿宋_GB2312" w:cs="仿宋_GB2312"/>
          <w:b/>
          <w:sz w:val="32"/>
          <w:szCs w:val="32"/>
        </w:rPr>
        <w:t>……7</w:t>
      </w:r>
    </w:p>
    <w:p w14:paraId="2D9FC9A7">
      <w:pPr>
        <w:pStyle w:val="8"/>
        <w:keepNext w:val="0"/>
        <w:keepLines w:val="0"/>
        <w:widowControl/>
        <w:suppressLineNumbers w:val="0"/>
        <w:spacing w:line="600" w:lineRule="atLeast"/>
        <w:ind w:left="0" w:firstLine="640"/>
        <w:jc w:val="left"/>
      </w:pPr>
      <w:r>
        <w:rPr>
          <w:rFonts w:hint="eastAsia" w:ascii="黑体" w:hAnsi="宋体" w:eastAsia="黑体" w:cs="黑体"/>
          <w:sz w:val="32"/>
          <w:szCs w:val="32"/>
        </w:rPr>
        <w:t>三、绩效目标完成情况分析…………………………8</w:t>
      </w:r>
    </w:p>
    <w:p w14:paraId="4A532298">
      <w:pPr>
        <w:pStyle w:val="8"/>
        <w:keepNext w:val="0"/>
        <w:keepLines w:val="0"/>
        <w:widowControl/>
        <w:suppressLineNumbers w:val="0"/>
        <w:spacing w:line="600" w:lineRule="atLeast"/>
        <w:ind w:left="0" w:firstLine="640"/>
        <w:jc w:val="left"/>
      </w:pPr>
      <w:r>
        <w:rPr>
          <w:rFonts w:hint="eastAsia" w:ascii="楷体_GB2312" w:hAnsi="楷体_GB2312" w:eastAsia="楷体_GB2312" w:cs="楷体_GB2312"/>
          <w:sz w:val="32"/>
          <w:szCs w:val="32"/>
        </w:rPr>
        <w:t>（一）县级财政资金绩效目标完成情况……………8</w:t>
      </w:r>
    </w:p>
    <w:p w14:paraId="35192BCE">
      <w:pPr>
        <w:pStyle w:val="8"/>
        <w:keepNext w:val="0"/>
        <w:keepLines w:val="0"/>
        <w:widowControl/>
        <w:suppressLineNumbers w:val="0"/>
        <w:spacing w:line="600" w:lineRule="atLeast"/>
        <w:ind w:left="0" w:firstLine="640"/>
        <w:jc w:val="left"/>
      </w:pPr>
      <w:r>
        <w:rPr>
          <w:rFonts w:hint="eastAsia" w:ascii="楷体_GB2312" w:hAnsi="楷体_GB2312" w:eastAsia="楷体_GB2312" w:cs="楷体_GB2312"/>
          <w:sz w:val="32"/>
          <w:szCs w:val="32"/>
        </w:rPr>
        <w:t>（二）上级专项（项目）资金绩效目标完成情况……10</w:t>
      </w:r>
    </w:p>
    <w:p w14:paraId="3CABC776">
      <w:pPr>
        <w:keepNext w:val="0"/>
        <w:keepLines w:val="0"/>
        <w:widowControl/>
        <w:numPr>
          <w:ilvl w:val="0"/>
          <w:numId w:val="2"/>
        </w:numPr>
        <w:suppressLineNumbers w:val="0"/>
        <w:spacing w:before="100" w:beforeAutospacing="1" w:after="100" w:afterAutospacing="1"/>
        <w:ind w:left="720" w:hanging="360"/>
        <w:jc w:val="left"/>
      </w:pPr>
      <w:r>
        <w:rPr>
          <w:rFonts w:hint="eastAsia" w:ascii="黑体" w:hAnsi="宋体" w:eastAsia="黑体" w:cs="黑体"/>
          <w:sz w:val="32"/>
          <w:szCs w:val="32"/>
        </w:rPr>
        <w:t>偏离绩效目标的原因和下一步改进措施………10</w:t>
      </w:r>
    </w:p>
    <w:p w14:paraId="21D0B23A">
      <w:pPr>
        <w:keepNext w:val="0"/>
        <w:keepLines w:val="0"/>
        <w:widowControl/>
        <w:numPr>
          <w:ilvl w:val="0"/>
          <w:numId w:val="2"/>
        </w:numPr>
        <w:suppressLineNumbers w:val="0"/>
        <w:spacing w:before="100" w:beforeAutospacing="1" w:after="100" w:afterAutospacing="1"/>
        <w:ind w:left="720" w:hanging="360"/>
        <w:jc w:val="left"/>
      </w:pPr>
      <w:r>
        <w:rPr>
          <w:rFonts w:hint="eastAsia" w:ascii="黑体" w:hAnsi="宋体" w:eastAsia="黑体" w:cs="黑体"/>
          <w:sz w:val="32"/>
          <w:szCs w:val="32"/>
        </w:rPr>
        <w:t>偏离绩效目标的原因和下一步改进措施………10</w:t>
      </w:r>
    </w:p>
    <w:p w14:paraId="680C4022">
      <w:pPr>
        <w:pStyle w:val="8"/>
        <w:keepNext w:val="0"/>
        <w:keepLines w:val="0"/>
        <w:widowControl/>
        <w:suppressLineNumbers w:val="0"/>
        <w:spacing w:line="560" w:lineRule="atLeast"/>
      </w:pPr>
      <w:r>
        <w:rPr>
          <w:rFonts w:hint="eastAsia" w:ascii="黑体" w:hAnsi="宋体" w:eastAsia="黑体" w:cs="黑体"/>
          <w:sz w:val="32"/>
          <w:szCs w:val="32"/>
        </w:rPr>
        <w:t>附件1：盐边县2019年度部门预算整体绩效自评表</w:t>
      </w:r>
    </w:p>
    <w:p w14:paraId="1E070B25">
      <w:pPr>
        <w:pStyle w:val="8"/>
        <w:keepNext w:val="0"/>
        <w:keepLines w:val="0"/>
        <w:widowControl/>
        <w:suppressLineNumbers w:val="0"/>
        <w:spacing w:line="560" w:lineRule="atLeast"/>
      </w:pPr>
      <w:r>
        <w:rPr>
          <w:rFonts w:hint="eastAsia" w:ascii="黑体" w:hAnsi="宋体" w:eastAsia="黑体" w:cs="黑体"/>
          <w:sz w:val="32"/>
          <w:szCs w:val="32"/>
        </w:rPr>
        <w:t>附件2：盐边县2019年度专项（项目）资金绩效自评表</w:t>
      </w:r>
    </w:p>
    <w:p w14:paraId="20340BB4">
      <w:pPr>
        <w:pStyle w:val="8"/>
        <w:keepNext w:val="0"/>
        <w:keepLines w:val="0"/>
        <w:widowControl/>
        <w:suppressLineNumbers w:val="0"/>
        <w:ind w:left="31680"/>
      </w:pPr>
      <w:r>
        <w:t> </w:t>
      </w:r>
    </w:p>
    <w:p w14:paraId="762B3D9A">
      <w:pPr>
        <w:pStyle w:val="8"/>
        <w:keepNext w:val="0"/>
        <w:keepLines w:val="0"/>
        <w:widowControl/>
        <w:suppressLineNumbers w:val="0"/>
        <w:ind w:left="31680"/>
      </w:pPr>
      <w:r>
        <w:t> </w:t>
      </w:r>
    </w:p>
    <w:p w14:paraId="33AD14F0">
      <w:pPr>
        <w:pStyle w:val="8"/>
        <w:keepNext w:val="0"/>
        <w:keepLines w:val="0"/>
        <w:widowControl/>
        <w:suppressLineNumbers w:val="0"/>
        <w:ind w:left="31680"/>
      </w:pPr>
      <w:r>
        <w:t> </w:t>
      </w:r>
    </w:p>
    <w:p w14:paraId="5B36AF50">
      <w:pPr>
        <w:pStyle w:val="8"/>
        <w:keepNext w:val="0"/>
        <w:keepLines w:val="0"/>
        <w:widowControl/>
        <w:suppressLineNumbers w:val="0"/>
        <w:jc w:val="left"/>
      </w:pPr>
      <w:r>
        <w:t> </w:t>
      </w:r>
    </w:p>
    <w:p w14:paraId="740F830D">
      <w:pPr>
        <w:pStyle w:val="8"/>
        <w:keepNext w:val="0"/>
        <w:keepLines w:val="0"/>
        <w:widowControl/>
        <w:suppressLineNumbers w:val="0"/>
        <w:jc w:val="left"/>
      </w:pPr>
      <w:r>
        <w:rPr>
          <w:rFonts w:hint="eastAsia" w:ascii="黑体" w:hAnsi="宋体" w:eastAsia="黑体" w:cs="黑体"/>
          <w:sz w:val="32"/>
          <w:szCs w:val="32"/>
        </w:rPr>
        <w:t>附件3</w:t>
      </w:r>
    </w:p>
    <w:p w14:paraId="38BAF994">
      <w:pPr>
        <w:pStyle w:val="8"/>
        <w:keepNext w:val="0"/>
        <w:keepLines w:val="0"/>
        <w:widowControl/>
        <w:suppressLineNumbers w:val="0"/>
        <w:ind w:left="0" w:firstLine="640"/>
        <w:jc w:val="left"/>
      </w:pPr>
      <w:r>
        <w:t> </w:t>
      </w:r>
    </w:p>
    <w:p w14:paraId="6233F40E">
      <w:pPr>
        <w:pStyle w:val="8"/>
        <w:keepNext w:val="0"/>
        <w:keepLines w:val="0"/>
        <w:widowControl/>
        <w:suppressLineNumbers w:val="0"/>
        <w:jc w:val="center"/>
      </w:pPr>
      <w:r>
        <w:rPr>
          <w:rFonts w:hint="eastAsia" w:ascii="方正小标宋_GBK" w:hAnsi="方正小标宋_GBK" w:eastAsia="方正小标宋_GBK" w:cs="方正小标宋_GBK"/>
          <w:sz w:val="44"/>
          <w:szCs w:val="44"/>
        </w:rPr>
        <w:t>盐边县永兴镇中心学校</w:t>
      </w:r>
    </w:p>
    <w:p w14:paraId="4DA58B94">
      <w:pPr>
        <w:pStyle w:val="8"/>
        <w:keepNext w:val="0"/>
        <w:keepLines w:val="0"/>
        <w:widowControl/>
        <w:suppressLineNumbers w:val="0"/>
        <w:jc w:val="center"/>
      </w:pPr>
      <w:r>
        <w:rPr>
          <w:rFonts w:hint="eastAsia" w:ascii="方正小标宋_GBK" w:hAnsi="方正小标宋_GBK" w:eastAsia="方正小标宋_GBK" w:cs="方正小标宋_GBK"/>
          <w:sz w:val="44"/>
          <w:szCs w:val="44"/>
        </w:rPr>
        <w:t>2019年度部门预算整体绩效自评报告</w:t>
      </w:r>
    </w:p>
    <w:p w14:paraId="072F0EE5">
      <w:pPr>
        <w:pStyle w:val="8"/>
        <w:keepNext w:val="0"/>
        <w:keepLines w:val="0"/>
        <w:widowControl/>
        <w:suppressLineNumbers w:val="0"/>
        <w:ind w:left="0" w:firstLine="640"/>
        <w:jc w:val="center"/>
      </w:pPr>
      <w:r>
        <w:t> </w:t>
      </w:r>
    </w:p>
    <w:p w14:paraId="6C12779B">
      <w:pPr>
        <w:pStyle w:val="8"/>
        <w:keepNext w:val="0"/>
        <w:keepLines w:val="0"/>
        <w:widowControl/>
        <w:suppressLineNumbers w:val="0"/>
        <w:spacing w:line="560" w:lineRule="atLeast"/>
        <w:ind w:left="0" w:firstLine="640"/>
        <w:jc w:val="left"/>
      </w:pPr>
      <w:r>
        <w:rPr>
          <w:rFonts w:hint="eastAsia" w:ascii="黑体" w:hAnsi="宋体" w:eastAsia="黑体" w:cs="黑体"/>
          <w:sz w:val="32"/>
          <w:szCs w:val="32"/>
        </w:rPr>
        <w:t>一、部门概况</w:t>
      </w:r>
    </w:p>
    <w:p w14:paraId="16C39F39">
      <w:pPr>
        <w:pStyle w:val="8"/>
        <w:keepNext w:val="0"/>
        <w:keepLines w:val="0"/>
        <w:widowControl/>
        <w:suppressLineNumbers w:val="0"/>
        <w:snapToGrid w:val="0"/>
        <w:spacing w:line="580" w:lineRule="atLeast"/>
        <w:ind w:left="0" w:firstLine="640"/>
        <w:jc w:val="left"/>
      </w:pPr>
      <w:r>
        <w:rPr>
          <w:rFonts w:ascii="仿宋" w:hAnsi="仿宋" w:eastAsia="仿宋" w:cs="仿宋"/>
          <w:color w:val="000000"/>
          <w:sz w:val="32"/>
          <w:szCs w:val="32"/>
          <w:shd w:val="clear" w:color="auto" w:fill="FFFFFF"/>
        </w:rPr>
        <w:t>（一）机构组成。</w:t>
      </w:r>
    </w:p>
    <w:p w14:paraId="6803253B">
      <w:pPr>
        <w:pStyle w:val="8"/>
        <w:keepNext w:val="0"/>
        <w:keepLines w:val="0"/>
        <w:widowControl/>
        <w:suppressLineNumbers w:val="0"/>
        <w:snapToGrid w:val="0"/>
        <w:spacing w:before="93" w:beforeAutospacing="0" w:line="600" w:lineRule="atLeast"/>
        <w:ind w:left="0" w:firstLine="672"/>
      </w:pPr>
      <w:r>
        <w:rPr>
          <w:rFonts w:hint="eastAsia" w:ascii="仿宋" w:hAnsi="仿宋" w:eastAsia="仿宋" w:cs="仿宋"/>
          <w:color w:val="000000"/>
          <w:sz w:val="32"/>
          <w:szCs w:val="32"/>
        </w:rPr>
        <w:t>盐边县永兴镇中心学校是经盐边县机构编制委员会批准成立的独立法人机构，是经费独立核算单位。在盐边县教育和体育局领导下的一所乡镇学校。实施小学义务教育，小学学历教育，是学校的主要工作职能。</w:t>
      </w:r>
    </w:p>
    <w:p w14:paraId="595DC03A">
      <w:pPr>
        <w:pStyle w:val="8"/>
        <w:keepNext w:val="0"/>
        <w:keepLines w:val="0"/>
        <w:widowControl/>
        <w:suppressLineNumbers w:val="0"/>
        <w:snapToGrid w:val="0"/>
        <w:spacing w:before="93" w:beforeAutospacing="0" w:line="600" w:lineRule="atLeast"/>
        <w:ind w:left="0" w:firstLine="672"/>
      </w:pPr>
      <w:bookmarkStart w:id="0" w:name="_Toc15377198"/>
      <w:bookmarkEnd w:id="0"/>
      <w:bookmarkStart w:id="1" w:name="_Toc15378445"/>
      <w:bookmarkEnd w:id="1"/>
      <w:bookmarkStart w:id="2" w:name="_Toc52180067"/>
      <w:r>
        <w:rPr>
          <w:rFonts w:hint="eastAsia" w:ascii="仿宋" w:hAnsi="仿宋" w:eastAsia="仿宋" w:cs="仿宋"/>
          <w:color w:val="000000"/>
          <w:sz w:val="32"/>
          <w:szCs w:val="32"/>
          <w:shd w:val="clear" w:color="auto" w:fill="FFFFFF"/>
        </w:rPr>
        <w:t>（二）机构职能。</w:t>
      </w:r>
      <w:bookmarkEnd w:id="2"/>
    </w:p>
    <w:p w14:paraId="1DE9D061">
      <w:pPr>
        <w:pStyle w:val="8"/>
        <w:keepNext w:val="0"/>
        <w:keepLines w:val="0"/>
        <w:widowControl/>
        <w:suppressLineNumbers w:val="0"/>
        <w:snapToGrid w:val="0"/>
        <w:spacing w:line="579" w:lineRule="atLeast"/>
        <w:ind w:left="0" w:firstLine="640"/>
      </w:pPr>
      <w:r>
        <w:rPr>
          <w:rFonts w:hint="eastAsia" w:ascii="仿宋" w:hAnsi="仿宋" w:eastAsia="仿宋" w:cs="仿宋"/>
          <w:sz w:val="32"/>
          <w:szCs w:val="32"/>
        </w:rPr>
        <w:t>实施小学义务教育工作，促进基础教育发展，小学学历教育等相关社会服务。</w:t>
      </w:r>
    </w:p>
    <w:p w14:paraId="7CCF3836">
      <w:pPr>
        <w:keepNext w:val="0"/>
        <w:keepLines w:val="0"/>
        <w:widowControl/>
        <w:numPr>
          <w:ilvl w:val="0"/>
          <w:numId w:val="3"/>
        </w:numPr>
        <w:suppressLineNumbers w:val="0"/>
        <w:snapToGrid w:val="0"/>
        <w:spacing w:before="100" w:beforeAutospacing="1" w:after="100" w:afterAutospacing="1"/>
        <w:ind w:left="720" w:hanging="360"/>
        <w:jc w:val="left"/>
      </w:pPr>
      <w:r>
        <w:rPr>
          <w:rFonts w:hint="eastAsia" w:ascii="仿宋" w:hAnsi="仿宋" w:eastAsia="仿宋" w:cs="仿宋"/>
          <w:color w:val="000000"/>
          <w:sz w:val="32"/>
          <w:szCs w:val="32"/>
          <w:shd w:val="clear" w:color="auto" w:fill="FFFFFF"/>
        </w:rPr>
        <w:t>人员概况。</w:t>
      </w:r>
    </w:p>
    <w:p w14:paraId="3C38569F">
      <w:pPr>
        <w:pStyle w:val="8"/>
        <w:keepNext w:val="0"/>
        <w:keepLines w:val="0"/>
        <w:widowControl/>
        <w:suppressLineNumbers w:val="0"/>
        <w:shd w:val="clear" w:color="auto" w:fill="FFFFFF"/>
        <w:spacing w:before="0" w:beforeAutospacing="0" w:after="0" w:afterAutospacing="0" w:line="560" w:lineRule="atLeast"/>
        <w:ind w:left="0" w:firstLine="630"/>
        <w:jc w:val="both"/>
      </w:pPr>
      <w:r>
        <w:rPr>
          <w:rFonts w:hint="eastAsia" w:ascii="仿宋" w:hAnsi="仿宋" w:eastAsia="仿宋" w:cs="仿宋"/>
          <w:sz w:val="32"/>
          <w:szCs w:val="32"/>
          <w:shd w:val="clear" w:color="auto" w:fill="FFFFFF"/>
        </w:rPr>
        <w:t>2019年度本单位人员编制数127人、实有在职职工123人、离退休职工61人，专任教师123人。其中副高职称22人，一级教师40人。本科学历48人，大专学历71人，中专及以下学历4人。市级学科带头人、骨干教师7人，县级学科带头人、骨干教师18人。学校现有47个教学班，在校学生1627人；寄宿生466人，随班就读生13人，学校建有活动室、运动场、图书室、音乐体育美术室、电教室、电脑室等功能室，设备齐全，学校图书室有各类图书28500多册，人均17册。</w:t>
      </w:r>
    </w:p>
    <w:p w14:paraId="163F47F6">
      <w:pPr>
        <w:pStyle w:val="8"/>
        <w:keepNext w:val="0"/>
        <w:keepLines w:val="0"/>
        <w:widowControl/>
        <w:suppressLineNumbers w:val="0"/>
        <w:ind w:left="0" w:firstLine="640"/>
      </w:pPr>
      <w:r>
        <w:rPr>
          <w:rFonts w:hint="eastAsia" w:ascii="仿宋" w:hAnsi="仿宋" w:eastAsia="仿宋" w:cs="仿宋"/>
          <w:sz w:val="32"/>
          <w:szCs w:val="32"/>
        </w:rPr>
        <w:t>（四）2019年重点工作完成情况</w:t>
      </w:r>
    </w:p>
    <w:p w14:paraId="3111E1A9">
      <w:pPr>
        <w:pStyle w:val="8"/>
        <w:keepNext w:val="0"/>
        <w:keepLines w:val="0"/>
        <w:widowControl/>
        <w:suppressLineNumbers w:val="0"/>
        <w:ind w:left="0" w:firstLine="640"/>
      </w:pPr>
      <w:r>
        <w:rPr>
          <w:rFonts w:hint="eastAsia" w:ascii="仿宋" w:hAnsi="仿宋" w:eastAsia="仿宋" w:cs="仿宋"/>
          <w:sz w:val="32"/>
          <w:szCs w:val="32"/>
        </w:rPr>
        <w:t>1、加强德育管理，提高育人水平。</w:t>
      </w:r>
    </w:p>
    <w:p w14:paraId="4F785E3D">
      <w:pPr>
        <w:pStyle w:val="8"/>
        <w:keepNext w:val="0"/>
        <w:keepLines w:val="0"/>
        <w:widowControl/>
        <w:suppressLineNumbers w:val="0"/>
      </w:pPr>
      <w:r>
        <w:t>   </w:t>
      </w:r>
      <w:r>
        <w:rPr>
          <w:rFonts w:hint="eastAsia" w:ascii="仿宋" w:hAnsi="仿宋" w:eastAsia="仿宋" w:cs="仿宋"/>
          <w:sz w:val="32"/>
          <w:szCs w:val="32"/>
        </w:rPr>
        <w:t>坚持“德育为首，五育并举”， 树立“全员教育、全程教育、全面教育”的三全育人理念，切实把德育工作摆在学校工作的首位。认真贯彻实施《中小学生守则》和《小学生日常行为规范》，加强学生良好习惯的，积极倡导“好习惯从我做起，好孩子向我看齐”，着重于小学生良好的文明行为习惯和学习、生活等习惯的培养。</w:t>
      </w:r>
    </w:p>
    <w:p w14:paraId="23026CA8">
      <w:pPr>
        <w:pStyle w:val="8"/>
        <w:keepNext w:val="0"/>
        <w:keepLines w:val="0"/>
        <w:widowControl/>
        <w:suppressLineNumbers w:val="0"/>
        <w:ind w:left="0" w:firstLine="640"/>
      </w:pPr>
      <w:r>
        <w:rPr>
          <w:rFonts w:hint="eastAsia" w:ascii="仿宋" w:hAnsi="仿宋" w:eastAsia="仿宋" w:cs="仿宋"/>
          <w:sz w:val="32"/>
          <w:szCs w:val="32"/>
        </w:rPr>
        <w:t>2、加强师德师风建设</w:t>
      </w:r>
    </w:p>
    <w:p w14:paraId="19CC6528">
      <w:pPr>
        <w:pStyle w:val="8"/>
        <w:keepNext w:val="0"/>
        <w:keepLines w:val="0"/>
        <w:widowControl/>
        <w:suppressLineNumbers w:val="0"/>
      </w:pPr>
      <w:r>
        <w:t>    </w:t>
      </w:r>
      <w:r>
        <w:rPr>
          <w:rFonts w:hint="eastAsia" w:ascii="仿宋" w:hAnsi="仿宋" w:eastAsia="仿宋" w:cs="仿宋"/>
          <w:sz w:val="32"/>
          <w:szCs w:val="32"/>
        </w:rPr>
        <w:t>（1）.抓学习，定期组织教师学习《教师法》《义务教育法》《未成年人保护法》《中小学教师职业道德》等。</w:t>
      </w:r>
    </w:p>
    <w:p w14:paraId="551971EC">
      <w:pPr>
        <w:pStyle w:val="8"/>
        <w:keepNext w:val="0"/>
        <w:keepLines w:val="0"/>
        <w:widowControl/>
        <w:suppressLineNumbers w:val="0"/>
        <w:ind w:left="0" w:firstLine="640"/>
      </w:pPr>
      <w:r>
        <w:rPr>
          <w:rFonts w:hint="eastAsia" w:ascii="仿宋" w:hAnsi="仿宋" w:eastAsia="仿宋" w:cs="仿宋"/>
          <w:sz w:val="32"/>
          <w:szCs w:val="32"/>
        </w:rPr>
        <w:t>（2）.抓制度，健全和落实各项规章制度，全面规范教师的教育行为，坚持师德师风建设与各项业务工作紧密挂钩，常抓不懈。</w:t>
      </w:r>
    </w:p>
    <w:p w14:paraId="26F3F218">
      <w:pPr>
        <w:pStyle w:val="8"/>
        <w:keepNext w:val="0"/>
        <w:keepLines w:val="0"/>
        <w:widowControl/>
        <w:suppressLineNumbers w:val="0"/>
        <w:ind w:left="0" w:firstLine="640"/>
      </w:pPr>
      <w:r>
        <w:rPr>
          <w:rFonts w:hint="eastAsia" w:ascii="仿宋" w:hAnsi="仿宋" w:eastAsia="仿宋" w:cs="仿宋"/>
          <w:sz w:val="32"/>
          <w:szCs w:val="32"/>
        </w:rPr>
        <w:t>（3）.抓活动，本学年组织开展丰富多彩的活动，激发师生的拼搏进取精神，树立典型，培植典型，充分发挥典型的示范引领和辐射作用。</w:t>
      </w:r>
    </w:p>
    <w:p w14:paraId="72ECA503">
      <w:pPr>
        <w:pStyle w:val="8"/>
        <w:keepNext w:val="0"/>
        <w:keepLines w:val="0"/>
        <w:widowControl/>
        <w:suppressLineNumbers w:val="0"/>
        <w:ind w:left="0" w:firstLine="563"/>
      </w:pPr>
      <w:r>
        <w:rPr>
          <w:rFonts w:hint="eastAsia" w:ascii="仿宋" w:hAnsi="仿宋" w:eastAsia="仿宋" w:cs="仿宋"/>
          <w:sz w:val="32"/>
          <w:szCs w:val="32"/>
        </w:rPr>
        <w:t>（4）.抓督查，促工作落实。学校成立落实工作督查小组，督教师仪表、德育工作、教学常规、班务工作记录、环境卫生等。</w:t>
      </w:r>
    </w:p>
    <w:p w14:paraId="13C1DC92">
      <w:pPr>
        <w:pStyle w:val="8"/>
        <w:keepNext w:val="0"/>
        <w:keepLines w:val="0"/>
        <w:widowControl/>
        <w:suppressLineNumbers w:val="0"/>
        <w:ind w:left="0" w:firstLine="640"/>
      </w:pPr>
      <w:r>
        <w:rPr>
          <w:rFonts w:hint="eastAsia" w:ascii="仿宋" w:hAnsi="仿宋" w:eastAsia="仿宋" w:cs="仿宋"/>
          <w:sz w:val="32"/>
          <w:szCs w:val="32"/>
        </w:rPr>
        <w:t>3、扎实教学管理，提高教育质量。</w:t>
      </w:r>
    </w:p>
    <w:p w14:paraId="33E5E93B">
      <w:pPr>
        <w:pStyle w:val="8"/>
        <w:keepNext w:val="0"/>
        <w:keepLines w:val="0"/>
        <w:widowControl/>
        <w:suppressLineNumbers w:val="0"/>
      </w:pPr>
      <w:r>
        <w:t>   </w:t>
      </w:r>
      <w:r>
        <w:rPr>
          <w:rFonts w:hint="eastAsia" w:ascii="仿宋" w:hAnsi="仿宋" w:eastAsia="仿宋" w:cs="仿宋"/>
          <w:sz w:val="32"/>
          <w:szCs w:val="32"/>
        </w:rPr>
        <w:t> 继续以“严要求、细管理、实过程”为主导，开展备课、上课、作业批改、课后辅导、质量抽测及成绩跟踪等全面落实活动。开展好学校每周查、学区每月查制度，并及时反馈检查情况，将检查结果作为教师绩效考核、评优评先依据。继续实行推门听课制度与全乡教师课堂教学量化评分制度，强化过程管理。充分发挥党员教师、骨干教师、学科带头人等的带头、示范引领作用，提高全体教师的教育教学能力，切实向课堂四十分钟要质量。</w:t>
      </w:r>
    </w:p>
    <w:p w14:paraId="5631D07F">
      <w:pPr>
        <w:pStyle w:val="8"/>
        <w:keepNext w:val="0"/>
        <w:keepLines w:val="0"/>
        <w:widowControl/>
        <w:suppressLineNumbers w:val="0"/>
        <w:ind w:left="0" w:firstLine="640"/>
      </w:pPr>
      <w:r>
        <w:rPr>
          <w:rFonts w:hint="eastAsia" w:ascii="仿宋" w:hAnsi="仿宋" w:eastAsia="仿宋" w:cs="仿宋"/>
          <w:sz w:val="32"/>
          <w:szCs w:val="32"/>
        </w:rPr>
        <w:t>4、抓好教学科研工作，提高教学育人水平。</w:t>
      </w:r>
    </w:p>
    <w:p w14:paraId="092CF511">
      <w:pPr>
        <w:pStyle w:val="8"/>
        <w:keepNext w:val="0"/>
        <w:keepLines w:val="0"/>
        <w:widowControl/>
        <w:suppressLineNumbers w:val="0"/>
      </w:pPr>
      <w:r>
        <w:rPr>
          <w:rFonts w:hint="eastAsia" w:ascii="仿宋" w:hAnsi="仿宋" w:eastAsia="仿宋" w:cs="仿宋"/>
          <w:sz w:val="32"/>
          <w:szCs w:val="32"/>
        </w:rPr>
        <w:t>   致力于常态教研，积极开展“集体备课、听课、说课、评课”等有效教研活动，鼓励教师运用新理念，培育优秀教师送课下乡，以点带面，全面提高师资水平。引导教师创新，着实提高课堂教学效益。</w:t>
      </w:r>
    </w:p>
    <w:p w14:paraId="5F1423EC">
      <w:pPr>
        <w:pStyle w:val="8"/>
        <w:keepNext w:val="0"/>
        <w:keepLines w:val="0"/>
        <w:widowControl/>
        <w:suppressLineNumbers w:val="0"/>
        <w:ind w:left="0" w:firstLine="640"/>
      </w:pPr>
      <w:r>
        <w:rPr>
          <w:rFonts w:hint="eastAsia" w:ascii="仿宋" w:hAnsi="仿宋" w:eastAsia="仿宋" w:cs="仿宋"/>
          <w:sz w:val="32"/>
          <w:szCs w:val="32"/>
        </w:rPr>
        <w:t>5、加强学校工作，努力创建和谐平安校园。</w:t>
      </w:r>
    </w:p>
    <w:p w14:paraId="074753A8">
      <w:pPr>
        <w:pStyle w:val="8"/>
        <w:keepNext w:val="0"/>
        <w:keepLines w:val="0"/>
        <w:widowControl/>
        <w:suppressLineNumbers w:val="0"/>
      </w:pPr>
      <w:r>
        <w:t>    </w:t>
      </w:r>
      <w:r>
        <w:rPr>
          <w:rFonts w:hint="eastAsia" w:ascii="仿宋" w:hAnsi="仿宋" w:eastAsia="仿宋" w:cs="仿宋"/>
          <w:sz w:val="32"/>
          <w:szCs w:val="32"/>
        </w:rPr>
        <w:t>落实“一岗双责”，要求全体教师时刻不忘安全教育工作，切实做好“1530”工作，定时检查，排除隐患。时刻鸣警钟，做到安全防范在先，措施计划落实到位，确保校园活动平平安安，学生学习开开心心，为打造一个平安舒适的和谐平安校园而努力奋斗。</w:t>
      </w:r>
    </w:p>
    <w:p w14:paraId="2183CB10">
      <w:pPr>
        <w:pStyle w:val="8"/>
        <w:keepNext w:val="0"/>
        <w:keepLines w:val="0"/>
        <w:widowControl/>
        <w:suppressLineNumbers w:val="0"/>
        <w:ind w:left="0" w:firstLine="640"/>
      </w:pPr>
      <w:r>
        <w:rPr>
          <w:rFonts w:hint="eastAsia" w:ascii="仿宋" w:hAnsi="仿宋" w:eastAsia="仿宋" w:cs="仿宋"/>
          <w:sz w:val="32"/>
          <w:szCs w:val="32"/>
        </w:rPr>
        <w:t>6、以活动为主体，提升校园文化品位</w:t>
      </w:r>
    </w:p>
    <w:p w14:paraId="1A1F42E6">
      <w:pPr>
        <w:pStyle w:val="8"/>
        <w:keepNext w:val="0"/>
        <w:keepLines w:val="0"/>
        <w:widowControl/>
        <w:suppressLineNumbers w:val="0"/>
      </w:pPr>
      <w:r>
        <w:t>    </w:t>
      </w:r>
      <w:r>
        <w:rPr>
          <w:rFonts w:hint="eastAsia" w:ascii="仿宋" w:hAnsi="仿宋" w:eastAsia="仿宋" w:cs="仿宋"/>
          <w:sz w:val="32"/>
          <w:szCs w:val="32"/>
        </w:rPr>
        <w:t>形式多样的活动是校园文化建设的血脉，要使学校充满生机和活力，开展校园文化活动是重要的一环。因而我校本学年：</w:t>
      </w:r>
    </w:p>
    <w:p w14:paraId="142F0DEB">
      <w:pPr>
        <w:pStyle w:val="8"/>
        <w:keepNext w:val="0"/>
        <w:keepLines w:val="0"/>
        <w:widowControl/>
        <w:suppressLineNumbers w:val="0"/>
      </w:pPr>
      <w:r>
        <w:t>   </w:t>
      </w:r>
      <w:r>
        <w:rPr>
          <w:rFonts w:hint="eastAsia" w:ascii="仿宋" w:hAnsi="仿宋" w:eastAsia="仿宋" w:cs="仿宋"/>
          <w:sz w:val="32"/>
          <w:szCs w:val="32"/>
        </w:rPr>
        <w:t>（1）.要坚持“知我校园，爱我校园”的行为规范教育，让学生知道校园的美景、校园建筑的设施、教学器材来之不易，懂得爱护公物。</w:t>
      </w:r>
    </w:p>
    <w:p w14:paraId="23EE354C">
      <w:pPr>
        <w:pStyle w:val="8"/>
        <w:keepNext w:val="0"/>
        <w:keepLines w:val="0"/>
        <w:widowControl/>
        <w:suppressLineNumbers w:val="0"/>
      </w:pPr>
      <w:r>
        <w:t>   </w:t>
      </w:r>
      <w:r>
        <w:rPr>
          <w:rFonts w:hint="eastAsia" w:ascii="仿宋" w:hAnsi="仿宋" w:eastAsia="仿宋" w:cs="仿宋"/>
          <w:sz w:val="32"/>
          <w:szCs w:val="32"/>
        </w:rPr>
        <w:t>（2）.要定期开展“我整洁，我卫生”的仪表展示活动，从而逐步开展养成教育，持之以恒，练成习惯。</w:t>
      </w:r>
    </w:p>
    <w:p w14:paraId="2FAECDDD">
      <w:pPr>
        <w:pStyle w:val="8"/>
        <w:keepNext w:val="0"/>
        <w:keepLines w:val="0"/>
        <w:widowControl/>
        <w:suppressLineNumbers w:val="0"/>
      </w:pPr>
      <w:r>
        <w:t>   </w:t>
      </w:r>
      <w:r>
        <w:rPr>
          <w:rFonts w:hint="eastAsia" w:ascii="仿宋" w:hAnsi="仿宋" w:eastAsia="仿宋" w:cs="仿宋"/>
          <w:sz w:val="32"/>
          <w:szCs w:val="32"/>
        </w:rPr>
        <w:t>（3）.要开展爱学校、爱老师、爱家人的爱心教育活动。</w:t>
      </w:r>
    </w:p>
    <w:p w14:paraId="61E76D0F">
      <w:pPr>
        <w:pStyle w:val="8"/>
        <w:keepNext w:val="0"/>
        <w:keepLines w:val="0"/>
        <w:widowControl/>
        <w:suppressLineNumbers w:val="0"/>
      </w:pPr>
      <w:r>
        <w:t>   </w:t>
      </w:r>
      <w:r>
        <w:rPr>
          <w:rFonts w:hint="eastAsia" w:ascii="仿宋" w:hAnsi="仿宋" w:eastAsia="仿宋" w:cs="仿宋"/>
          <w:sz w:val="32"/>
          <w:szCs w:val="32"/>
        </w:rPr>
        <w:t>（4）.以升旗仪式、开学典礼</w:t>
      </w:r>
      <w:r>
        <w:rPr>
          <w:rFonts w:hint="eastAsia" w:ascii="仿宋" w:hAnsi="仿宋" w:eastAsia="仿宋" w:cs="仿宋"/>
          <w:sz w:val="32"/>
          <w:szCs w:val="32"/>
          <w:lang w:eastAsia="zh-CN"/>
        </w:rPr>
        <w:t>及</w:t>
      </w:r>
      <w:r>
        <w:rPr>
          <w:rFonts w:hint="eastAsia" w:ascii="仿宋" w:hAnsi="仿宋" w:eastAsia="仿宋" w:cs="仿宋"/>
          <w:sz w:val="32"/>
          <w:szCs w:val="32"/>
        </w:rPr>
        <w:t>重大节日、重大纪念日为契机，开展、演讲、等比赛，认真开展广播操、运动会等文体活动，丰富学生的校园生活。</w:t>
      </w:r>
    </w:p>
    <w:p w14:paraId="20B19357">
      <w:pPr>
        <w:pStyle w:val="8"/>
        <w:keepNext w:val="0"/>
        <w:keepLines w:val="0"/>
        <w:widowControl/>
        <w:suppressLineNumbers w:val="0"/>
      </w:pPr>
      <w:r>
        <w:t>  </w:t>
      </w:r>
      <w:r>
        <w:rPr>
          <w:rFonts w:hint="eastAsia" w:ascii="仿宋" w:hAnsi="仿宋" w:eastAsia="仿宋" w:cs="仿宋"/>
          <w:sz w:val="32"/>
          <w:szCs w:val="32"/>
        </w:rPr>
        <w:t> （5）.要用先进文化覆盖整个校园，充分利用红领巾广播室、宣传栏等文化阵地，开展法制、安全、交识讲座，以丰富多彩的形式，使校园到处充满浓郁的人文气息。</w:t>
      </w:r>
    </w:p>
    <w:p w14:paraId="40DA95DF">
      <w:pPr>
        <w:pStyle w:val="8"/>
        <w:keepNext w:val="0"/>
        <w:keepLines w:val="0"/>
        <w:widowControl/>
        <w:suppressLineNumbers w:val="0"/>
        <w:spacing w:line="600" w:lineRule="atLeast"/>
        <w:ind w:left="0" w:firstLine="640"/>
        <w:jc w:val="left"/>
      </w:pPr>
      <w:r>
        <w:rPr>
          <w:rFonts w:hint="eastAsia" w:ascii="黑体" w:hAnsi="宋体" w:eastAsia="黑体" w:cs="黑体"/>
          <w:sz w:val="32"/>
          <w:szCs w:val="32"/>
        </w:rPr>
        <w:t>二、部门资金基本情况</w:t>
      </w:r>
    </w:p>
    <w:p w14:paraId="1EC9A18F">
      <w:pPr>
        <w:pStyle w:val="8"/>
        <w:keepNext w:val="0"/>
        <w:keepLines w:val="0"/>
        <w:widowControl/>
        <w:suppressLineNumbers w:val="0"/>
        <w:spacing w:line="600" w:lineRule="atLeast"/>
        <w:ind w:left="0" w:firstLine="643"/>
        <w:jc w:val="left"/>
      </w:pPr>
      <w:r>
        <w:rPr>
          <w:rStyle w:val="12"/>
          <w:rFonts w:hint="eastAsia" w:ascii="仿宋" w:hAnsi="仿宋" w:eastAsia="仿宋" w:cs="仿宋"/>
          <w:b/>
          <w:sz w:val="32"/>
          <w:szCs w:val="32"/>
        </w:rPr>
        <w:t>（一）年初部门预算安排及支出情况（分类表述）</w:t>
      </w:r>
    </w:p>
    <w:p w14:paraId="5A7D3EEC">
      <w:pPr>
        <w:pStyle w:val="8"/>
        <w:keepNext w:val="0"/>
        <w:keepLines w:val="0"/>
        <w:widowControl/>
        <w:suppressLineNumbers w:val="0"/>
        <w:ind w:left="0" w:firstLine="320"/>
      </w:pPr>
      <w:r>
        <w:t> </w:t>
      </w:r>
      <w:r>
        <w:rPr>
          <w:rFonts w:hint="eastAsia" w:ascii="仿宋" w:hAnsi="仿宋" w:eastAsia="仿宋" w:cs="仿宋"/>
          <w:sz w:val="32"/>
          <w:szCs w:val="32"/>
        </w:rPr>
        <w:t>2019年我校总收入为2178.01元（其中：2018年结转使用资金215.82万元，2019年当年财政补助资金      1962.19万元。）；2019年全年实现基本支出和项目支出2162.72万元；结转15.28万元，将在2020年中支出。</w:t>
      </w:r>
    </w:p>
    <w:p w14:paraId="4BC21A5F">
      <w:pPr>
        <w:pStyle w:val="8"/>
        <w:keepNext w:val="0"/>
        <w:keepLines w:val="0"/>
        <w:widowControl/>
        <w:suppressLineNumbers w:val="0"/>
        <w:snapToGrid w:val="0"/>
        <w:spacing w:line="560" w:lineRule="atLeast"/>
        <w:ind w:left="0" w:firstLine="720"/>
        <w:jc w:val="left"/>
      </w:pPr>
      <w:r>
        <w:rPr>
          <w:rStyle w:val="12"/>
          <w:rFonts w:hint="eastAsia" w:ascii="仿宋" w:hAnsi="仿宋" w:eastAsia="仿宋" w:cs="仿宋"/>
          <w:b/>
          <w:color w:val="000000"/>
          <w:sz w:val="32"/>
          <w:szCs w:val="32"/>
        </w:rPr>
        <w:t>1.基本支出收支情况</w:t>
      </w:r>
    </w:p>
    <w:p w14:paraId="16CAA583">
      <w:pPr>
        <w:pStyle w:val="8"/>
        <w:keepNext w:val="0"/>
        <w:keepLines w:val="0"/>
        <w:widowControl/>
        <w:suppressLineNumbers w:val="0"/>
        <w:snapToGrid w:val="0"/>
        <w:spacing w:line="560" w:lineRule="atLeast"/>
        <w:ind w:left="0" w:firstLine="720"/>
        <w:jc w:val="left"/>
      </w:pPr>
      <w:r>
        <w:rPr>
          <w:rFonts w:hint="eastAsia" w:ascii="仿宋" w:hAnsi="仿宋" w:eastAsia="仿宋" w:cs="仿宋"/>
          <w:sz w:val="32"/>
          <w:szCs w:val="32"/>
        </w:rPr>
        <w:t>2019年县财政划拨我校基本支出补助177.81万元，其中：</w:t>
      </w:r>
    </w:p>
    <w:p w14:paraId="5CA3D8F3">
      <w:pPr>
        <w:keepNext w:val="0"/>
        <w:keepLines w:val="0"/>
        <w:widowControl/>
        <w:numPr>
          <w:ilvl w:val="0"/>
          <w:numId w:val="4"/>
        </w:numPr>
        <w:suppressLineNumbers w:val="0"/>
        <w:spacing w:before="100" w:beforeAutospacing="1" w:after="100" w:afterAutospacing="1"/>
        <w:ind w:left="720" w:hanging="360"/>
      </w:pPr>
      <w:r>
        <w:rPr>
          <w:rFonts w:hint="eastAsia" w:ascii="仿宋" w:hAnsi="仿宋" w:eastAsia="仿宋" w:cs="仿宋"/>
          <w:sz w:val="32"/>
          <w:szCs w:val="32"/>
        </w:rPr>
        <w:t>工资福利支出1646.76万元，分别为：基本工资      486.83万元、津贴补贴120.81万元、绩效工资595.55万元，社会保障缴费18.69万元，机关事业单位基本养老保险缴费165.68万元；职工基本医疗保险缴费70.36万元，公务员医疗补助缴费9.29万元，其他工资福利支出18.69万元，住房公积金148.59万元，其他工资福利支出30.93万元。</w:t>
      </w:r>
    </w:p>
    <w:p w14:paraId="73DD26D6">
      <w:pPr>
        <w:pStyle w:val="8"/>
        <w:keepNext w:val="0"/>
        <w:keepLines w:val="0"/>
        <w:widowControl/>
        <w:suppressLineNumbers w:val="0"/>
        <w:spacing w:line="560" w:lineRule="atLeast"/>
        <w:ind w:left="0" w:firstLine="480"/>
      </w:pPr>
      <w:r>
        <w:rPr>
          <w:rFonts w:hint="eastAsia" w:ascii="仿宋" w:hAnsi="仿宋" w:eastAsia="仿宋" w:cs="仿宋"/>
          <w:sz w:val="32"/>
          <w:szCs w:val="32"/>
        </w:rPr>
        <w:t>（2）日常公用经费支出40.16元，分别为：办公费0.68万元，维护费0.19万元，会议费10.19万元，工会费19.86万元。福利费18.4万元；</w:t>
      </w:r>
    </w:p>
    <w:p w14:paraId="07822F39">
      <w:pPr>
        <w:pStyle w:val="8"/>
        <w:keepNext w:val="0"/>
        <w:keepLines w:val="0"/>
        <w:widowControl/>
        <w:suppressLineNumbers w:val="0"/>
        <w:spacing w:line="560" w:lineRule="atLeast"/>
        <w:ind w:left="0" w:firstLine="480"/>
      </w:pPr>
      <w:r>
        <w:rPr>
          <w:rFonts w:hint="eastAsia" w:ascii="仿宋" w:hAnsi="仿宋" w:eastAsia="仿宋" w:cs="仿宋"/>
          <w:sz w:val="32"/>
          <w:szCs w:val="32"/>
        </w:rPr>
        <w:t>（3）对个人和家庭的补助支出91.26万元，分别为：生活补助72.29元、医疗费4.72万元、奖励金0.13元、其他对个人和家庭的补助13.24万元。</w:t>
      </w:r>
    </w:p>
    <w:p w14:paraId="0F3BF620">
      <w:pPr>
        <w:pStyle w:val="8"/>
        <w:keepNext w:val="0"/>
        <w:keepLines w:val="0"/>
        <w:widowControl/>
        <w:suppressLineNumbers w:val="0"/>
        <w:spacing w:line="560" w:lineRule="atLeast"/>
        <w:ind w:left="0" w:firstLine="643"/>
      </w:pPr>
      <w:r>
        <w:rPr>
          <w:rStyle w:val="12"/>
          <w:rFonts w:hint="eastAsia" w:ascii="仿宋" w:hAnsi="仿宋" w:eastAsia="仿宋" w:cs="仿宋"/>
          <w:b/>
          <w:sz w:val="32"/>
          <w:szCs w:val="32"/>
        </w:rPr>
        <w:t>2.项目支出收支情况</w:t>
      </w:r>
    </w:p>
    <w:p w14:paraId="03E482E7">
      <w:pPr>
        <w:pStyle w:val="8"/>
        <w:keepNext w:val="0"/>
        <w:keepLines w:val="0"/>
        <w:widowControl/>
        <w:suppressLineNumbers w:val="0"/>
        <w:spacing w:line="560" w:lineRule="atLeast"/>
        <w:ind w:left="0" w:firstLine="640"/>
      </w:pPr>
      <w:r>
        <w:rPr>
          <w:rFonts w:hint="eastAsia" w:ascii="仿宋" w:hAnsi="仿宋" w:eastAsia="仿宋" w:cs="仿宋"/>
          <w:sz w:val="32"/>
          <w:szCs w:val="32"/>
        </w:rPr>
        <w:t>2019年全年我校项目收入总额为399.82万元（其中：2018年结转指标215.81万元，2019年县财政财政补助拨款148.01万元）;2019年实现项目支出384.54万元，年未结转结余15.28万元；分别为：</w:t>
      </w:r>
    </w:p>
    <w:p w14:paraId="12906EFA">
      <w:pPr>
        <w:pStyle w:val="8"/>
        <w:keepNext w:val="0"/>
        <w:keepLines w:val="0"/>
        <w:widowControl/>
        <w:suppressLineNumbers w:val="0"/>
        <w:spacing w:line="560" w:lineRule="atLeast"/>
        <w:ind w:left="0" w:firstLine="640"/>
      </w:pPr>
      <w:r>
        <w:rPr>
          <w:rFonts w:hint="eastAsia" w:ascii="仿宋" w:hAnsi="仿宋" w:eastAsia="仿宋" w:cs="仿宋"/>
          <w:sz w:val="32"/>
          <w:szCs w:val="32"/>
        </w:rPr>
        <w:t>1、学前教育33.25万元，结余5.67万元。</w:t>
      </w:r>
    </w:p>
    <w:p w14:paraId="30FE7710">
      <w:pPr>
        <w:pStyle w:val="8"/>
        <w:keepNext w:val="0"/>
        <w:keepLines w:val="0"/>
        <w:widowControl/>
        <w:suppressLineNumbers w:val="0"/>
        <w:spacing w:line="560" w:lineRule="atLeast"/>
        <w:ind w:left="0" w:firstLine="640"/>
      </w:pPr>
      <w:r>
        <w:rPr>
          <w:rFonts w:hint="eastAsia" w:ascii="仿宋" w:hAnsi="仿宋" w:eastAsia="仿宋" w:cs="仿宋"/>
          <w:sz w:val="32"/>
          <w:szCs w:val="32"/>
        </w:rPr>
        <w:t>2、104号下达2019年中央支持学前教育发展专项资金（尖山幼儿园改扩建工程）25万元，结余5.67万元</w:t>
      </w:r>
    </w:p>
    <w:p w14:paraId="59488497">
      <w:pPr>
        <w:pStyle w:val="8"/>
        <w:keepNext w:val="0"/>
        <w:keepLines w:val="0"/>
        <w:widowControl/>
        <w:suppressLineNumbers w:val="0"/>
        <w:spacing w:line="560" w:lineRule="atLeast"/>
        <w:ind w:left="0" w:firstLine="640"/>
      </w:pPr>
      <w:r>
        <w:rPr>
          <w:rFonts w:hint="eastAsia" w:ascii="仿宋" w:hAnsi="仿宋" w:eastAsia="仿宋" w:cs="仿宋"/>
          <w:sz w:val="32"/>
          <w:szCs w:val="32"/>
        </w:rPr>
        <w:t>3、223号年初预算下达2019年生均公用经费97.62万元，结余5.4万元</w:t>
      </w:r>
    </w:p>
    <w:p w14:paraId="53DE4837">
      <w:pPr>
        <w:pStyle w:val="8"/>
        <w:keepNext w:val="0"/>
        <w:keepLines w:val="0"/>
        <w:widowControl/>
        <w:suppressLineNumbers w:val="0"/>
        <w:spacing w:line="560" w:lineRule="atLeast"/>
        <w:ind w:left="0" w:firstLine="640"/>
      </w:pPr>
      <w:r>
        <w:rPr>
          <w:rFonts w:hint="eastAsia" w:ascii="仿宋" w:hAnsi="仿宋" w:eastAsia="仿宋" w:cs="仿宋"/>
          <w:sz w:val="32"/>
          <w:szCs w:val="32"/>
        </w:rPr>
        <w:t>231号下达2018年农村中小学生公用经费补助资金预算(省级补助)5.87万元，结余0.19万元</w:t>
      </w:r>
    </w:p>
    <w:p w14:paraId="03A610EB">
      <w:pPr>
        <w:pStyle w:val="8"/>
        <w:keepNext w:val="0"/>
        <w:keepLines w:val="0"/>
        <w:widowControl/>
        <w:suppressLineNumbers w:val="0"/>
        <w:spacing w:line="560" w:lineRule="atLeast"/>
        <w:ind w:left="0" w:firstLine="640"/>
      </w:pPr>
      <w:r>
        <w:rPr>
          <w:rFonts w:hint="eastAsia" w:ascii="仿宋" w:hAnsi="仿宋" w:eastAsia="仿宋" w:cs="仿宋"/>
          <w:sz w:val="32"/>
          <w:szCs w:val="32"/>
        </w:rPr>
        <w:t>项目支出384.54万元，从支出科目看，办公费    31.92万元、印刷费11.31万元，咨询费0.7万元，水费5.73万元、电费9.23万元、邮电费0.4万元，物业管理费1.5万元，差旅费3.6万元、维修（护）费4.91万元、租赁费1.0万元、会议费6.68万元，培训费10.71万元、公务接待0.97万元，专用材料0.54万元、劳务费28.37万元、其他商品和服务支出0.12万元。</w:t>
      </w:r>
    </w:p>
    <w:p w14:paraId="319A6387">
      <w:pPr>
        <w:pStyle w:val="8"/>
        <w:keepNext w:val="0"/>
        <w:keepLines w:val="0"/>
        <w:widowControl/>
        <w:suppressLineNumbers w:val="0"/>
        <w:spacing w:line="560" w:lineRule="atLeast"/>
        <w:ind w:left="0" w:firstLine="640"/>
      </w:pPr>
      <w:r>
        <w:rPr>
          <w:rFonts w:hint="eastAsia" w:ascii="仿宋" w:hAnsi="仿宋" w:eastAsia="仿宋" w:cs="仿宋"/>
          <w:sz w:val="32"/>
          <w:szCs w:val="32"/>
        </w:rPr>
        <w:t>对个人和家庭的补助23.2万元，从支出科目看：生活补助14.95万元，其他对个人和家庭的补助8.25万元。</w:t>
      </w:r>
    </w:p>
    <w:p w14:paraId="3060A3EB">
      <w:pPr>
        <w:pStyle w:val="8"/>
        <w:keepNext w:val="0"/>
        <w:keepLines w:val="0"/>
        <w:widowControl/>
        <w:suppressLineNumbers w:val="0"/>
        <w:spacing w:line="560" w:lineRule="atLeast"/>
        <w:ind w:left="0" w:firstLine="640"/>
      </w:pPr>
      <w:r>
        <w:rPr>
          <w:rFonts w:hint="eastAsia" w:ascii="仿宋" w:hAnsi="仿宋" w:eastAsia="仿宋" w:cs="仿宋"/>
          <w:sz w:val="32"/>
          <w:szCs w:val="32"/>
        </w:rPr>
        <w:t>资本性支出（基本建设）：房屋建筑物购建199.29万元。</w:t>
      </w:r>
    </w:p>
    <w:p w14:paraId="3F407ABF">
      <w:pPr>
        <w:pStyle w:val="8"/>
        <w:keepNext w:val="0"/>
        <w:keepLines w:val="0"/>
        <w:widowControl/>
        <w:suppressLineNumbers w:val="0"/>
        <w:snapToGrid w:val="0"/>
        <w:spacing w:line="560" w:lineRule="atLeast"/>
        <w:ind w:left="0" w:firstLine="643"/>
        <w:jc w:val="left"/>
      </w:pPr>
      <w:r>
        <w:rPr>
          <w:rStyle w:val="12"/>
          <w:rFonts w:hint="eastAsia" w:ascii="仿宋" w:hAnsi="仿宋" w:eastAsia="仿宋" w:cs="仿宋"/>
          <w:b/>
          <w:sz w:val="32"/>
          <w:szCs w:val="32"/>
        </w:rPr>
        <w:t xml:space="preserve">（二）2019年财政资金收支支出情况及资产分析 </w:t>
      </w:r>
    </w:p>
    <w:p w14:paraId="583F3BA1">
      <w:pPr>
        <w:pStyle w:val="8"/>
        <w:keepNext w:val="0"/>
        <w:keepLines w:val="0"/>
        <w:widowControl/>
        <w:suppressLineNumbers w:val="0"/>
        <w:spacing w:line="560" w:lineRule="atLeast"/>
        <w:ind w:left="0" w:firstLine="643"/>
      </w:pPr>
      <w:r>
        <w:rPr>
          <w:rStyle w:val="12"/>
          <w:rFonts w:hint="eastAsia" w:ascii="仿宋" w:hAnsi="仿宋" w:eastAsia="仿宋" w:cs="仿宋"/>
          <w:b/>
          <w:sz w:val="32"/>
          <w:szCs w:val="32"/>
        </w:rPr>
        <w:t>1.2019年部门预算、部门决算差异情况。</w:t>
      </w:r>
    </w:p>
    <w:p w14:paraId="4BFB6B1D">
      <w:pPr>
        <w:pStyle w:val="8"/>
        <w:keepNext w:val="0"/>
        <w:keepLines w:val="0"/>
        <w:widowControl/>
        <w:suppressLineNumbers w:val="0"/>
        <w:spacing w:line="560" w:lineRule="atLeast"/>
        <w:ind w:left="0" w:firstLine="640"/>
      </w:pPr>
      <w:r>
        <w:rPr>
          <w:rFonts w:hint="eastAsia" w:ascii="仿宋" w:hAnsi="仿宋" w:eastAsia="仿宋" w:cs="仿宋"/>
          <w:sz w:val="32"/>
          <w:szCs w:val="32"/>
        </w:rPr>
        <w:t>2019年县财政局批复我校预算数1623.46万元（其中：基本支出1623.46万元、项目支出0万元）；2019年决算数为2162.72元（其中：基本支出 1778.18元、项目支出 384.54元）。基本支出和项目支出合计2162.72元，产生差异的主要原因是2019年实际执行相比有一定差异；二是预算执行期内，部分职工技术职称变化；三是养老保险、社会保险基数调整，单位为在职职工缴纳养老保险单位缴费；房屋建筑物购建，</w:t>
      </w:r>
    </w:p>
    <w:p w14:paraId="62FE0E56">
      <w:pPr>
        <w:pStyle w:val="8"/>
        <w:keepNext w:val="0"/>
        <w:keepLines w:val="0"/>
        <w:widowControl/>
        <w:suppressLineNumbers w:val="0"/>
        <w:spacing w:line="560" w:lineRule="atLeast"/>
        <w:ind w:left="0" w:firstLine="643"/>
      </w:pPr>
      <w:r>
        <w:rPr>
          <w:rStyle w:val="12"/>
          <w:rFonts w:hint="eastAsia" w:ascii="仿宋" w:hAnsi="仿宋" w:eastAsia="仿宋" w:cs="仿宋"/>
          <w:b/>
          <w:sz w:val="32"/>
          <w:szCs w:val="32"/>
        </w:rPr>
        <w:t> 2.支出项目与上年度对比分析。</w:t>
      </w:r>
      <w:r>
        <w:rPr>
          <w:rFonts w:hint="eastAsia" w:ascii="仿宋" w:hAnsi="仿宋" w:eastAsia="仿宋" w:cs="仿宋"/>
          <w:sz w:val="32"/>
          <w:szCs w:val="32"/>
        </w:rPr>
        <w:t>2019年工资福利支出       1646.76元，较2018年的1421.87万元，增加224.89万元,增加原因是2019年新分教师，教师工资调整，薪级工资、津贴标准及调整基本工资，退休医疗保险，其他工资福利支出等。</w:t>
      </w:r>
    </w:p>
    <w:p w14:paraId="30A6FD8C">
      <w:pPr>
        <w:pStyle w:val="8"/>
        <w:keepNext w:val="0"/>
        <w:keepLines w:val="0"/>
        <w:widowControl/>
        <w:suppressLineNumbers w:val="0"/>
        <w:spacing w:line="560" w:lineRule="atLeast"/>
        <w:ind w:left="0" w:firstLine="640"/>
      </w:pPr>
      <w:r>
        <w:rPr>
          <w:rFonts w:hint="eastAsia" w:ascii="仿宋" w:hAnsi="仿宋" w:eastAsia="仿宋" w:cs="仿宋"/>
          <w:sz w:val="32"/>
          <w:szCs w:val="32"/>
        </w:rPr>
        <w:t>2019年商品和服务支出 202.21万元，较2018年234.58万元，减少32.37元，科目调整</w:t>
      </w:r>
    </w:p>
    <w:p w14:paraId="52DBA173">
      <w:pPr>
        <w:pStyle w:val="8"/>
        <w:keepNext w:val="0"/>
        <w:keepLines w:val="0"/>
        <w:widowControl/>
        <w:suppressLineNumbers w:val="0"/>
        <w:spacing w:line="560" w:lineRule="atLeast"/>
        <w:ind w:left="0" w:firstLine="640"/>
      </w:pPr>
      <w:r>
        <w:rPr>
          <w:rFonts w:hint="eastAsia" w:ascii="仿宋" w:hAnsi="仿宋" w:eastAsia="仿宋" w:cs="仿宋"/>
          <w:sz w:val="32"/>
          <w:szCs w:val="32"/>
        </w:rPr>
        <w:t>2019年对个人和家庭的补助支出114.45元，较2018年62.57万元，增加51.88万元，主要原因是2019年遗属生活补助、退休人员医疗补助，奖励金等调整，</w:t>
      </w:r>
    </w:p>
    <w:p w14:paraId="0148F76F">
      <w:pPr>
        <w:pStyle w:val="8"/>
        <w:keepNext w:val="0"/>
        <w:keepLines w:val="0"/>
        <w:widowControl/>
        <w:suppressLineNumbers w:val="0"/>
        <w:spacing w:line="560" w:lineRule="atLeast"/>
        <w:ind w:left="0" w:firstLine="643"/>
      </w:pPr>
      <w:r>
        <w:rPr>
          <w:rStyle w:val="12"/>
          <w:rFonts w:hint="eastAsia" w:ascii="仿宋" w:hAnsi="仿宋" w:eastAsia="仿宋" w:cs="仿宋"/>
          <w:b/>
          <w:sz w:val="32"/>
          <w:szCs w:val="32"/>
        </w:rPr>
        <w:t>3、资产负债情况分析。</w:t>
      </w:r>
      <w:r>
        <w:rPr>
          <w:rFonts w:hint="eastAsia" w:ascii="仿宋" w:hAnsi="仿宋" w:eastAsia="仿宋" w:cs="仿宋"/>
          <w:sz w:val="32"/>
          <w:szCs w:val="32"/>
        </w:rPr>
        <w:t>2019年末我校资产总额为     2476.96万元（其中：固定资产2865.41万元），较2018年3047.57万元；减少570.61万元，固定资产盘亏。2019年末我校负债总额为289.59万元，与上年353.29万元，减少 63.7万元，固定资产减少</w:t>
      </w:r>
    </w:p>
    <w:p w14:paraId="778BE9FB">
      <w:pPr>
        <w:pStyle w:val="8"/>
        <w:keepNext w:val="0"/>
        <w:keepLines w:val="0"/>
        <w:widowControl/>
        <w:suppressLineNumbers w:val="0"/>
        <w:spacing w:line="600" w:lineRule="atLeast"/>
        <w:ind w:left="0" w:firstLine="640"/>
        <w:jc w:val="left"/>
      </w:pPr>
      <w:r>
        <w:rPr>
          <w:rFonts w:hint="eastAsia" w:ascii="黑体" w:hAnsi="宋体" w:eastAsia="黑体" w:cs="黑体"/>
          <w:b w:val="0"/>
          <w:sz w:val="32"/>
          <w:szCs w:val="32"/>
        </w:rPr>
        <w:t>三、绩效目标完成情况分析</w:t>
      </w:r>
    </w:p>
    <w:p w14:paraId="18C0B065">
      <w:pPr>
        <w:pStyle w:val="8"/>
        <w:keepNext w:val="0"/>
        <w:keepLines w:val="0"/>
        <w:widowControl/>
        <w:suppressLineNumbers w:val="0"/>
        <w:spacing w:line="600" w:lineRule="atLeast"/>
        <w:ind w:left="0" w:firstLine="640"/>
        <w:jc w:val="left"/>
      </w:pPr>
      <w:r>
        <w:rPr>
          <w:rFonts w:hint="eastAsia" w:ascii="楷体_GB2312" w:hAnsi="楷体_GB2312" w:eastAsia="楷体_GB2312" w:cs="楷体_GB2312"/>
          <w:sz w:val="32"/>
          <w:szCs w:val="32"/>
        </w:rPr>
        <w:t>（一）县级财政资金绩效目标完成情况</w:t>
      </w:r>
    </w:p>
    <w:p w14:paraId="1009441D">
      <w:pPr>
        <w:pStyle w:val="8"/>
        <w:keepNext w:val="0"/>
        <w:keepLines w:val="0"/>
        <w:widowControl/>
        <w:suppressLineNumbers w:val="0"/>
        <w:spacing w:line="600" w:lineRule="atLeast"/>
        <w:ind w:left="0" w:firstLine="640"/>
        <w:jc w:val="left"/>
      </w:pPr>
      <w:r>
        <w:rPr>
          <w:rFonts w:ascii="Times New Roman" w:hAnsi="Times New Roman" w:cs="Times New Roman"/>
          <w:sz w:val="32"/>
          <w:szCs w:val="32"/>
        </w:rPr>
        <w:t>1.</w:t>
      </w:r>
      <w:r>
        <w:rPr>
          <w:rFonts w:hint="eastAsia" w:ascii="仿宋_GB2312" w:hAnsi="仿宋_GB2312" w:eastAsia="仿宋_GB2312" w:cs="仿宋_GB2312"/>
          <w:sz w:val="32"/>
          <w:szCs w:val="32"/>
        </w:rPr>
        <w:t>年初部门预算绩效目标完成情况</w:t>
      </w:r>
    </w:p>
    <w:p w14:paraId="08CE76D5">
      <w:pPr>
        <w:pStyle w:val="8"/>
        <w:keepNext w:val="0"/>
        <w:keepLines w:val="0"/>
        <w:widowControl/>
        <w:suppressLineNumbers w:val="0"/>
        <w:spacing w:line="560" w:lineRule="atLeast"/>
        <w:ind w:left="0" w:firstLine="640"/>
      </w:pPr>
      <w:r>
        <w:rPr>
          <w:rFonts w:hint="eastAsia" w:ascii="仿宋_GB2312" w:hAnsi="仿宋_GB2312" w:eastAsia="仿宋_GB2312" w:cs="仿宋_GB2312"/>
          <w:sz w:val="32"/>
          <w:szCs w:val="32"/>
        </w:rPr>
        <w:t>（</w:t>
      </w:r>
      <w:r>
        <w:rPr>
          <w:rFonts w:hint="default" w:ascii="Times New Roman" w:hAnsi="Times New Roman" w:cs="Times New Roman"/>
          <w:sz w:val="32"/>
          <w:szCs w:val="32"/>
        </w:rPr>
        <w:t>1</w:t>
      </w:r>
      <w:r>
        <w:rPr>
          <w:rFonts w:hint="eastAsia" w:ascii="仿宋_GB2312" w:hAnsi="仿宋_GB2312" w:eastAsia="仿宋_GB2312" w:cs="仿宋_GB2312"/>
          <w:sz w:val="32"/>
          <w:szCs w:val="32"/>
        </w:rPr>
        <w:t>）产出指标完成情况分析。</w:t>
      </w:r>
    </w:p>
    <w:p w14:paraId="34BD59E5">
      <w:pPr>
        <w:pStyle w:val="8"/>
        <w:keepNext w:val="0"/>
        <w:keepLines w:val="0"/>
        <w:widowControl/>
        <w:suppressLineNumbers w:val="0"/>
        <w:spacing w:line="560" w:lineRule="atLeast"/>
        <w:ind w:left="0" w:firstLine="640"/>
      </w:pPr>
      <w:r>
        <w:rPr>
          <w:rFonts w:hint="eastAsia" w:ascii="仿宋" w:hAnsi="仿宋" w:eastAsia="仿宋" w:cs="仿宋"/>
          <w:sz w:val="32"/>
          <w:szCs w:val="32"/>
        </w:rPr>
        <w:t>一是严格学校债务工作管理，按照“无资金来源项目一律不予实施，已安排资金项目一律不留缺口的原则”进行学校教学设备采购及教学设施改造，不断优化学校教学环境；二是严格政府采购，学校购置办公设备、教学设备设施严格按照《中华人民共和国政府采购法》相关规定执行，并按照要求报县机关事务管理局、县国资办审批备案，加强固定资产管理，避免造成国有资产流失等现象发生；三是建立健全学校内部管理控制制度，财务管理报账员与会计分设、学校印章专人管理、学校财产由总务办公室统一管理，并逐一登记台账，主动公开学校财务、校务情况，依法接受财政监督情况等。</w:t>
      </w:r>
    </w:p>
    <w:p w14:paraId="1D6BFD4E">
      <w:pPr>
        <w:pStyle w:val="8"/>
        <w:keepNext w:val="0"/>
        <w:keepLines w:val="0"/>
        <w:widowControl/>
        <w:suppressLineNumbers w:val="0"/>
        <w:spacing w:line="600" w:lineRule="atLeast"/>
        <w:ind w:left="0" w:firstLine="640"/>
        <w:jc w:val="left"/>
      </w:pPr>
      <w:r>
        <w:rPr>
          <w:rFonts w:hint="eastAsia" w:ascii="仿宋" w:hAnsi="仿宋" w:eastAsia="仿宋" w:cs="仿宋"/>
          <w:sz w:val="32"/>
          <w:szCs w:val="32"/>
        </w:rPr>
        <w:t>（2）效益指标完成情况分析。</w:t>
      </w:r>
    </w:p>
    <w:p w14:paraId="03360B49">
      <w:pPr>
        <w:pStyle w:val="8"/>
        <w:keepNext w:val="0"/>
        <w:keepLines w:val="0"/>
        <w:widowControl/>
        <w:suppressLineNumbers w:val="0"/>
        <w:spacing w:line="600" w:lineRule="atLeast"/>
        <w:ind w:left="0" w:firstLine="640"/>
        <w:jc w:val="left"/>
      </w:pPr>
      <w:r>
        <w:rPr>
          <w:rFonts w:hint="eastAsia" w:ascii="仿宋" w:hAnsi="仿宋" w:eastAsia="仿宋" w:cs="仿宋"/>
          <w:sz w:val="32"/>
          <w:szCs w:val="32"/>
        </w:rPr>
        <w:t>年初我单位效益指标为:提升教师队伍整体化，数字化水平。全年均按计划有序进行，完成率为100%。</w:t>
      </w:r>
    </w:p>
    <w:p w14:paraId="4F380B81">
      <w:pPr>
        <w:pStyle w:val="8"/>
        <w:keepNext w:val="0"/>
        <w:keepLines w:val="0"/>
        <w:widowControl/>
        <w:suppressLineNumbers w:val="0"/>
        <w:spacing w:line="600" w:lineRule="atLeast"/>
        <w:ind w:left="0" w:firstLine="640"/>
        <w:jc w:val="left"/>
      </w:pPr>
      <w:r>
        <w:rPr>
          <w:rFonts w:hint="eastAsia" w:ascii="仿宋" w:hAnsi="仿宋" w:eastAsia="仿宋" w:cs="仿宋"/>
          <w:sz w:val="32"/>
          <w:szCs w:val="32"/>
        </w:rPr>
        <w:t>（3）满意度指标完成情况分析。</w:t>
      </w:r>
    </w:p>
    <w:p w14:paraId="6792DF71">
      <w:pPr>
        <w:pStyle w:val="8"/>
        <w:keepNext w:val="0"/>
        <w:keepLines w:val="0"/>
        <w:widowControl/>
        <w:suppressLineNumbers w:val="0"/>
        <w:spacing w:line="600" w:lineRule="atLeast"/>
        <w:ind w:left="0" w:firstLine="640"/>
        <w:jc w:val="left"/>
      </w:pPr>
      <w:r>
        <w:rPr>
          <w:rFonts w:hint="eastAsia" w:ascii="仿宋" w:hAnsi="仿宋" w:eastAsia="仿宋" w:cs="仿宋"/>
          <w:sz w:val="32"/>
          <w:szCs w:val="32"/>
        </w:rPr>
        <w:t>年初我单位满意度指标为:我校的整体完成效益报上级主管部门全年均按计划有序进行，完成率为100%。</w:t>
      </w:r>
    </w:p>
    <w:p w14:paraId="3B617687">
      <w:pPr>
        <w:pStyle w:val="8"/>
        <w:keepNext w:val="0"/>
        <w:keepLines w:val="0"/>
        <w:widowControl/>
        <w:suppressLineNumbers w:val="0"/>
        <w:spacing w:line="600" w:lineRule="atLeast"/>
        <w:ind w:left="0" w:firstLine="640"/>
        <w:jc w:val="left"/>
      </w:pPr>
      <w:r>
        <w:rPr>
          <w:rFonts w:hint="eastAsia" w:ascii="仿宋" w:hAnsi="仿宋" w:eastAsia="仿宋" w:cs="仿宋"/>
          <w:sz w:val="32"/>
          <w:szCs w:val="32"/>
        </w:rPr>
        <w:t>2.专项（项目）资金绩效目标完成情况</w:t>
      </w:r>
    </w:p>
    <w:p w14:paraId="131BCA34">
      <w:pPr>
        <w:pStyle w:val="8"/>
        <w:keepNext w:val="0"/>
        <w:keepLines w:val="0"/>
        <w:widowControl/>
        <w:suppressLineNumbers w:val="0"/>
        <w:spacing w:line="600" w:lineRule="atLeast"/>
        <w:ind w:left="0" w:firstLine="640"/>
        <w:jc w:val="left"/>
      </w:pPr>
      <w:r>
        <w:rPr>
          <w:rFonts w:hint="eastAsia" w:ascii="仿宋" w:hAnsi="仿宋" w:eastAsia="仿宋" w:cs="仿宋"/>
          <w:sz w:val="32"/>
          <w:szCs w:val="32"/>
        </w:rPr>
        <w:t>（1）产出指标完成情况分析。</w:t>
      </w:r>
    </w:p>
    <w:p w14:paraId="0849C546">
      <w:pPr>
        <w:pStyle w:val="8"/>
        <w:keepNext w:val="0"/>
        <w:keepLines w:val="0"/>
        <w:widowControl/>
        <w:suppressLineNumbers w:val="0"/>
        <w:spacing w:line="600" w:lineRule="atLeast"/>
        <w:ind w:left="0" w:firstLine="640"/>
        <w:jc w:val="left"/>
      </w:pPr>
      <w:r>
        <w:rPr>
          <w:rFonts w:hint="eastAsia" w:ascii="仿宋" w:hAnsi="仿宋" w:eastAsia="仿宋" w:cs="仿宋"/>
          <w:sz w:val="32"/>
          <w:szCs w:val="32"/>
        </w:rPr>
        <w:t>年初我单位产出指标为：开展师资培训145次、全年均按计划有序进行上级主管部门交办的各项教学任务，完成率为100%。</w:t>
      </w:r>
    </w:p>
    <w:p w14:paraId="3DD7C082">
      <w:pPr>
        <w:keepNext w:val="0"/>
        <w:keepLines w:val="0"/>
        <w:widowControl/>
        <w:numPr>
          <w:ilvl w:val="0"/>
          <w:numId w:val="5"/>
        </w:numPr>
        <w:suppressLineNumbers w:val="0"/>
        <w:spacing w:before="100" w:beforeAutospacing="1" w:after="100" w:afterAutospacing="1"/>
        <w:ind w:left="720" w:hanging="360"/>
        <w:jc w:val="left"/>
      </w:pPr>
      <w:r>
        <w:rPr>
          <w:rFonts w:hint="eastAsia" w:ascii="仿宋" w:hAnsi="仿宋" w:eastAsia="仿宋" w:cs="仿宋"/>
          <w:sz w:val="32"/>
          <w:szCs w:val="32"/>
        </w:rPr>
        <w:t>效益指标完成情况分析。</w:t>
      </w:r>
    </w:p>
    <w:p w14:paraId="6422B1B8">
      <w:pPr>
        <w:pStyle w:val="8"/>
        <w:keepNext w:val="0"/>
        <w:keepLines w:val="0"/>
        <w:widowControl/>
        <w:suppressLineNumbers w:val="0"/>
        <w:spacing w:line="600" w:lineRule="atLeast"/>
        <w:ind w:left="0" w:firstLine="640"/>
        <w:jc w:val="left"/>
      </w:pPr>
      <w:r>
        <w:rPr>
          <w:rFonts w:hint="eastAsia" w:ascii="仿宋" w:hAnsi="仿宋" w:eastAsia="仿宋" w:cs="仿宋"/>
          <w:sz w:val="32"/>
          <w:szCs w:val="32"/>
        </w:rPr>
        <w:t>通过学校领导有方，全校教师配合，全面完成上级主管部门交办的各项教育教学任务，完成率为100%。</w:t>
      </w:r>
    </w:p>
    <w:p w14:paraId="699CC740">
      <w:pPr>
        <w:keepNext w:val="0"/>
        <w:keepLines w:val="0"/>
        <w:widowControl/>
        <w:numPr>
          <w:ilvl w:val="0"/>
          <w:numId w:val="6"/>
        </w:numPr>
        <w:suppressLineNumbers w:val="0"/>
        <w:spacing w:before="100" w:beforeAutospacing="1" w:after="100" w:afterAutospacing="1"/>
        <w:ind w:left="720" w:hanging="360"/>
        <w:jc w:val="left"/>
      </w:pPr>
      <w:r>
        <w:rPr>
          <w:rFonts w:hint="eastAsia" w:ascii="仿宋" w:hAnsi="仿宋" w:eastAsia="仿宋" w:cs="仿宋"/>
          <w:sz w:val="32"/>
          <w:szCs w:val="32"/>
        </w:rPr>
        <w:t>满意度指标完成情况分析。</w:t>
      </w:r>
    </w:p>
    <w:p w14:paraId="23C78B59">
      <w:pPr>
        <w:pStyle w:val="8"/>
        <w:keepNext w:val="0"/>
        <w:keepLines w:val="0"/>
        <w:widowControl/>
        <w:suppressLineNumbers w:val="0"/>
        <w:spacing w:line="560" w:lineRule="atLeast"/>
        <w:ind w:left="0" w:firstLine="640"/>
      </w:pPr>
      <w:r>
        <w:rPr>
          <w:rFonts w:hint="eastAsia" w:ascii="仿宋" w:hAnsi="仿宋" w:eastAsia="仿宋" w:cs="仿宋"/>
          <w:sz w:val="32"/>
          <w:szCs w:val="32"/>
        </w:rPr>
        <w:t>年初我单位满意度指标为:通过学校领导组织统一安排，统一部署，年初有工作计划、课题研讨，促进教教育教学水平达到预期效应，完成率为100%。</w:t>
      </w:r>
    </w:p>
    <w:p w14:paraId="39717930">
      <w:pPr>
        <w:pStyle w:val="8"/>
        <w:keepNext w:val="0"/>
        <w:keepLines w:val="0"/>
        <w:widowControl/>
        <w:suppressLineNumbers w:val="0"/>
        <w:spacing w:line="560" w:lineRule="atLeast"/>
        <w:ind w:left="0" w:firstLine="640"/>
      </w:pPr>
      <w:r>
        <w:rPr>
          <w:rFonts w:hint="eastAsia" w:ascii="仿宋" w:hAnsi="仿宋" w:eastAsia="仿宋" w:cs="仿宋"/>
          <w:sz w:val="32"/>
          <w:szCs w:val="32"/>
        </w:rPr>
        <w:t>社会评价：一是采取开放式办学，积极邀请盐边县党代表、人大代表、政协委员、家长委会成员</w:t>
      </w:r>
      <w:r>
        <w:rPr>
          <w:rFonts w:hint="eastAsia" w:ascii="仿宋" w:hAnsi="仿宋" w:eastAsia="仿宋" w:cs="仿宋"/>
          <w:color w:val="000000"/>
          <w:sz w:val="32"/>
          <w:szCs w:val="32"/>
        </w:rPr>
        <w:t>参与学校的管理。</w:t>
      </w:r>
    </w:p>
    <w:p w14:paraId="342B1830">
      <w:pPr>
        <w:pStyle w:val="8"/>
        <w:keepNext w:val="0"/>
        <w:keepLines w:val="0"/>
        <w:widowControl/>
        <w:suppressLineNumbers w:val="0"/>
        <w:spacing w:line="560" w:lineRule="atLeast"/>
      </w:pPr>
      <w:r>
        <w:rPr>
          <w:rFonts w:hint="eastAsia" w:ascii="仿宋" w:hAnsi="仿宋" w:eastAsia="仿宋" w:cs="仿宋"/>
          <w:sz w:val="32"/>
          <w:szCs w:val="32"/>
        </w:rPr>
        <w:t>二是积极推进家校联系，利用学校现有资源和能够协调的社会资源办活家长学校。学校社会满意度测评不得低于</w:t>
      </w:r>
      <w:r>
        <w:rPr>
          <w:rFonts w:hint="eastAsia" w:ascii="仿宋" w:hAnsi="仿宋" w:eastAsia="仿宋" w:cs="仿宋"/>
          <w:color w:val="000000"/>
          <w:sz w:val="32"/>
          <w:szCs w:val="32"/>
        </w:rPr>
        <w:t>95%。</w:t>
      </w:r>
      <w:r>
        <w:t> </w:t>
      </w:r>
    </w:p>
    <w:p w14:paraId="0C60E39A">
      <w:pPr>
        <w:pStyle w:val="8"/>
        <w:keepNext w:val="0"/>
        <w:keepLines w:val="0"/>
        <w:widowControl/>
        <w:suppressLineNumbers w:val="0"/>
        <w:spacing w:line="600" w:lineRule="atLeast"/>
        <w:ind w:left="0" w:firstLine="640"/>
        <w:jc w:val="left"/>
      </w:pPr>
      <w:r>
        <w:t> </w:t>
      </w:r>
    </w:p>
    <w:p w14:paraId="6F2E0D25">
      <w:pPr>
        <w:pStyle w:val="8"/>
        <w:keepNext w:val="0"/>
        <w:keepLines w:val="0"/>
        <w:widowControl/>
        <w:suppressLineNumbers w:val="0"/>
        <w:spacing w:line="600" w:lineRule="atLeast"/>
        <w:ind w:left="0" w:firstLine="640"/>
        <w:jc w:val="left"/>
      </w:pPr>
      <w:r>
        <w:rPr>
          <w:rFonts w:hint="eastAsia" w:ascii="仿宋" w:hAnsi="仿宋" w:eastAsia="仿宋" w:cs="仿宋"/>
          <w:sz w:val="32"/>
          <w:szCs w:val="32"/>
        </w:rPr>
        <w:t>（二）上级专项（项目）资金绩效目标完成情况</w:t>
      </w:r>
    </w:p>
    <w:p w14:paraId="0362F018">
      <w:pPr>
        <w:pStyle w:val="8"/>
        <w:keepNext w:val="0"/>
        <w:keepLines w:val="0"/>
        <w:widowControl/>
        <w:suppressLineNumbers w:val="0"/>
        <w:spacing w:line="600" w:lineRule="atLeast"/>
        <w:ind w:left="0" w:firstLine="640"/>
        <w:jc w:val="left"/>
      </w:pPr>
      <w:r>
        <w:rPr>
          <w:rFonts w:hint="eastAsia" w:ascii="仿宋" w:hAnsi="仿宋" w:eastAsia="仿宋" w:cs="仿宋"/>
          <w:sz w:val="32"/>
          <w:szCs w:val="32"/>
        </w:rPr>
        <w:t>（1）产出指标完成情况分析。</w:t>
      </w:r>
    </w:p>
    <w:p w14:paraId="4F24A126">
      <w:pPr>
        <w:pStyle w:val="8"/>
        <w:keepNext w:val="0"/>
        <w:keepLines w:val="0"/>
        <w:widowControl/>
        <w:suppressLineNumbers w:val="0"/>
        <w:spacing w:line="600" w:lineRule="atLeast"/>
        <w:ind w:left="0" w:firstLine="640"/>
        <w:jc w:val="left"/>
      </w:pPr>
      <w:r>
        <w:rPr>
          <w:rFonts w:hint="eastAsia" w:ascii="仿宋" w:hAnsi="仿宋" w:eastAsia="仿宋" w:cs="仿宋"/>
          <w:sz w:val="32"/>
          <w:szCs w:val="32"/>
        </w:rPr>
        <w:t> 无</w:t>
      </w:r>
    </w:p>
    <w:p w14:paraId="604A3D8B">
      <w:pPr>
        <w:keepNext w:val="0"/>
        <w:keepLines w:val="0"/>
        <w:widowControl/>
        <w:numPr>
          <w:ilvl w:val="0"/>
          <w:numId w:val="7"/>
        </w:numPr>
        <w:suppressLineNumbers w:val="0"/>
        <w:spacing w:before="100" w:beforeAutospacing="1" w:after="100" w:afterAutospacing="1"/>
        <w:ind w:left="720" w:hanging="360"/>
        <w:jc w:val="left"/>
      </w:pPr>
      <w:r>
        <w:rPr>
          <w:rFonts w:hint="eastAsia" w:ascii="仿宋" w:hAnsi="仿宋" w:eastAsia="仿宋" w:cs="仿宋"/>
          <w:sz w:val="32"/>
          <w:szCs w:val="32"/>
        </w:rPr>
        <w:t>效益指标完成情况分析。</w:t>
      </w:r>
    </w:p>
    <w:p w14:paraId="42393A73">
      <w:pPr>
        <w:pStyle w:val="8"/>
        <w:keepNext w:val="0"/>
        <w:keepLines w:val="0"/>
        <w:widowControl/>
        <w:suppressLineNumbers w:val="0"/>
        <w:spacing w:line="600" w:lineRule="atLeast"/>
        <w:ind w:left="0" w:firstLine="960"/>
        <w:jc w:val="left"/>
      </w:pPr>
      <w:r>
        <w:rPr>
          <w:rFonts w:hint="eastAsia" w:ascii="仿宋" w:hAnsi="仿宋" w:eastAsia="仿宋" w:cs="仿宋"/>
          <w:sz w:val="32"/>
          <w:szCs w:val="32"/>
        </w:rPr>
        <w:t>无</w:t>
      </w:r>
    </w:p>
    <w:p w14:paraId="36E4C064">
      <w:pPr>
        <w:keepNext w:val="0"/>
        <w:keepLines w:val="0"/>
        <w:widowControl/>
        <w:numPr>
          <w:ilvl w:val="0"/>
          <w:numId w:val="8"/>
        </w:numPr>
        <w:suppressLineNumbers w:val="0"/>
        <w:spacing w:before="100" w:beforeAutospacing="1" w:after="100" w:afterAutospacing="1"/>
        <w:ind w:left="720" w:hanging="360"/>
        <w:jc w:val="left"/>
      </w:pPr>
      <w:r>
        <w:rPr>
          <w:rFonts w:hint="eastAsia" w:ascii="仿宋" w:hAnsi="仿宋" w:eastAsia="仿宋" w:cs="仿宋"/>
          <w:sz w:val="32"/>
          <w:szCs w:val="32"/>
        </w:rPr>
        <w:t>满意度指标完成情况分析。</w:t>
      </w:r>
    </w:p>
    <w:p w14:paraId="242F9A52">
      <w:pPr>
        <w:pStyle w:val="8"/>
        <w:keepNext w:val="0"/>
        <w:keepLines w:val="0"/>
        <w:widowControl/>
        <w:suppressLineNumbers w:val="0"/>
        <w:spacing w:line="600" w:lineRule="atLeast"/>
        <w:ind w:left="0" w:firstLine="960"/>
        <w:jc w:val="left"/>
      </w:pPr>
      <w:r>
        <w:rPr>
          <w:rFonts w:hint="eastAsia" w:ascii="仿宋" w:hAnsi="仿宋" w:eastAsia="仿宋" w:cs="仿宋"/>
          <w:sz w:val="32"/>
          <w:szCs w:val="32"/>
        </w:rPr>
        <w:t>无</w:t>
      </w:r>
    </w:p>
    <w:p w14:paraId="6995D46B">
      <w:pPr>
        <w:keepNext w:val="0"/>
        <w:keepLines w:val="0"/>
        <w:widowControl/>
        <w:numPr>
          <w:ilvl w:val="0"/>
          <w:numId w:val="9"/>
        </w:numPr>
        <w:suppressLineNumbers w:val="0"/>
        <w:spacing w:before="100" w:beforeAutospacing="1" w:after="100" w:afterAutospacing="1"/>
        <w:ind w:left="720" w:hanging="360"/>
        <w:jc w:val="left"/>
      </w:pPr>
      <w:r>
        <w:rPr>
          <w:rFonts w:hint="eastAsia" w:ascii="仿宋" w:hAnsi="仿宋" w:eastAsia="仿宋" w:cs="仿宋"/>
          <w:sz w:val="32"/>
          <w:szCs w:val="32"/>
        </w:rPr>
        <w:t>其他需要说明的情况</w:t>
      </w:r>
    </w:p>
    <w:p w14:paraId="2D2CFDAC">
      <w:pPr>
        <w:pStyle w:val="8"/>
        <w:keepNext w:val="0"/>
        <w:keepLines w:val="0"/>
        <w:widowControl/>
        <w:suppressLineNumbers w:val="0"/>
        <w:spacing w:line="600" w:lineRule="atLeast"/>
        <w:ind w:left="0" w:firstLine="960"/>
        <w:jc w:val="left"/>
      </w:pPr>
      <w:r>
        <w:rPr>
          <w:rFonts w:hint="eastAsia" w:ascii="仿宋" w:hAnsi="仿宋" w:eastAsia="仿宋" w:cs="仿宋"/>
          <w:sz w:val="32"/>
          <w:szCs w:val="32"/>
        </w:rPr>
        <w:t>无</w:t>
      </w:r>
    </w:p>
    <w:p w14:paraId="204338F6">
      <w:pPr>
        <w:keepNext w:val="0"/>
        <w:keepLines w:val="0"/>
        <w:widowControl/>
        <w:numPr>
          <w:ilvl w:val="0"/>
          <w:numId w:val="10"/>
        </w:numPr>
        <w:suppressLineNumbers w:val="0"/>
        <w:spacing w:before="100" w:beforeAutospacing="1" w:after="100" w:afterAutospacing="1"/>
        <w:ind w:left="720" w:hanging="360"/>
        <w:jc w:val="left"/>
      </w:pPr>
      <w:r>
        <w:rPr>
          <w:rFonts w:hint="eastAsia" w:ascii="仿宋" w:hAnsi="仿宋" w:eastAsia="仿宋" w:cs="仿宋"/>
          <w:sz w:val="32"/>
          <w:szCs w:val="32"/>
        </w:rPr>
        <w:t>自评结论</w:t>
      </w:r>
    </w:p>
    <w:p w14:paraId="6DB08740">
      <w:pPr>
        <w:pStyle w:val="8"/>
        <w:keepNext w:val="0"/>
        <w:keepLines w:val="0"/>
        <w:widowControl/>
        <w:suppressLineNumbers w:val="0"/>
        <w:autoSpaceDE w:val="0"/>
        <w:autoSpaceDN/>
        <w:spacing w:line="560" w:lineRule="atLeast"/>
        <w:ind w:left="0" w:firstLine="640"/>
        <w:jc w:val="left"/>
      </w:pPr>
      <w:r>
        <w:rPr>
          <w:rFonts w:hint="eastAsia" w:ascii="仿宋" w:hAnsi="仿宋" w:eastAsia="仿宋" w:cs="仿宋"/>
          <w:sz w:val="32"/>
          <w:szCs w:val="32"/>
        </w:rPr>
        <w:t>2019年，我校参加省级、市级、县级、校级培训人数达到1045余人次。女教师672人次，充分发挥了教育教学质量提升能力。我校全面完成了上级主管部门安排的各项工作任务，充分发挥了财政资金的效用。</w:t>
      </w:r>
    </w:p>
    <w:p w14:paraId="3ABA0BEE">
      <w:pPr>
        <w:pStyle w:val="8"/>
        <w:keepNext w:val="0"/>
        <w:keepLines w:val="0"/>
        <w:widowControl/>
        <w:suppressLineNumbers w:val="0"/>
        <w:spacing w:line="600" w:lineRule="atLeast"/>
        <w:ind w:left="0" w:firstLine="320"/>
        <w:jc w:val="left"/>
      </w:pPr>
      <w:r>
        <w:rPr>
          <w:rFonts w:hint="eastAsia" w:ascii="黑体" w:hAnsi="宋体" w:eastAsia="黑体" w:cs="黑体"/>
          <w:sz w:val="32"/>
          <w:szCs w:val="32"/>
        </w:rPr>
        <w:t>四、偏离绩效目标的原因和下一步改进措施</w:t>
      </w:r>
    </w:p>
    <w:p w14:paraId="64F9D868">
      <w:pPr>
        <w:pStyle w:val="8"/>
        <w:keepNext w:val="0"/>
        <w:keepLines w:val="0"/>
        <w:widowControl/>
        <w:suppressLineNumbers w:val="0"/>
        <w:autoSpaceDE w:val="0"/>
        <w:autoSpaceDN/>
        <w:spacing w:line="560" w:lineRule="atLeast"/>
        <w:ind w:left="0" w:firstLine="640"/>
        <w:jc w:val="left"/>
      </w:pPr>
      <w:r>
        <w:rPr>
          <w:rFonts w:hint="eastAsia" w:ascii="仿宋" w:hAnsi="仿宋" w:eastAsia="仿宋" w:cs="仿宋"/>
          <w:sz w:val="32"/>
          <w:szCs w:val="32"/>
        </w:rPr>
        <w:t>无</w:t>
      </w:r>
    </w:p>
    <w:p w14:paraId="274F1C08">
      <w:pPr>
        <w:pStyle w:val="8"/>
        <w:keepNext w:val="0"/>
        <w:keepLines w:val="0"/>
        <w:widowControl/>
        <w:suppressLineNumbers w:val="0"/>
        <w:spacing w:line="560" w:lineRule="atLeast"/>
      </w:pPr>
      <w:r>
        <w:rPr>
          <w:rFonts w:hint="eastAsia" w:ascii="黑体" w:hAnsi="宋体" w:eastAsia="黑体" w:cs="黑体"/>
          <w:sz w:val="32"/>
          <w:szCs w:val="32"/>
        </w:rPr>
        <w:t>五、绩效自评结果拟应用和公开公示情况</w:t>
      </w:r>
    </w:p>
    <w:p w14:paraId="25038224">
      <w:pPr>
        <w:pStyle w:val="8"/>
        <w:keepNext w:val="0"/>
        <w:keepLines w:val="0"/>
        <w:widowControl/>
        <w:suppressLineNumbers w:val="0"/>
        <w:spacing w:line="560" w:lineRule="atLeast"/>
        <w:ind w:left="0" w:firstLine="640"/>
      </w:pPr>
      <w:r>
        <w:rPr>
          <w:rFonts w:hint="eastAsia" w:ascii="仿宋" w:hAnsi="仿宋" w:eastAsia="仿宋" w:cs="仿宋"/>
          <w:sz w:val="32"/>
          <w:szCs w:val="32"/>
        </w:rPr>
        <w:t>结合本单位的实际，具有较强的目标性和可操作性，绩效自评结果也可以为下一年度的绩效管理提供参考和帮助。我们将进一步加强预算绩效管理，更好地履行本部门的职能职责，提高财政资金的使用效率，将有限的财政投入发挥最大的经济效益和社会效益。在上级主管部门进行对外公开。</w:t>
      </w:r>
    </w:p>
    <w:p w14:paraId="7399571E">
      <w:pPr>
        <w:pStyle w:val="8"/>
        <w:keepNext w:val="0"/>
        <w:keepLines w:val="0"/>
        <w:widowControl/>
        <w:suppressLineNumbers w:val="0"/>
        <w:spacing w:line="560" w:lineRule="atLeast"/>
        <w:ind w:left="0" w:firstLine="640"/>
      </w:pPr>
      <w:r>
        <w:t> </w:t>
      </w:r>
    </w:p>
    <w:p w14:paraId="16CEDA2A">
      <w:pPr>
        <w:rPr>
          <w:rFonts w:hint="eastAsia"/>
          <w:lang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FB0E3">
    <w:pPr>
      <w:pStyle w:val="4"/>
    </w:pPr>
  </w:p>
  <w:p w14:paraId="01D6A66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0ABB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370ABB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5F60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8D192"/>
    <w:multiLevelType w:val="multilevel"/>
    <w:tmpl w:val="95E8D19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087B654"/>
    <w:multiLevelType w:val="multilevel"/>
    <w:tmpl w:val="A087B65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BED648C"/>
    <w:multiLevelType w:val="multilevel"/>
    <w:tmpl w:val="ABED648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BC62067"/>
    <w:multiLevelType w:val="multilevel"/>
    <w:tmpl w:val="0BC6206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17FD7D7D"/>
    <w:multiLevelType w:val="multilevel"/>
    <w:tmpl w:val="17FD7D7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21988F0F"/>
    <w:multiLevelType w:val="multilevel"/>
    <w:tmpl w:val="21988F0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3CBA06D0"/>
    <w:multiLevelType w:val="multilevel"/>
    <w:tmpl w:val="3CBA06D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4270F821"/>
    <w:multiLevelType w:val="multilevel"/>
    <w:tmpl w:val="4270F82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4560EF10"/>
    <w:multiLevelType w:val="multilevel"/>
    <w:tmpl w:val="4560EF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75A827A2"/>
    <w:multiLevelType w:val="multilevel"/>
    <w:tmpl w:val="75A827A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7"/>
  </w:num>
  <w:num w:numId="3">
    <w:abstractNumId w:val="8"/>
  </w:num>
  <w:num w:numId="4">
    <w:abstractNumId w:val="5"/>
  </w:num>
  <w:num w:numId="5">
    <w:abstractNumId w:val="1"/>
  </w:num>
  <w:num w:numId="6">
    <w:abstractNumId w:val="0"/>
  </w:num>
  <w:num w:numId="7">
    <w:abstractNumId w:val="6"/>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49"/>
    <w:rsid w:val="0002214B"/>
    <w:rsid w:val="00022DF3"/>
    <w:rsid w:val="0002625F"/>
    <w:rsid w:val="0003292F"/>
    <w:rsid w:val="00055CD8"/>
    <w:rsid w:val="000740D6"/>
    <w:rsid w:val="0007731D"/>
    <w:rsid w:val="00082270"/>
    <w:rsid w:val="00084B1F"/>
    <w:rsid w:val="000867E4"/>
    <w:rsid w:val="00086DDA"/>
    <w:rsid w:val="00091E2A"/>
    <w:rsid w:val="00095A17"/>
    <w:rsid w:val="00097963"/>
    <w:rsid w:val="000A115F"/>
    <w:rsid w:val="000A3DDA"/>
    <w:rsid w:val="000A41EF"/>
    <w:rsid w:val="000B452A"/>
    <w:rsid w:val="000C5005"/>
    <w:rsid w:val="000C63E4"/>
    <w:rsid w:val="000D0949"/>
    <w:rsid w:val="000D1E08"/>
    <w:rsid w:val="000E1C24"/>
    <w:rsid w:val="000E1DC7"/>
    <w:rsid w:val="000E312F"/>
    <w:rsid w:val="000F04E4"/>
    <w:rsid w:val="000F0EE9"/>
    <w:rsid w:val="000F40A3"/>
    <w:rsid w:val="00102683"/>
    <w:rsid w:val="00104A92"/>
    <w:rsid w:val="001060B0"/>
    <w:rsid w:val="001066CC"/>
    <w:rsid w:val="001142CB"/>
    <w:rsid w:val="001213FF"/>
    <w:rsid w:val="00122874"/>
    <w:rsid w:val="00123572"/>
    <w:rsid w:val="0012542E"/>
    <w:rsid w:val="00127794"/>
    <w:rsid w:val="00131738"/>
    <w:rsid w:val="00135D0B"/>
    <w:rsid w:val="00136828"/>
    <w:rsid w:val="00140C58"/>
    <w:rsid w:val="001410D1"/>
    <w:rsid w:val="00141D4F"/>
    <w:rsid w:val="00142441"/>
    <w:rsid w:val="001435BB"/>
    <w:rsid w:val="001551F4"/>
    <w:rsid w:val="001623F4"/>
    <w:rsid w:val="00164CFF"/>
    <w:rsid w:val="00165E22"/>
    <w:rsid w:val="00174064"/>
    <w:rsid w:val="001740A3"/>
    <w:rsid w:val="0018296F"/>
    <w:rsid w:val="00184811"/>
    <w:rsid w:val="00185457"/>
    <w:rsid w:val="00193567"/>
    <w:rsid w:val="00196EC6"/>
    <w:rsid w:val="001A0555"/>
    <w:rsid w:val="001A3933"/>
    <w:rsid w:val="001A57A6"/>
    <w:rsid w:val="001B5677"/>
    <w:rsid w:val="001C63D8"/>
    <w:rsid w:val="001C650D"/>
    <w:rsid w:val="001D6BF8"/>
    <w:rsid w:val="001D713A"/>
    <w:rsid w:val="001D7C07"/>
    <w:rsid w:val="001E30B6"/>
    <w:rsid w:val="001F6EA7"/>
    <w:rsid w:val="001F7B78"/>
    <w:rsid w:val="0021349A"/>
    <w:rsid w:val="00215C90"/>
    <w:rsid w:val="002250D7"/>
    <w:rsid w:val="002257E5"/>
    <w:rsid w:val="002305A8"/>
    <w:rsid w:val="002320D4"/>
    <w:rsid w:val="002360D0"/>
    <w:rsid w:val="00243B01"/>
    <w:rsid w:val="002470D1"/>
    <w:rsid w:val="00255AA4"/>
    <w:rsid w:val="002568E7"/>
    <w:rsid w:val="002635A9"/>
    <w:rsid w:val="00266317"/>
    <w:rsid w:val="00270769"/>
    <w:rsid w:val="002709E4"/>
    <w:rsid w:val="00280ED6"/>
    <w:rsid w:val="00280F19"/>
    <w:rsid w:val="002821C4"/>
    <w:rsid w:val="002831D4"/>
    <w:rsid w:val="002833D4"/>
    <w:rsid w:val="00294538"/>
    <w:rsid w:val="00297405"/>
    <w:rsid w:val="002A50E3"/>
    <w:rsid w:val="002B15F2"/>
    <w:rsid w:val="002B23ED"/>
    <w:rsid w:val="002B5055"/>
    <w:rsid w:val="002B763A"/>
    <w:rsid w:val="002C18A3"/>
    <w:rsid w:val="002C52E3"/>
    <w:rsid w:val="002D29A8"/>
    <w:rsid w:val="002D5522"/>
    <w:rsid w:val="002D60B9"/>
    <w:rsid w:val="002E5FF8"/>
    <w:rsid w:val="002E6B60"/>
    <w:rsid w:val="002E6D58"/>
    <w:rsid w:val="002F3228"/>
    <w:rsid w:val="003007C0"/>
    <w:rsid w:val="00300B4B"/>
    <w:rsid w:val="003022C9"/>
    <w:rsid w:val="00312A94"/>
    <w:rsid w:val="00313F8A"/>
    <w:rsid w:val="003154A4"/>
    <w:rsid w:val="00320D63"/>
    <w:rsid w:val="0032152A"/>
    <w:rsid w:val="00332BE4"/>
    <w:rsid w:val="0033362C"/>
    <w:rsid w:val="003440BD"/>
    <w:rsid w:val="003534F9"/>
    <w:rsid w:val="0035584B"/>
    <w:rsid w:val="00355A66"/>
    <w:rsid w:val="003605A8"/>
    <w:rsid w:val="003662A3"/>
    <w:rsid w:val="003717B0"/>
    <w:rsid w:val="00382098"/>
    <w:rsid w:val="00387EA6"/>
    <w:rsid w:val="0039096A"/>
    <w:rsid w:val="00392B64"/>
    <w:rsid w:val="00393DCD"/>
    <w:rsid w:val="00394A1E"/>
    <w:rsid w:val="00397946"/>
    <w:rsid w:val="003A297E"/>
    <w:rsid w:val="003B0A9A"/>
    <w:rsid w:val="003B663B"/>
    <w:rsid w:val="003E14D0"/>
    <w:rsid w:val="003E385F"/>
    <w:rsid w:val="003F1290"/>
    <w:rsid w:val="00400D52"/>
    <w:rsid w:val="00400E0C"/>
    <w:rsid w:val="00401D0E"/>
    <w:rsid w:val="00413CA7"/>
    <w:rsid w:val="00417AE1"/>
    <w:rsid w:val="004325C3"/>
    <w:rsid w:val="0043303E"/>
    <w:rsid w:val="004378BC"/>
    <w:rsid w:val="00441F72"/>
    <w:rsid w:val="00442BAA"/>
    <w:rsid w:val="004448F5"/>
    <w:rsid w:val="00446D55"/>
    <w:rsid w:val="004516C8"/>
    <w:rsid w:val="004536C0"/>
    <w:rsid w:val="00456A86"/>
    <w:rsid w:val="00464D1C"/>
    <w:rsid w:val="00467249"/>
    <w:rsid w:val="0047291C"/>
    <w:rsid w:val="00473BC5"/>
    <w:rsid w:val="0047769D"/>
    <w:rsid w:val="00482350"/>
    <w:rsid w:val="00485F04"/>
    <w:rsid w:val="00486607"/>
    <w:rsid w:val="00487C3F"/>
    <w:rsid w:val="004A209A"/>
    <w:rsid w:val="004B1660"/>
    <w:rsid w:val="004B1869"/>
    <w:rsid w:val="004B1A1E"/>
    <w:rsid w:val="004B4DA3"/>
    <w:rsid w:val="004B579C"/>
    <w:rsid w:val="004B7F37"/>
    <w:rsid w:val="004C45AA"/>
    <w:rsid w:val="004C4D8C"/>
    <w:rsid w:val="004C5D7A"/>
    <w:rsid w:val="004D3435"/>
    <w:rsid w:val="004D38D9"/>
    <w:rsid w:val="004D4F10"/>
    <w:rsid w:val="004D526A"/>
    <w:rsid w:val="004D5D46"/>
    <w:rsid w:val="004E30C4"/>
    <w:rsid w:val="004E3F63"/>
    <w:rsid w:val="004E5776"/>
    <w:rsid w:val="004E615A"/>
    <w:rsid w:val="004E6FDB"/>
    <w:rsid w:val="004E70E0"/>
    <w:rsid w:val="00507681"/>
    <w:rsid w:val="005117A7"/>
    <w:rsid w:val="005137DC"/>
    <w:rsid w:val="00516AF1"/>
    <w:rsid w:val="00517638"/>
    <w:rsid w:val="00517A4C"/>
    <w:rsid w:val="00522AD6"/>
    <w:rsid w:val="005279F9"/>
    <w:rsid w:val="005305DC"/>
    <w:rsid w:val="005327AA"/>
    <w:rsid w:val="00533763"/>
    <w:rsid w:val="00535A3D"/>
    <w:rsid w:val="005405A2"/>
    <w:rsid w:val="00550858"/>
    <w:rsid w:val="00560637"/>
    <w:rsid w:val="00565F77"/>
    <w:rsid w:val="00570711"/>
    <w:rsid w:val="00570DD5"/>
    <w:rsid w:val="00570ED5"/>
    <w:rsid w:val="00576450"/>
    <w:rsid w:val="00581333"/>
    <w:rsid w:val="00585D64"/>
    <w:rsid w:val="00586A7E"/>
    <w:rsid w:val="00591F17"/>
    <w:rsid w:val="00593A73"/>
    <w:rsid w:val="005A2FE0"/>
    <w:rsid w:val="005B0CF6"/>
    <w:rsid w:val="005B2666"/>
    <w:rsid w:val="005B3BED"/>
    <w:rsid w:val="005C35C5"/>
    <w:rsid w:val="005D0338"/>
    <w:rsid w:val="005D077D"/>
    <w:rsid w:val="005D3520"/>
    <w:rsid w:val="005D4D96"/>
    <w:rsid w:val="005E162F"/>
    <w:rsid w:val="005E4D21"/>
    <w:rsid w:val="005E63C1"/>
    <w:rsid w:val="005F39A9"/>
    <w:rsid w:val="005F6035"/>
    <w:rsid w:val="005F622C"/>
    <w:rsid w:val="006022F2"/>
    <w:rsid w:val="006026F7"/>
    <w:rsid w:val="006069C5"/>
    <w:rsid w:val="0061002B"/>
    <w:rsid w:val="006149D0"/>
    <w:rsid w:val="00622019"/>
    <w:rsid w:val="006243E7"/>
    <w:rsid w:val="0062507A"/>
    <w:rsid w:val="006301DC"/>
    <w:rsid w:val="00634E35"/>
    <w:rsid w:val="00635294"/>
    <w:rsid w:val="00636D5C"/>
    <w:rsid w:val="00644553"/>
    <w:rsid w:val="006518D3"/>
    <w:rsid w:val="006563CF"/>
    <w:rsid w:val="00662E35"/>
    <w:rsid w:val="00665072"/>
    <w:rsid w:val="00671844"/>
    <w:rsid w:val="00673E07"/>
    <w:rsid w:val="00676D88"/>
    <w:rsid w:val="00677161"/>
    <w:rsid w:val="00677A00"/>
    <w:rsid w:val="00681B75"/>
    <w:rsid w:val="00682BF4"/>
    <w:rsid w:val="0068463A"/>
    <w:rsid w:val="00686F55"/>
    <w:rsid w:val="00691147"/>
    <w:rsid w:val="00695C3E"/>
    <w:rsid w:val="006A0450"/>
    <w:rsid w:val="006B0B9E"/>
    <w:rsid w:val="006B380C"/>
    <w:rsid w:val="006B3F48"/>
    <w:rsid w:val="006B4C96"/>
    <w:rsid w:val="006C01A2"/>
    <w:rsid w:val="006C0735"/>
    <w:rsid w:val="006C336B"/>
    <w:rsid w:val="006C689E"/>
    <w:rsid w:val="006D1032"/>
    <w:rsid w:val="006D146B"/>
    <w:rsid w:val="006D16B7"/>
    <w:rsid w:val="006D44B2"/>
    <w:rsid w:val="006D4EE0"/>
    <w:rsid w:val="006E31A5"/>
    <w:rsid w:val="006E7F61"/>
    <w:rsid w:val="006F1429"/>
    <w:rsid w:val="006F25C7"/>
    <w:rsid w:val="006F6845"/>
    <w:rsid w:val="0071035E"/>
    <w:rsid w:val="00710BDC"/>
    <w:rsid w:val="007130FC"/>
    <w:rsid w:val="0071690B"/>
    <w:rsid w:val="007300C3"/>
    <w:rsid w:val="00732E23"/>
    <w:rsid w:val="007336E3"/>
    <w:rsid w:val="00733AE2"/>
    <w:rsid w:val="007371A2"/>
    <w:rsid w:val="00742537"/>
    <w:rsid w:val="00746732"/>
    <w:rsid w:val="007478F2"/>
    <w:rsid w:val="00753C52"/>
    <w:rsid w:val="00757E55"/>
    <w:rsid w:val="007626F0"/>
    <w:rsid w:val="00766F79"/>
    <w:rsid w:val="007670A4"/>
    <w:rsid w:val="007715EC"/>
    <w:rsid w:val="00776E51"/>
    <w:rsid w:val="00781BE3"/>
    <w:rsid w:val="0078481A"/>
    <w:rsid w:val="00791780"/>
    <w:rsid w:val="00796AB2"/>
    <w:rsid w:val="007A5398"/>
    <w:rsid w:val="007B3D06"/>
    <w:rsid w:val="007B53A4"/>
    <w:rsid w:val="007C0358"/>
    <w:rsid w:val="007C1217"/>
    <w:rsid w:val="007C35EE"/>
    <w:rsid w:val="007C660A"/>
    <w:rsid w:val="007C683F"/>
    <w:rsid w:val="007D55F2"/>
    <w:rsid w:val="007E0F08"/>
    <w:rsid w:val="007F1A23"/>
    <w:rsid w:val="007F2021"/>
    <w:rsid w:val="007F260B"/>
    <w:rsid w:val="007F67E3"/>
    <w:rsid w:val="0080103F"/>
    <w:rsid w:val="00801ECA"/>
    <w:rsid w:val="00806358"/>
    <w:rsid w:val="008102A3"/>
    <w:rsid w:val="0082521F"/>
    <w:rsid w:val="00826492"/>
    <w:rsid w:val="008264CA"/>
    <w:rsid w:val="00830B01"/>
    <w:rsid w:val="00832B05"/>
    <w:rsid w:val="00837ADA"/>
    <w:rsid w:val="00841E4F"/>
    <w:rsid w:val="0084603C"/>
    <w:rsid w:val="008508C1"/>
    <w:rsid w:val="00851653"/>
    <w:rsid w:val="00863C6C"/>
    <w:rsid w:val="00870427"/>
    <w:rsid w:val="00870777"/>
    <w:rsid w:val="00871012"/>
    <w:rsid w:val="00871501"/>
    <w:rsid w:val="00876949"/>
    <w:rsid w:val="00876EBF"/>
    <w:rsid w:val="00885C90"/>
    <w:rsid w:val="008A07CB"/>
    <w:rsid w:val="008A2504"/>
    <w:rsid w:val="008A518B"/>
    <w:rsid w:val="008B268B"/>
    <w:rsid w:val="008E01E4"/>
    <w:rsid w:val="00906EC7"/>
    <w:rsid w:val="009116E2"/>
    <w:rsid w:val="009133C8"/>
    <w:rsid w:val="0092188E"/>
    <w:rsid w:val="00922366"/>
    <w:rsid w:val="009256CE"/>
    <w:rsid w:val="0093158F"/>
    <w:rsid w:val="0093193A"/>
    <w:rsid w:val="00932EC2"/>
    <w:rsid w:val="00945B11"/>
    <w:rsid w:val="00945F96"/>
    <w:rsid w:val="00951562"/>
    <w:rsid w:val="00951C59"/>
    <w:rsid w:val="009558FD"/>
    <w:rsid w:val="00957E0B"/>
    <w:rsid w:val="00964331"/>
    <w:rsid w:val="00965FA0"/>
    <w:rsid w:val="0099156A"/>
    <w:rsid w:val="0099791E"/>
    <w:rsid w:val="009B50C6"/>
    <w:rsid w:val="009B6438"/>
    <w:rsid w:val="009B799E"/>
    <w:rsid w:val="009C009C"/>
    <w:rsid w:val="009C1B5E"/>
    <w:rsid w:val="009C6B81"/>
    <w:rsid w:val="009D33E9"/>
    <w:rsid w:val="009D397D"/>
    <w:rsid w:val="009E2735"/>
    <w:rsid w:val="009E5651"/>
    <w:rsid w:val="009E6A0A"/>
    <w:rsid w:val="009E74B6"/>
    <w:rsid w:val="009F2709"/>
    <w:rsid w:val="009F4527"/>
    <w:rsid w:val="00A002FC"/>
    <w:rsid w:val="00A05550"/>
    <w:rsid w:val="00A06EDB"/>
    <w:rsid w:val="00A114D3"/>
    <w:rsid w:val="00A13AC9"/>
    <w:rsid w:val="00A22D54"/>
    <w:rsid w:val="00A26142"/>
    <w:rsid w:val="00A27CDC"/>
    <w:rsid w:val="00A32B23"/>
    <w:rsid w:val="00A330D5"/>
    <w:rsid w:val="00A33839"/>
    <w:rsid w:val="00A3480E"/>
    <w:rsid w:val="00A35161"/>
    <w:rsid w:val="00A359A6"/>
    <w:rsid w:val="00A42720"/>
    <w:rsid w:val="00A42EA7"/>
    <w:rsid w:val="00A449FB"/>
    <w:rsid w:val="00A564F3"/>
    <w:rsid w:val="00A619B8"/>
    <w:rsid w:val="00A61D6E"/>
    <w:rsid w:val="00A63141"/>
    <w:rsid w:val="00A66659"/>
    <w:rsid w:val="00A67E87"/>
    <w:rsid w:val="00A7032D"/>
    <w:rsid w:val="00A74AE8"/>
    <w:rsid w:val="00A7636F"/>
    <w:rsid w:val="00A76AF6"/>
    <w:rsid w:val="00A85546"/>
    <w:rsid w:val="00A910DA"/>
    <w:rsid w:val="00A9184C"/>
    <w:rsid w:val="00A9533D"/>
    <w:rsid w:val="00AA5A6B"/>
    <w:rsid w:val="00AB5556"/>
    <w:rsid w:val="00AB59A8"/>
    <w:rsid w:val="00AC2D22"/>
    <w:rsid w:val="00AC38DA"/>
    <w:rsid w:val="00AD4F63"/>
    <w:rsid w:val="00AE1402"/>
    <w:rsid w:val="00AF204C"/>
    <w:rsid w:val="00B059DC"/>
    <w:rsid w:val="00B05E29"/>
    <w:rsid w:val="00B06B66"/>
    <w:rsid w:val="00B06FB1"/>
    <w:rsid w:val="00B07440"/>
    <w:rsid w:val="00B079EA"/>
    <w:rsid w:val="00B129C6"/>
    <w:rsid w:val="00B17BE7"/>
    <w:rsid w:val="00B2024B"/>
    <w:rsid w:val="00B212E3"/>
    <w:rsid w:val="00B24EFC"/>
    <w:rsid w:val="00B27572"/>
    <w:rsid w:val="00B3238B"/>
    <w:rsid w:val="00B4253A"/>
    <w:rsid w:val="00B44FEC"/>
    <w:rsid w:val="00B45FEE"/>
    <w:rsid w:val="00B519A5"/>
    <w:rsid w:val="00B54102"/>
    <w:rsid w:val="00B558ED"/>
    <w:rsid w:val="00B61EC4"/>
    <w:rsid w:val="00B63DF6"/>
    <w:rsid w:val="00B6426F"/>
    <w:rsid w:val="00B64A8D"/>
    <w:rsid w:val="00B75DBF"/>
    <w:rsid w:val="00B92D4A"/>
    <w:rsid w:val="00B9341B"/>
    <w:rsid w:val="00B938CB"/>
    <w:rsid w:val="00B96017"/>
    <w:rsid w:val="00BA524E"/>
    <w:rsid w:val="00BA5D9B"/>
    <w:rsid w:val="00BA7657"/>
    <w:rsid w:val="00BB1F58"/>
    <w:rsid w:val="00BB6F9C"/>
    <w:rsid w:val="00BB6FAA"/>
    <w:rsid w:val="00BC535D"/>
    <w:rsid w:val="00BD2104"/>
    <w:rsid w:val="00BE252C"/>
    <w:rsid w:val="00BE2848"/>
    <w:rsid w:val="00BF1E3B"/>
    <w:rsid w:val="00BF4723"/>
    <w:rsid w:val="00BF5488"/>
    <w:rsid w:val="00BF6A58"/>
    <w:rsid w:val="00BF780E"/>
    <w:rsid w:val="00C00CCF"/>
    <w:rsid w:val="00C029A6"/>
    <w:rsid w:val="00C06D21"/>
    <w:rsid w:val="00C10213"/>
    <w:rsid w:val="00C111EC"/>
    <w:rsid w:val="00C1352F"/>
    <w:rsid w:val="00C13785"/>
    <w:rsid w:val="00C161E5"/>
    <w:rsid w:val="00C23E68"/>
    <w:rsid w:val="00C35108"/>
    <w:rsid w:val="00C35A4A"/>
    <w:rsid w:val="00C4222C"/>
    <w:rsid w:val="00C45498"/>
    <w:rsid w:val="00C50F29"/>
    <w:rsid w:val="00C52E24"/>
    <w:rsid w:val="00C65512"/>
    <w:rsid w:val="00C71671"/>
    <w:rsid w:val="00C72EC2"/>
    <w:rsid w:val="00C76030"/>
    <w:rsid w:val="00C801D7"/>
    <w:rsid w:val="00C80C08"/>
    <w:rsid w:val="00C81D34"/>
    <w:rsid w:val="00C82B33"/>
    <w:rsid w:val="00C8344F"/>
    <w:rsid w:val="00C83A84"/>
    <w:rsid w:val="00C85E47"/>
    <w:rsid w:val="00CA0949"/>
    <w:rsid w:val="00CA6E92"/>
    <w:rsid w:val="00CC0A74"/>
    <w:rsid w:val="00CC10A3"/>
    <w:rsid w:val="00CC505B"/>
    <w:rsid w:val="00CD12B2"/>
    <w:rsid w:val="00CD2DE6"/>
    <w:rsid w:val="00CD65DE"/>
    <w:rsid w:val="00CF054C"/>
    <w:rsid w:val="00CF3070"/>
    <w:rsid w:val="00CF391E"/>
    <w:rsid w:val="00CF3F0A"/>
    <w:rsid w:val="00CF4F1E"/>
    <w:rsid w:val="00CF717A"/>
    <w:rsid w:val="00D01D6D"/>
    <w:rsid w:val="00D05BBB"/>
    <w:rsid w:val="00D1040E"/>
    <w:rsid w:val="00D10433"/>
    <w:rsid w:val="00D17C1E"/>
    <w:rsid w:val="00D252A3"/>
    <w:rsid w:val="00D27A22"/>
    <w:rsid w:val="00D303B8"/>
    <w:rsid w:val="00D31848"/>
    <w:rsid w:val="00D34BC0"/>
    <w:rsid w:val="00D35E73"/>
    <w:rsid w:val="00D51EA1"/>
    <w:rsid w:val="00D62246"/>
    <w:rsid w:val="00D62A3C"/>
    <w:rsid w:val="00D64922"/>
    <w:rsid w:val="00D72E5B"/>
    <w:rsid w:val="00D76E3E"/>
    <w:rsid w:val="00D777D3"/>
    <w:rsid w:val="00D8134F"/>
    <w:rsid w:val="00D90D7A"/>
    <w:rsid w:val="00D91C53"/>
    <w:rsid w:val="00D934C3"/>
    <w:rsid w:val="00D96D97"/>
    <w:rsid w:val="00DB482A"/>
    <w:rsid w:val="00DB573D"/>
    <w:rsid w:val="00DC3D54"/>
    <w:rsid w:val="00DE105F"/>
    <w:rsid w:val="00DE5376"/>
    <w:rsid w:val="00DE63DE"/>
    <w:rsid w:val="00DF2021"/>
    <w:rsid w:val="00DF761E"/>
    <w:rsid w:val="00E06B18"/>
    <w:rsid w:val="00E07A29"/>
    <w:rsid w:val="00E129A9"/>
    <w:rsid w:val="00E13969"/>
    <w:rsid w:val="00E142EA"/>
    <w:rsid w:val="00E23187"/>
    <w:rsid w:val="00E237E9"/>
    <w:rsid w:val="00E32B9F"/>
    <w:rsid w:val="00E33F07"/>
    <w:rsid w:val="00E405E1"/>
    <w:rsid w:val="00E71DB4"/>
    <w:rsid w:val="00E8323E"/>
    <w:rsid w:val="00E9157D"/>
    <w:rsid w:val="00EA2590"/>
    <w:rsid w:val="00EA50BE"/>
    <w:rsid w:val="00EA5329"/>
    <w:rsid w:val="00EA581D"/>
    <w:rsid w:val="00EA61E6"/>
    <w:rsid w:val="00EB5EC7"/>
    <w:rsid w:val="00EC00C4"/>
    <w:rsid w:val="00EC387F"/>
    <w:rsid w:val="00ED2790"/>
    <w:rsid w:val="00ED4B48"/>
    <w:rsid w:val="00EE31E2"/>
    <w:rsid w:val="00EE6AFB"/>
    <w:rsid w:val="00EF0191"/>
    <w:rsid w:val="00EF1910"/>
    <w:rsid w:val="00EF2B0D"/>
    <w:rsid w:val="00EF5902"/>
    <w:rsid w:val="00F00480"/>
    <w:rsid w:val="00F040AB"/>
    <w:rsid w:val="00F1072E"/>
    <w:rsid w:val="00F10CED"/>
    <w:rsid w:val="00F1672B"/>
    <w:rsid w:val="00F168F2"/>
    <w:rsid w:val="00F17444"/>
    <w:rsid w:val="00F22AC2"/>
    <w:rsid w:val="00F26C90"/>
    <w:rsid w:val="00F33B8A"/>
    <w:rsid w:val="00F33D75"/>
    <w:rsid w:val="00F34807"/>
    <w:rsid w:val="00F35AD3"/>
    <w:rsid w:val="00F405C8"/>
    <w:rsid w:val="00F47B44"/>
    <w:rsid w:val="00F50973"/>
    <w:rsid w:val="00F520B2"/>
    <w:rsid w:val="00F56B55"/>
    <w:rsid w:val="00F57853"/>
    <w:rsid w:val="00F643B6"/>
    <w:rsid w:val="00F6500D"/>
    <w:rsid w:val="00F664BC"/>
    <w:rsid w:val="00F70BB4"/>
    <w:rsid w:val="00F711EF"/>
    <w:rsid w:val="00F7159E"/>
    <w:rsid w:val="00F722B6"/>
    <w:rsid w:val="00F75F66"/>
    <w:rsid w:val="00F80CD7"/>
    <w:rsid w:val="00F82FC7"/>
    <w:rsid w:val="00F974E1"/>
    <w:rsid w:val="00FA58FF"/>
    <w:rsid w:val="00FA7912"/>
    <w:rsid w:val="00FB028B"/>
    <w:rsid w:val="00FB2825"/>
    <w:rsid w:val="00FB641B"/>
    <w:rsid w:val="00FC2B7C"/>
    <w:rsid w:val="00FC6BC2"/>
    <w:rsid w:val="00FD06FE"/>
    <w:rsid w:val="00FD37C0"/>
    <w:rsid w:val="00FE0735"/>
    <w:rsid w:val="00FE3F7A"/>
    <w:rsid w:val="00FF0A83"/>
    <w:rsid w:val="00FF38F0"/>
    <w:rsid w:val="00FF6FD6"/>
    <w:rsid w:val="00FF7861"/>
    <w:rsid w:val="00FF7C65"/>
    <w:rsid w:val="04D4351E"/>
    <w:rsid w:val="09343BA5"/>
    <w:rsid w:val="0CCF4C2B"/>
    <w:rsid w:val="0ECC0D6F"/>
    <w:rsid w:val="19455C9E"/>
    <w:rsid w:val="1A541F8D"/>
    <w:rsid w:val="1E30351F"/>
    <w:rsid w:val="1E9E7273"/>
    <w:rsid w:val="297430FD"/>
    <w:rsid w:val="2B1A7791"/>
    <w:rsid w:val="30185CCC"/>
    <w:rsid w:val="325E420A"/>
    <w:rsid w:val="33E72C55"/>
    <w:rsid w:val="45F86191"/>
    <w:rsid w:val="4CE1677B"/>
    <w:rsid w:val="4E1070F7"/>
    <w:rsid w:val="550D2B8D"/>
    <w:rsid w:val="5E39377B"/>
    <w:rsid w:val="632605F6"/>
    <w:rsid w:val="64EE6A20"/>
    <w:rsid w:val="67A53512"/>
    <w:rsid w:val="6A3921D5"/>
    <w:rsid w:val="6B89759E"/>
    <w:rsid w:val="6C934F1D"/>
    <w:rsid w:val="7517552D"/>
    <w:rsid w:val="777776D6"/>
    <w:rsid w:val="79EA4855"/>
    <w:rsid w:val="7FFB63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10">
    <w:name w:val="Default Paragraph Font"/>
    <w:link w:val="11"/>
    <w:semiHidden/>
    <w:uiPriority w:val="0"/>
    <w:rPr>
      <w:rFonts w:ascii="Verdana" w:hAnsi="Verdana" w:eastAsia="仿宋_GB2312"/>
      <w:kern w:val="0"/>
      <w:sz w:val="24"/>
      <w:szCs w:val="20"/>
      <w:lang w:eastAsia="en-US"/>
    </w:rPr>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kern w:val="0"/>
      <w:sz w:val="30"/>
    </w:rPr>
  </w:style>
  <w:style w:type="paragraph" w:styleId="3">
    <w:name w:val="Plain Text"/>
    <w:basedOn w:val="1"/>
    <w:uiPriority w:val="0"/>
    <w:rPr>
      <w:rFonts w:ascii="宋体" w:hAnsi="Courier New"/>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7">
    <w:name w:val="toc 2"/>
    <w:basedOn w:val="1"/>
    <w:next w:val="1"/>
    <w:semiHidden/>
    <w:qFormat/>
    <w:uiPriority w:val="99"/>
    <w:pPr>
      <w:tabs>
        <w:tab w:val="left" w:pos="7560"/>
        <w:tab w:val="right" w:leader="dot" w:pos="8296"/>
      </w:tabs>
      <w:adjustRightInd w:val="0"/>
      <w:snapToGrid w:val="0"/>
      <w:spacing w:line="440" w:lineRule="exact"/>
      <w:ind w:left="420" w:leftChars="200"/>
      <w:jc w:val="left"/>
    </w:p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11">
    <w:name w:val="_Style 4"/>
    <w:basedOn w:val="1"/>
    <w:link w:val="10"/>
    <w:uiPriority w:val="0"/>
    <w:pPr>
      <w:widowControl/>
      <w:spacing w:after="160" w:line="240" w:lineRule="exact"/>
      <w:jc w:val="left"/>
    </w:pPr>
    <w:rPr>
      <w:rFonts w:ascii="Verdana" w:hAnsi="Verdana" w:eastAsia="仿宋_GB2312"/>
      <w:kern w:val="0"/>
      <w:sz w:val="24"/>
      <w:szCs w:val="20"/>
      <w:lang w:eastAsia="en-US"/>
    </w:rPr>
  </w:style>
  <w:style w:type="character" w:styleId="12">
    <w:name w:val="Strong"/>
    <w:basedOn w:val="10"/>
    <w:uiPriority w:val="0"/>
    <w:rPr>
      <w:b/>
    </w:rPr>
  </w:style>
  <w:style w:type="character" w:styleId="13">
    <w:name w:val="Hyperlink"/>
    <w:basedOn w:val="10"/>
    <w:qFormat/>
    <w:uiPriority w:val="99"/>
    <w:rPr>
      <w:color w:val="0000FF"/>
      <w:u w:val="single"/>
    </w:rPr>
  </w:style>
  <w:style w:type="character" w:customStyle="1" w:styleId="14">
    <w:name w:val="font71"/>
    <w:basedOn w:val="10"/>
    <w:qFormat/>
    <w:uiPriority w:val="0"/>
    <w:rPr>
      <w:rFonts w:hint="default" w:ascii="Times New Roman" w:hAnsi="Times New Roman" w:eastAsia="楷体_GB2312" w:cs="Times New Roman"/>
      <w:kern w:val="0"/>
      <w:sz w:val="28"/>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13</Pages>
  <Words>4226</Words>
  <Characters>4764</Characters>
  <Lines>1</Lines>
  <Paragraphs>1</Paragraphs>
  <TotalTime>10</TotalTime>
  <ScaleCrop>false</ScaleCrop>
  <LinksUpToDate>false</LinksUpToDate>
  <CharactersWithSpaces>4860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2019-05-14T07:55:00Z</dcterms:created>
  <dc:creator>lenovo</dc:creator>
  <cp:lastModifiedBy>张晓骄</cp:lastModifiedBy>
  <cp:lastPrinted>2020-10-30T02:51:49Z</cp:lastPrinted>
  <dcterms:modified xsi:type="dcterms:W3CDTF">2026-01-19T08:31:43Z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eyJoZGlkIjoiNWIwYjgyMzAyYjdlMTc0NjlhNjFkZTU2NDY0NzJjZGIiLCJ1c2VySWQiOiIzNTQwMzUzMTgifQ==</vt:lpwstr>
  </property>
  <property fmtid="{D5CDD505-2E9C-101B-9397-08002B2CF9AE}" pid="4" name="ICV">
    <vt:lpwstr>7036C5F7254342EE98860171DD0B4208_13</vt:lpwstr>
  </property>
</Properties>
</file>