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8BC" w:rsidRDefault="00B808BC">
      <w:pPr>
        <w:pStyle w:val="a6"/>
        <w:spacing w:before="93"/>
        <w:rPr>
          <w:rFonts w:ascii="Times New Roman" w:eastAsia="方正小标宋简体"/>
          <w:kern w:val="2"/>
          <w:sz w:val="72"/>
          <w:szCs w:val="72"/>
        </w:rPr>
      </w:pPr>
      <w:bookmarkStart w:id="0" w:name="_Toc15377193"/>
      <w:bookmarkStart w:id="1" w:name="_Toc15396475"/>
      <w:bookmarkStart w:id="2" w:name="_Toc15377425"/>
      <w:bookmarkStart w:id="3" w:name="_Toc15378441"/>
      <w:bookmarkStart w:id="4" w:name="_Toc15396597"/>
      <w:bookmarkStart w:id="5" w:name="_Toc15306267"/>
    </w:p>
    <w:p w:rsidR="00B808BC" w:rsidRDefault="00B808BC">
      <w:pPr>
        <w:pStyle w:val="a6"/>
        <w:spacing w:before="93"/>
        <w:rPr>
          <w:rFonts w:ascii="Times New Roman" w:eastAsia="方正小标宋简体"/>
          <w:kern w:val="2"/>
          <w:sz w:val="72"/>
          <w:szCs w:val="72"/>
        </w:rPr>
      </w:pPr>
    </w:p>
    <w:p w:rsidR="00B808BC" w:rsidRDefault="00B808BC">
      <w:pPr>
        <w:pStyle w:val="a6"/>
        <w:spacing w:before="93"/>
        <w:rPr>
          <w:rFonts w:ascii="Times New Roman" w:eastAsia="方正小标宋简体"/>
          <w:kern w:val="2"/>
          <w:sz w:val="72"/>
          <w:szCs w:val="72"/>
        </w:rPr>
      </w:pPr>
    </w:p>
    <w:p w:rsidR="00B271B3" w:rsidRPr="00B271B3" w:rsidRDefault="00C21335">
      <w:pPr>
        <w:pStyle w:val="a6"/>
        <w:spacing w:before="93"/>
        <w:jc w:val="center"/>
        <w:rPr>
          <w:rFonts w:ascii="Times New Roman" w:eastAsia="方正小标宋简体"/>
          <w:kern w:val="2"/>
          <w:sz w:val="52"/>
          <w:szCs w:val="52"/>
        </w:rPr>
      </w:pPr>
      <w:r w:rsidRPr="00B271B3">
        <w:rPr>
          <w:rFonts w:ascii="Times New Roman" w:eastAsia="方正小标宋简体" w:hint="eastAsia"/>
          <w:kern w:val="2"/>
          <w:sz w:val="52"/>
          <w:szCs w:val="52"/>
        </w:rPr>
        <w:t>2024</w:t>
      </w:r>
      <w:r w:rsidRPr="00B271B3">
        <w:rPr>
          <w:rFonts w:ascii="Times New Roman" w:eastAsia="方正小标宋简体" w:hint="eastAsia"/>
          <w:kern w:val="2"/>
          <w:sz w:val="52"/>
          <w:szCs w:val="52"/>
        </w:rPr>
        <w:t>年度</w:t>
      </w:r>
    </w:p>
    <w:p w:rsidR="00B271B3" w:rsidRPr="00B271B3" w:rsidRDefault="00B271B3">
      <w:pPr>
        <w:pStyle w:val="a6"/>
        <w:spacing w:before="93"/>
        <w:jc w:val="center"/>
        <w:rPr>
          <w:rFonts w:ascii="Times New Roman" w:eastAsia="方正小标宋简体"/>
          <w:kern w:val="2"/>
          <w:sz w:val="52"/>
          <w:szCs w:val="52"/>
        </w:rPr>
      </w:pPr>
      <w:r w:rsidRPr="00B271B3">
        <w:rPr>
          <w:rFonts w:ascii="Times New Roman" w:eastAsia="方正小标宋简体" w:hint="eastAsia"/>
          <w:kern w:val="2"/>
          <w:sz w:val="52"/>
          <w:szCs w:val="52"/>
        </w:rPr>
        <w:t>盐边县亚热带作物示范繁殖场</w:t>
      </w:r>
    </w:p>
    <w:p w:rsidR="00B808BC" w:rsidRDefault="007965BB" w:rsidP="00B271B3">
      <w:pPr>
        <w:pStyle w:val="a6"/>
        <w:spacing w:before="93"/>
        <w:jc w:val="center"/>
        <w:rPr>
          <w:rFonts w:ascii="Times New Roman" w:eastAsia="方正小标宋简体"/>
          <w:kern w:val="2"/>
          <w:sz w:val="44"/>
          <w:szCs w:val="44"/>
        </w:rPr>
      </w:pPr>
      <w:r>
        <w:rPr>
          <w:rFonts w:ascii="Times New Roman" w:eastAsia="方正小标宋简体" w:hint="eastAsia"/>
          <w:kern w:val="2"/>
          <w:sz w:val="52"/>
          <w:szCs w:val="52"/>
        </w:rPr>
        <w:t>单位</w:t>
      </w:r>
      <w:r w:rsidR="00C21335" w:rsidRPr="00B271B3">
        <w:rPr>
          <w:rFonts w:ascii="Times New Roman" w:eastAsia="方正小标宋简体" w:hint="eastAsia"/>
          <w:kern w:val="2"/>
          <w:sz w:val="52"/>
          <w:szCs w:val="52"/>
        </w:rPr>
        <w:t>决算公开</w:t>
      </w:r>
    </w:p>
    <w:p w:rsidR="00B808BC" w:rsidRDefault="00B808BC">
      <w:pPr>
        <w:spacing w:line="600" w:lineRule="exact"/>
        <w:jc w:val="center"/>
        <w:outlineLvl w:val="0"/>
        <w:rPr>
          <w:rFonts w:eastAsia="方正小标宋简体"/>
          <w:sz w:val="72"/>
          <w:szCs w:val="72"/>
        </w:rPr>
      </w:pPr>
    </w:p>
    <w:p w:rsidR="00B808BC" w:rsidRDefault="00B808BC">
      <w:pPr>
        <w:pStyle w:val="5"/>
        <w:rPr>
          <w:rFonts w:ascii="Times New Roman" w:hAnsi="Times New Roman"/>
        </w:rPr>
        <w:sectPr w:rsidR="00B808BC">
          <w:headerReference w:type="default" r:id="rId7"/>
          <w:footerReference w:type="default" r:id="rId8"/>
          <w:pgSz w:w="11906" w:h="16838"/>
          <w:pgMar w:top="1440" w:right="1800" w:bottom="1440" w:left="1800" w:header="851" w:footer="992" w:gutter="0"/>
          <w:pgNumType w:fmt="numberInDash" w:start="1"/>
          <w:cols w:space="425"/>
          <w:titlePg/>
          <w:docGrid w:type="lines" w:linePitch="312"/>
        </w:sectPr>
      </w:pPr>
    </w:p>
    <w:p w:rsidR="00B808BC" w:rsidRDefault="00B808BC"/>
    <w:p w:rsidR="00B808BC" w:rsidRDefault="00B808BC" w:rsidP="00B271B3">
      <w:pPr>
        <w:pStyle w:val="a6"/>
        <w:spacing w:before="93"/>
        <w:rPr>
          <w:rFonts w:ascii="Times New Roman" w:eastAsia="方正小标宋简体"/>
          <w:kern w:val="2"/>
          <w:sz w:val="44"/>
          <w:szCs w:val="44"/>
        </w:rPr>
      </w:pPr>
    </w:p>
    <w:bookmarkEnd w:id="0"/>
    <w:bookmarkEnd w:id="1"/>
    <w:bookmarkEnd w:id="2"/>
    <w:bookmarkEnd w:id="3"/>
    <w:bookmarkEnd w:id="4"/>
    <w:bookmarkEnd w:id="5"/>
    <w:p w:rsidR="00B808BC" w:rsidRDefault="00C21335">
      <w:pPr>
        <w:widowControl/>
        <w:jc w:val="center"/>
        <w:rPr>
          <w:rFonts w:eastAsia="黑体"/>
          <w:sz w:val="48"/>
          <w:szCs w:val="48"/>
        </w:rPr>
      </w:pPr>
      <w:r>
        <w:rPr>
          <w:rFonts w:eastAsia="黑体" w:hint="eastAsia"/>
          <w:sz w:val="48"/>
          <w:szCs w:val="48"/>
        </w:rPr>
        <w:t>目录</w:t>
      </w:r>
    </w:p>
    <w:p w:rsidR="00B808BC" w:rsidRDefault="00B808BC">
      <w:pPr>
        <w:widowControl/>
        <w:jc w:val="center"/>
        <w:rPr>
          <w:rFonts w:eastAsia="黑体" w:cstheme="minorBidi"/>
          <w:sz w:val="28"/>
          <w:szCs w:val="28"/>
        </w:rPr>
      </w:pPr>
    </w:p>
    <w:p w:rsidR="00B808BC" w:rsidRDefault="00C21335">
      <w:pPr>
        <w:pStyle w:val="11"/>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sidR="00B271B3">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sidR="00B271B3">
        <w:rPr>
          <w:rFonts w:ascii="Times New Roman" w:eastAsia="仿宋_GB2312" w:hAnsi="Times New Roman" w:cs="仿宋_GB2312" w:hint="eastAsia"/>
          <w:sz w:val="32"/>
          <w:szCs w:val="32"/>
        </w:rPr>
        <w:t>28</w:t>
      </w:r>
      <w:r>
        <w:rPr>
          <w:rFonts w:ascii="Times New Roman" w:eastAsia="仿宋_GB2312" w:hAnsi="Times New Roman" w:cs="仿宋_GB2312" w:hint="eastAsia"/>
          <w:sz w:val="32"/>
          <w:szCs w:val="32"/>
        </w:rPr>
        <w:t>日</w:t>
      </w:r>
    </w:p>
    <w:p w:rsidR="00B808BC" w:rsidRDefault="00B808BC"/>
    <w:p w:rsidR="00B808BC" w:rsidRDefault="00C21335">
      <w:pPr>
        <w:pStyle w:val="1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r w:rsidR="00C52A4D">
        <w:rPr>
          <w:b/>
          <w:bCs/>
          <w:sz w:val="24"/>
        </w:rPr>
        <w:tab/>
      </w:r>
      <w:r w:rsidR="00C52A4D">
        <w:rPr>
          <w:rFonts w:hint="eastAsia"/>
          <w:b/>
          <w:bCs/>
          <w:sz w:val="24"/>
        </w:rPr>
        <w:t>4</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一、部门职责</w:t>
      </w:r>
      <w:r w:rsidR="00C52A4D">
        <w:rPr>
          <w:b/>
          <w:bCs/>
          <w:sz w:val="24"/>
        </w:rPr>
        <w:tab/>
      </w:r>
      <w:r w:rsidR="00C52A4D">
        <w:rPr>
          <w:rFonts w:hint="eastAsia"/>
          <w:b/>
          <w:bCs/>
          <w:sz w:val="24"/>
        </w:rPr>
        <w:t>4</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rsidR="00C52A4D">
        <w:rPr>
          <w:b/>
          <w:bCs/>
          <w:sz w:val="24"/>
        </w:rPr>
        <w:tab/>
      </w:r>
      <w:r w:rsidR="00C52A4D">
        <w:rPr>
          <w:rFonts w:hint="eastAsia"/>
          <w:b/>
          <w:bCs/>
          <w:sz w:val="24"/>
        </w:rPr>
        <w:t>4</w:t>
      </w:r>
    </w:p>
    <w:p w:rsidR="00B808BC" w:rsidRDefault="00C21335">
      <w:pPr>
        <w:pStyle w:val="1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年度部门决算情况说明</w:t>
      </w:r>
      <w:r w:rsidR="00C52A4D">
        <w:rPr>
          <w:b/>
          <w:bCs/>
          <w:sz w:val="24"/>
        </w:rPr>
        <w:tab/>
      </w:r>
      <w:r w:rsidR="00150B82">
        <w:rPr>
          <w:rFonts w:hint="eastAsia"/>
          <w:b/>
          <w:bCs/>
          <w:sz w:val="24"/>
        </w:rPr>
        <w:t>4</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rsidR="00C52A4D">
        <w:rPr>
          <w:b/>
          <w:bCs/>
          <w:sz w:val="24"/>
        </w:rPr>
        <w:tab/>
      </w:r>
      <w:r w:rsidR="00150B82">
        <w:rPr>
          <w:rFonts w:hint="eastAsia"/>
          <w:b/>
          <w:bCs/>
          <w:sz w:val="24"/>
        </w:rPr>
        <w:t>4</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rsidR="00C52A4D">
        <w:rPr>
          <w:b/>
          <w:bCs/>
          <w:sz w:val="24"/>
        </w:rPr>
        <w:tab/>
      </w:r>
      <w:r w:rsidR="00C52A4D">
        <w:rPr>
          <w:rFonts w:hint="eastAsia"/>
          <w:b/>
          <w:bCs/>
          <w:sz w:val="24"/>
        </w:rPr>
        <w:t>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rsidR="00C52A4D">
        <w:rPr>
          <w:b/>
          <w:bCs/>
          <w:sz w:val="24"/>
        </w:rPr>
        <w:tab/>
      </w:r>
      <w:r w:rsidR="00150B82">
        <w:rPr>
          <w:rFonts w:hint="eastAsia"/>
          <w:b/>
          <w:bCs/>
          <w:sz w:val="24"/>
        </w:rPr>
        <w:t>6</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rsidR="00C52A4D">
        <w:rPr>
          <w:b/>
          <w:bCs/>
          <w:sz w:val="24"/>
        </w:rPr>
        <w:tab/>
      </w:r>
      <w:r w:rsidR="00150B82">
        <w:rPr>
          <w:rFonts w:hint="eastAsia"/>
          <w:b/>
          <w:bCs/>
          <w:sz w:val="24"/>
        </w:rPr>
        <w:t>6</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sidR="00C52A4D">
        <w:rPr>
          <w:b/>
          <w:bCs/>
          <w:sz w:val="24"/>
        </w:rPr>
        <w:tab/>
      </w:r>
      <w:r w:rsidR="00150B82">
        <w:rPr>
          <w:rFonts w:hint="eastAsia"/>
          <w:b/>
          <w:bCs/>
          <w:sz w:val="24"/>
        </w:rPr>
        <w:t>7</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rsidR="00C52A4D">
        <w:rPr>
          <w:b/>
          <w:bCs/>
          <w:sz w:val="24"/>
        </w:rPr>
        <w:tab/>
      </w:r>
      <w:r w:rsidR="00150B82">
        <w:rPr>
          <w:rFonts w:hint="eastAsia"/>
          <w:b/>
          <w:bCs/>
          <w:sz w:val="24"/>
        </w:rPr>
        <w:t>9</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r w:rsidR="00C52A4D">
        <w:rPr>
          <w:b/>
          <w:bCs/>
          <w:sz w:val="24"/>
        </w:rPr>
        <w:tab/>
      </w:r>
      <w:r w:rsidR="00150B82">
        <w:rPr>
          <w:rFonts w:hint="eastAsia"/>
          <w:b/>
          <w:bCs/>
          <w:sz w:val="24"/>
        </w:rPr>
        <w:t>10</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rsidR="00C52A4D">
        <w:rPr>
          <w:b/>
          <w:bCs/>
          <w:sz w:val="24"/>
        </w:rPr>
        <w:tab/>
      </w:r>
      <w:r w:rsidR="00150B82">
        <w:rPr>
          <w:rFonts w:hint="eastAsia"/>
          <w:b/>
          <w:bCs/>
          <w:sz w:val="24"/>
        </w:rPr>
        <w:t>10</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rsidR="00C52A4D">
        <w:rPr>
          <w:b/>
          <w:bCs/>
          <w:sz w:val="24"/>
        </w:rPr>
        <w:tab/>
      </w:r>
      <w:r w:rsidR="00150B82">
        <w:rPr>
          <w:rFonts w:hint="eastAsia"/>
          <w:b/>
          <w:bCs/>
          <w:sz w:val="24"/>
        </w:rPr>
        <w:t>10</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rsidR="00C52A4D">
        <w:rPr>
          <w:b/>
          <w:bCs/>
          <w:sz w:val="24"/>
        </w:rPr>
        <w:tab/>
      </w:r>
      <w:r w:rsidR="00150B82">
        <w:rPr>
          <w:rFonts w:hint="eastAsia"/>
          <w:b/>
          <w:bCs/>
          <w:sz w:val="24"/>
        </w:rPr>
        <w:t>10</w:t>
      </w:r>
    </w:p>
    <w:p w:rsidR="00B808BC" w:rsidRDefault="00C21335">
      <w:pPr>
        <w:pStyle w:val="1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sidR="00C52A4D">
        <w:rPr>
          <w:b/>
          <w:bCs/>
          <w:sz w:val="24"/>
        </w:rPr>
        <w:tab/>
      </w:r>
      <w:r w:rsidR="00150B82">
        <w:rPr>
          <w:rFonts w:hint="eastAsia"/>
          <w:b/>
          <w:bCs/>
          <w:sz w:val="24"/>
        </w:rPr>
        <w:t>13</w:t>
      </w:r>
    </w:p>
    <w:p w:rsidR="00B808BC" w:rsidRDefault="00C21335">
      <w:pPr>
        <w:pStyle w:val="1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sidR="00C52A4D">
        <w:rPr>
          <w:b/>
          <w:bCs/>
          <w:sz w:val="24"/>
        </w:rPr>
        <w:tab/>
      </w:r>
      <w:r w:rsidR="00150B82">
        <w:rPr>
          <w:rFonts w:hint="eastAsia"/>
          <w:b/>
          <w:bCs/>
          <w:sz w:val="24"/>
        </w:rPr>
        <w:t>16</w:t>
      </w:r>
    </w:p>
    <w:p w:rsidR="00B808BC" w:rsidRDefault="00C21335">
      <w:pPr>
        <w:pStyle w:val="11"/>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sidR="00C52A4D">
        <w:rPr>
          <w:b/>
          <w:bCs/>
          <w:sz w:val="24"/>
        </w:rPr>
        <w:tab/>
      </w:r>
      <w:r w:rsidR="00150B82">
        <w:rPr>
          <w:rFonts w:hint="eastAsia"/>
          <w:b/>
          <w:bCs/>
          <w:sz w:val="24"/>
        </w:rPr>
        <w:t>25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rsidR="00C52A4D">
        <w:rPr>
          <w:b/>
          <w:bCs/>
          <w:sz w:val="24"/>
        </w:rPr>
        <w:tab/>
      </w:r>
      <w:r w:rsidR="00150B82">
        <w:rPr>
          <w:rFonts w:hint="eastAsia"/>
          <w:b/>
          <w:bCs/>
          <w:sz w:val="24"/>
        </w:rPr>
        <w:t>25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rsidR="00C52A4D">
        <w:rPr>
          <w:b/>
          <w:bCs/>
          <w:sz w:val="24"/>
        </w:rPr>
        <w:tab/>
      </w:r>
      <w:r w:rsidR="00150B82">
        <w:rPr>
          <w:rFonts w:hint="eastAsia"/>
          <w:b/>
          <w:bCs/>
          <w:sz w:val="24"/>
        </w:rPr>
        <w:t>25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三、支出决算表</w:t>
      </w:r>
      <w:r w:rsidR="00C52A4D">
        <w:rPr>
          <w:b/>
          <w:bCs/>
          <w:sz w:val="24"/>
        </w:rPr>
        <w:tab/>
      </w:r>
      <w:r w:rsidR="00150B82">
        <w:rPr>
          <w:rFonts w:hint="eastAsia"/>
          <w:b/>
          <w:bCs/>
          <w:sz w:val="24"/>
        </w:rPr>
        <w:t>25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四、财政拨款收入支出决算总表</w:t>
      </w:r>
      <w:r w:rsidR="00C52A4D">
        <w:rPr>
          <w:b/>
          <w:bCs/>
          <w:sz w:val="24"/>
        </w:rPr>
        <w:tab/>
      </w:r>
      <w:r w:rsidR="00150B82">
        <w:rPr>
          <w:rFonts w:hint="eastAsia"/>
          <w:b/>
          <w:bCs/>
          <w:sz w:val="24"/>
        </w:rPr>
        <w:t>25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rsidR="00C52A4D">
        <w:rPr>
          <w:b/>
          <w:bCs/>
          <w:sz w:val="24"/>
        </w:rPr>
        <w:tab/>
      </w:r>
      <w:r w:rsidR="00150B82">
        <w:rPr>
          <w:rFonts w:hint="eastAsia"/>
          <w:b/>
          <w:bCs/>
          <w:sz w:val="24"/>
        </w:rPr>
        <w:t>25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rsidR="00C52A4D">
        <w:rPr>
          <w:b/>
          <w:bCs/>
          <w:sz w:val="24"/>
        </w:rPr>
        <w:tab/>
      </w:r>
      <w:r w:rsidR="00150B82">
        <w:rPr>
          <w:rFonts w:hint="eastAsia"/>
          <w:b/>
          <w:bCs/>
          <w:sz w:val="24"/>
        </w:rPr>
        <w:t>25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rsidR="00C52A4D">
        <w:rPr>
          <w:b/>
          <w:bCs/>
          <w:sz w:val="24"/>
        </w:rPr>
        <w:tab/>
      </w:r>
      <w:r w:rsidR="00150B82">
        <w:rPr>
          <w:rFonts w:hint="eastAsia"/>
          <w:b/>
          <w:bCs/>
          <w:sz w:val="24"/>
        </w:rPr>
        <w:t>2</w:t>
      </w:r>
      <w:r w:rsidR="00C52A4D">
        <w:rPr>
          <w:rFonts w:hint="eastAsia"/>
          <w:b/>
          <w:bCs/>
          <w:sz w:val="24"/>
        </w:rPr>
        <w:t>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rsidR="00C52A4D">
        <w:rPr>
          <w:b/>
          <w:bCs/>
          <w:sz w:val="24"/>
        </w:rPr>
        <w:tab/>
      </w:r>
      <w:r w:rsidR="00150B82">
        <w:rPr>
          <w:rFonts w:hint="eastAsia"/>
          <w:b/>
          <w:bCs/>
          <w:sz w:val="24"/>
        </w:rPr>
        <w:t>2</w:t>
      </w:r>
      <w:r w:rsidR="00C52A4D">
        <w:rPr>
          <w:rFonts w:hint="eastAsia"/>
          <w:b/>
          <w:bCs/>
          <w:sz w:val="24"/>
        </w:rPr>
        <w:t>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rsidR="00C52A4D">
        <w:rPr>
          <w:b/>
          <w:bCs/>
          <w:sz w:val="24"/>
        </w:rPr>
        <w:tab/>
      </w:r>
      <w:r w:rsidR="00150B82">
        <w:rPr>
          <w:rFonts w:hint="eastAsia"/>
          <w:b/>
          <w:bCs/>
          <w:sz w:val="24"/>
        </w:rPr>
        <w:t>2</w:t>
      </w:r>
      <w:r w:rsidR="00C52A4D">
        <w:rPr>
          <w:rFonts w:hint="eastAsia"/>
          <w:b/>
          <w:bCs/>
          <w:sz w:val="24"/>
        </w:rPr>
        <w:t>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rsidR="00C52A4D">
        <w:rPr>
          <w:b/>
          <w:bCs/>
          <w:sz w:val="24"/>
        </w:rPr>
        <w:tab/>
      </w:r>
      <w:r w:rsidR="00150B82">
        <w:rPr>
          <w:rFonts w:hint="eastAsia"/>
          <w:b/>
          <w:bCs/>
          <w:sz w:val="24"/>
        </w:rPr>
        <w:t>2</w:t>
      </w:r>
      <w:r w:rsidR="00C52A4D">
        <w:rPr>
          <w:rFonts w:hint="eastAsia"/>
          <w:b/>
          <w:bCs/>
          <w:sz w:val="24"/>
        </w:rPr>
        <w:t>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rsidR="00C52A4D">
        <w:rPr>
          <w:b/>
          <w:bCs/>
          <w:sz w:val="24"/>
        </w:rPr>
        <w:tab/>
      </w:r>
      <w:r w:rsidR="00150B82">
        <w:rPr>
          <w:rFonts w:hint="eastAsia"/>
          <w:b/>
          <w:bCs/>
          <w:sz w:val="24"/>
        </w:rPr>
        <w:t>2</w:t>
      </w:r>
      <w:r w:rsidR="00C52A4D">
        <w:rPr>
          <w:rFonts w:hint="eastAsia"/>
          <w:b/>
          <w:bCs/>
          <w:sz w:val="24"/>
        </w:rPr>
        <w:t>5</w:t>
      </w:r>
    </w:p>
    <w:p w:rsidR="00B808BC" w:rsidRDefault="00C21335">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r w:rsidR="00C52A4D">
        <w:rPr>
          <w:b/>
          <w:bCs/>
          <w:sz w:val="24"/>
        </w:rPr>
        <w:tab/>
      </w:r>
      <w:r w:rsidR="00150B82">
        <w:rPr>
          <w:rFonts w:hint="eastAsia"/>
          <w:b/>
          <w:bCs/>
          <w:sz w:val="24"/>
        </w:rPr>
        <w:t>2</w:t>
      </w:r>
      <w:r w:rsidR="00C52A4D">
        <w:rPr>
          <w:rFonts w:hint="eastAsia"/>
          <w:b/>
          <w:bCs/>
          <w:sz w:val="24"/>
        </w:rPr>
        <w:t>5</w:t>
      </w:r>
    </w:p>
    <w:p w:rsidR="00B808BC" w:rsidRPr="00C52A4D" w:rsidRDefault="00C21335" w:rsidP="00C52A4D">
      <w:pPr>
        <w:pStyle w:val="22"/>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rsidR="00C52A4D">
        <w:rPr>
          <w:b/>
          <w:bCs/>
          <w:sz w:val="24"/>
        </w:rPr>
        <w:tab/>
      </w:r>
      <w:r w:rsidR="00150B82">
        <w:rPr>
          <w:rFonts w:hint="eastAsia"/>
          <w:b/>
          <w:bCs/>
          <w:sz w:val="24"/>
        </w:rPr>
        <w:t>2</w:t>
      </w:r>
      <w:r w:rsidR="00C52A4D">
        <w:rPr>
          <w:rFonts w:hint="eastAsia"/>
          <w:b/>
          <w:bCs/>
          <w:sz w:val="24"/>
        </w:rPr>
        <w:t>5</w:t>
      </w:r>
    </w:p>
    <w:p w:rsidR="00B808BC" w:rsidRDefault="00C21335">
      <w:pPr>
        <w:widowControl/>
        <w:spacing w:line="560" w:lineRule="exact"/>
        <w:jc w:val="left"/>
        <w:rPr>
          <w:rFonts w:eastAsia="仿宋_GB2312" w:cs="仿宋_GB2312"/>
          <w:bCs/>
          <w:kern w:val="44"/>
          <w:sz w:val="32"/>
          <w:szCs w:val="32"/>
        </w:rPr>
      </w:pPr>
      <w:bookmarkStart w:id="6" w:name="_Toc15377196"/>
      <w:bookmarkStart w:id="7" w:name="_Toc15396599"/>
      <w:r>
        <w:rPr>
          <w:rFonts w:eastAsia="仿宋_GB2312" w:cs="仿宋_GB2312" w:hint="eastAsia"/>
          <w:b/>
          <w:sz w:val="32"/>
          <w:szCs w:val="32"/>
        </w:rPr>
        <w:br w:type="page"/>
      </w:r>
    </w:p>
    <w:p w:rsidR="00B808BC" w:rsidRDefault="00C21335">
      <w:pPr>
        <w:pStyle w:val="1"/>
        <w:jc w:val="center"/>
        <w:rPr>
          <w:rStyle w:val="10"/>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0"/>
          <w:rFonts w:eastAsia="方正小标宋简体" w:cs="方正小标宋简体" w:hint="eastAsia"/>
        </w:rPr>
        <w:t>部门概况</w:t>
      </w:r>
      <w:bookmarkEnd w:id="6"/>
      <w:bookmarkEnd w:id="7"/>
    </w:p>
    <w:p w:rsidR="00B808BC" w:rsidRDefault="00B808BC">
      <w:pPr>
        <w:widowControl/>
        <w:jc w:val="left"/>
        <w:rPr>
          <w:rFonts w:eastAsia="黑体"/>
          <w:sz w:val="32"/>
          <w:szCs w:val="32"/>
        </w:rPr>
      </w:pPr>
    </w:p>
    <w:p w:rsidR="00B808BC" w:rsidRDefault="00C21335" w:rsidP="00C52A4D">
      <w:pPr>
        <w:pStyle w:val="2"/>
        <w:numPr>
          <w:ilvl w:val="0"/>
          <w:numId w:val="2"/>
        </w:numPr>
        <w:rPr>
          <w:rFonts w:ascii="Times New Roman" w:eastAsia="黑体" w:hAnsi="Times New Roman"/>
          <w:b w:val="0"/>
        </w:rPr>
      </w:pPr>
      <w:r>
        <w:rPr>
          <w:rFonts w:ascii="Times New Roman" w:eastAsia="黑体" w:hAnsi="Times New Roman" w:hint="eastAsia"/>
          <w:b w:val="0"/>
        </w:rPr>
        <w:t>部门职责</w:t>
      </w:r>
    </w:p>
    <w:p w:rsidR="00C52A4D" w:rsidRPr="000B3036" w:rsidRDefault="00C52A4D" w:rsidP="00C52A4D">
      <w:pPr>
        <w:pStyle w:val="af0"/>
        <w:adjustRightInd w:val="0"/>
        <w:ind w:left="629" w:firstLine="640"/>
      </w:pPr>
      <w:r w:rsidRPr="00C52A4D">
        <w:rPr>
          <w:rFonts w:ascii="仿宋" w:eastAsia="仿宋" w:hAnsi="仿宋" w:hint="eastAsia"/>
          <w:sz w:val="32"/>
          <w:szCs w:val="32"/>
        </w:rPr>
        <w:t>202</w:t>
      </w:r>
      <w:r>
        <w:rPr>
          <w:rFonts w:ascii="仿宋" w:eastAsia="仿宋" w:hAnsi="仿宋" w:hint="eastAsia"/>
          <w:sz w:val="32"/>
          <w:szCs w:val="32"/>
        </w:rPr>
        <w:t>4</w:t>
      </w:r>
      <w:r w:rsidRPr="00C52A4D">
        <w:rPr>
          <w:rFonts w:ascii="仿宋" w:eastAsia="仿宋" w:hAnsi="仿宋" w:hint="eastAsia"/>
          <w:sz w:val="32"/>
          <w:szCs w:val="32"/>
        </w:rPr>
        <w:t>年我场在</w:t>
      </w:r>
      <w:r>
        <w:rPr>
          <w:rFonts w:ascii="仿宋" w:eastAsia="仿宋" w:hAnsi="仿宋" w:hint="eastAsia"/>
          <w:sz w:val="32"/>
          <w:szCs w:val="32"/>
        </w:rPr>
        <w:t>上级党委、政府的正确领导下，按照主管部门的部署，</w:t>
      </w:r>
      <w:r>
        <w:rPr>
          <w:rFonts w:ascii="仿宋_GB2312" w:eastAsia="仿宋_GB2312" w:hAnsi="仿宋"/>
          <w:sz w:val="32"/>
          <w:szCs w:val="32"/>
        </w:rPr>
        <w:t>推广种植业技术试验示范、培训、</w:t>
      </w:r>
      <w:r>
        <w:rPr>
          <w:rFonts w:ascii="仿宋_GB2312" w:eastAsia="仿宋_GB2312" w:hAnsi="仿宋" w:hint="eastAsia"/>
          <w:sz w:val="32"/>
          <w:szCs w:val="32"/>
        </w:rPr>
        <w:t>服务</w:t>
      </w:r>
      <w:r w:rsidRPr="00C52A4D">
        <w:rPr>
          <w:rFonts w:ascii="仿宋" w:eastAsia="仿宋" w:hAnsi="仿宋" w:hint="eastAsia"/>
          <w:sz w:val="32"/>
          <w:szCs w:val="32"/>
        </w:rPr>
        <w:t>。</w:t>
      </w:r>
    </w:p>
    <w:p w:rsidR="00B808BC" w:rsidRDefault="00C21335">
      <w:pPr>
        <w:pStyle w:val="2"/>
        <w:rPr>
          <w:rStyle w:val="20"/>
          <w:rFonts w:ascii="Times New Roman" w:hAnsi="Times New Roman"/>
        </w:rPr>
      </w:pPr>
      <w:bookmarkStart w:id="8" w:name="_Toc15396601"/>
      <w:bookmarkStart w:id="9" w:name="_Toc15377200"/>
      <w:r>
        <w:rPr>
          <w:rFonts w:ascii="Times New Roman" w:eastAsia="黑体" w:hAnsi="Times New Roman" w:hint="eastAsia"/>
          <w:b w:val="0"/>
        </w:rPr>
        <w:t>二、机</w:t>
      </w:r>
      <w:r>
        <w:rPr>
          <w:rStyle w:val="20"/>
          <w:rFonts w:ascii="Times New Roman" w:eastAsia="黑体" w:hAnsi="Times New Roman" w:hint="eastAsia"/>
        </w:rPr>
        <w:t>构设置</w:t>
      </w:r>
      <w:bookmarkEnd w:id="8"/>
      <w:bookmarkEnd w:id="9"/>
    </w:p>
    <w:p w:rsidR="00C52A4D" w:rsidRPr="000B3036" w:rsidRDefault="00B61DFE" w:rsidP="00C52A4D">
      <w:pPr>
        <w:ind w:firstLineChars="200" w:firstLine="640"/>
      </w:pPr>
      <w:r>
        <w:rPr>
          <w:rFonts w:ascii="仿宋_GB2312" w:eastAsia="仿宋_GB2312" w:hAnsi="仿宋" w:hint="eastAsia"/>
          <w:sz w:val="32"/>
          <w:szCs w:val="32"/>
        </w:rPr>
        <w:t>本单位于2024</w:t>
      </w:r>
      <w:bookmarkStart w:id="10" w:name="_GoBack"/>
      <w:bookmarkEnd w:id="10"/>
      <w:r w:rsidR="00C52A4D" w:rsidRPr="002241C6">
        <w:rPr>
          <w:rFonts w:ascii="仿宋_GB2312" w:eastAsia="仿宋_GB2312" w:hAnsi="仿宋" w:hint="eastAsia"/>
          <w:sz w:val="32"/>
          <w:szCs w:val="32"/>
        </w:rPr>
        <w:t>年并入盐边县</w:t>
      </w:r>
      <w:r w:rsidR="00C52A4D" w:rsidRPr="002241C6">
        <w:rPr>
          <w:rFonts w:ascii="仿宋_GB2312" w:eastAsia="仿宋_GB2312" w:hAnsi="仿宋"/>
          <w:sz w:val="32"/>
          <w:szCs w:val="32"/>
        </w:rPr>
        <w:t>农业农村</w:t>
      </w:r>
      <w:r w:rsidR="00C52A4D" w:rsidRPr="002241C6">
        <w:rPr>
          <w:rFonts w:ascii="仿宋_GB2312" w:eastAsia="仿宋_GB2312" w:hAnsi="仿宋" w:hint="eastAsia"/>
          <w:sz w:val="32"/>
          <w:szCs w:val="32"/>
        </w:rPr>
        <w:t>局</w:t>
      </w:r>
      <w:r w:rsidR="00C52A4D" w:rsidRPr="002241C6">
        <w:rPr>
          <w:rFonts w:ascii="仿宋_GB2312" w:eastAsia="仿宋_GB2312" w:hAnsi="仿宋"/>
          <w:sz w:val="32"/>
          <w:szCs w:val="32"/>
        </w:rPr>
        <w:t>成为下属单位</w:t>
      </w:r>
      <w:r w:rsidR="00C52A4D" w:rsidRPr="002241C6">
        <w:rPr>
          <w:rFonts w:ascii="仿宋_GB2312" w:eastAsia="仿宋_GB2312" w:hAnsi="仿宋" w:hint="eastAsia"/>
          <w:sz w:val="32"/>
          <w:szCs w:val="32"/>
        </w:rPr>
        <w:t>。</w:t>
      </w:r>
      <w:r w:rsidR="00C52A4D" w:rsidRPr="000B3036">
        <w:rPr>
          <w:rFonts w:ascii="仿宋" w:eastAsia="仿宋" w:hAnsi="仿宋" w:hint="eastAsia"/>
          <w:sz w:val="32"/>
          <w:szCs w:val="32"/>
        </w:rPr>
        <w:t>我场属改革机构，无正式编制</w:t>
      </w:r>
    </w:p>
    <w:p w:rsidR="00B808BC" w:rsidRDefault="00B808BC">
      <w:pPr>
        <w:widowControl/>
        <w:jc w:val="left"/>
        <w:rPr>
          <w:rFonts w:eastAsia="仿宋"/>
          <w:kern w:val="0"/>
          <w:sz w:val="32"/>
          <w:szCs w:val="32"/>
        </w:rPr>
      </w:pPr>
    </w:p>
    <w:p w:rsidR="00B808BC" w:rsidRDefault="00C21335">
      <w:pPr>
        <w:pStyle w:val="1"/>
        <w:jc w:val="center"/>
        <w:rPr>
          <w:rFonts w:eastAsia="方正小标宋简体" w:cs="方正小标宋简体"/>
          <w:b w:val="0"/>
        </w:rPr>
      </w:pPr>
      <w:bookmarkStart w:id="11" w:name="_Toc15377204"/>
      <w:bookmarkStart w:id="12" w:name="_Toc15396602"/>
      <w:r>
        <w:rPr>
          <w:rFonts w:eastAsia="方正小标宋简体" w:cs="方正小标宋简体" w:hint="eastAsia"/>
          <w:b w:val="0"/>
        </w:rPr>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1"/>
      <w:bookmarkEnd w:id="12"/>
    </w:p>
    <w:p w:rsidR="00B808BC" w:rsidRDefault="00B808BC"/>
    <w:p w:rsidR="00B808BC" w:rsidRDefault="00C21335">
      <w:pPr>
        <w:pStyle w:val="af0"/>
        <w:spacing w:line="600" w:lineRule="exact"/>
        <w:ind w:firstLine="640"/>
        <w:outlineLvl w:val="1"/>
        <w:rPr>
          <w:rStyle w:val="20"/>
          <w:rFonts w:ascii="Times New Roman" w:eastAsia="黑体" w:hAnsi="Times New Roman"/>
          <w:b w:val="0"/>
        </w:rPr>
      </w:pPr>
      <w:bookmarkStart w:id="13" w:name="_Toc15377205"/>
      <w:bookmarkStart w:id="14" w:name="_Toc15396603"/>
      <w:r>
        <w:rPr>
          <w:rFonts w:eastAsia="黑体" w:hint="eastAsia"/>
          <w:sz w:val="32"/>
          <w:szCs w:val="32"/>
        </w:rPr>
        <w:t>一、收</w:t>
      </w:r>
      <w:r>
        <w:rPr>
          <w:rStyle w:val="20"/>
          <w:rFonts w:ascii="Times New Roman" w:eastAsia="黑体" w:hAnsi="Times New Roman" w:hint="eastAsia"/>
          <w:b w:val="0"/>
        </w:rPr>
        <w:t>入支出决算总体情况说明</w:t>
      </w:r>
      <w:bookmarkEnd w:id="13"/>
      <w:bookmarkEnd w:id="14"/>
    </w:p>
    <w:p w:rsidR="00B808BC" w:rsidRDefault="00C21335">
      <w:pPr>
        <w:pStyle w:val="af0"/>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ascii="仿宋_GB2312" w:eastAsia="仿宋_GB2312" w:hAnsi="仿宋_GB2312" w:cs="仿宋_GB2312" w:hint="eastAsia"/>
          <w:sz w:val="32"/>
          <w:szCs w:val="32"/>
        </w:rPr>
        <w:t>68.01</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年度相比，收入、支出总计各减少</w:t>
      </w:r>
      <w:r w:rsidR="009911A8">
        <w:rPr>
          <w:rFonts w:eastAsia="仿宋_GB2312" w:cs="仿宋_GB2312"/>
          <w:sz w:val="32"/>
          <w:szCs w:val="32"/>
        </w:rPr>
        <w:t>16.12</w:t>
      </w:r>
      <w:r>
        <w:rPr>
          <w:rFonts w:eastAsia="仿宋_GB2312" w:cs="仿宋_GB2312" w:hint="eastAsia"/>
          <w:sz w:val="32"/>
          <w:szCs w:val="32"/>
        </w:rPr>
        <w:t>万元，下降</w:t>
      </w:r>
      <w:r w:rsidR="009911A8">
        <w:rPr>
          <w:rFonts w:eastAsia="仿宋_GB2312" w:cs="仿宋_GB2312"/>
          <w:sz w:val="32"/>
          <w:szCs w:val="32"/>
        </w:rPr>
        <w:t>19.16</w:t>
      </w:r>
      <w:r>
        <w:rPr>
          <w:rFonts w:eastAsia="仿宋_GB2312" w:cs="仿宋_GB2312" w:hint="eastAsia"/>
          <w:sz w:val="32"/>
          <w:szCs w:val="32"/>
        </w:rPr>
        <w:t>%</w:t>
      </w:r>
      <w:r>
        <w:rPr>
          <w:rFonts w:eastAsia="仿宋_GB2312" w:cs="仿宋_GB2312" w:hint="eastAsia"/>
          <w:sz w:val="32"/>
          <w:szCs w:val="32"/>
        </w:rPr>
        <w:t>。主要变动原因是</w:t>
      </w:r>
      <w:r w:rsidR="009911A8" w:rsidRPr="009911A8">
        <w:rPr>
          <w:rFonts w:eastAsia="仿宋_GB2312" w:cs="仿宋_GB2312"/>
          <w:sz w:val="32"/>
          <w:szCs w:val="32"/>
        </w:rPr>
        <w:t>本年度退休人员减少相应</w:t>
      </w:r>
      <w:r w:rsidR="009911A8">
        <w:rPr>
          <w:rFonts w:eastAsia="仿宋_GB2312" w:cs="仿宋_GB2312" w:hint="eastAsia"/>
          <w:sz w:val="32"/>
          <w:szCs w:val="32"/>
        </w:rPr>
        <w:t>人员</w:t>
      </w:r>
      <w:r w:rsidR="009911A8">
        <w:rPr>
          <w:rFonts w:eastAsia="仿宋_GB2312" w:cs="仿宋_GB2312"/>
          <w:sz w:val="32"/>
          <w:szCs w:val="32"/>
        </w:rPr>
        <w:t>经费及公用</w:t>
      </w:r>
      <w:r w:rsidR="009911A8" w:rsidRPr="009911A8">
        <w:rPr>
          <w:rFonts w:eastAsia="仿宋_GB2312" w:cs="仿宋_GB2312"/>
          <w:sz w:val="32"/>
          <w:szCs w:val="32"/>
        </w:rPr>
        <w:t>支出减少</w:t>
      </w:r>
      <w:r w:rsidR="009911A8">
        <w:rPr>
          <w:rFonts w:eastAsia="仿宋_GB2312" w:cs="仿宋_GB2312" w:hint="eastAsia"/>
          <w:sz w:val="32"/>
          <w:szCs w:val="32"/>
        </w:rPr>
        <w:t>。</w:t>
      </w:r>
    </w:p>
    <w:p w:rsidR="009911A8" w:rsidRDefault="009911A8" w:rsidP="009911A8">
      <w:pPr>
        <w:tabs>
          <w:tab w:val="left" w:pos="2670"/>
        </w:tabs>
        <w:spacing w:line="600" w:lineRule="exact"/>
        <w:outlineLvl w:val="1"/>
        <w:rPr>
          <w:rFonts w:eastAsia="仿宋_GB2312" w:cs="仿宋_GB2312"/>
          <w:sz w:val="32"/>
          <w:szCs w:val="32"/>
        </w:rPr>
      </w:pPr>
    </w:p>
    <w:p w:rsidR="009911A8" w:rsidRDefault="009911A8" w:rsidP="009911A8">
      <w:pPr>
        <w:pStyle w:val="a0"/>
      </w:pPr>
    </w:p>
    <w:p w:rsidR="009911A8" w:rsidRDefault="009911A8" w:rsidP="009911A8">
      <w:pPr>
        <w:pStyle w:val="21"/>
        <w:ind w:leftChars="0" w:left="0" w:firstLineChars="0" w:firstLine="0"/>
      </w:pPr>
    </w:p>
    <w:p w:rsidR="009911A8" w:rsidRPr="009911A8" w:rsidRDefault="009911A8" w:rsidP="009911A8">
      <w:pPr>
        <w:pStyle w:val="21"/>
        <w:ind w:left="420"/>
      </w:pPr>
      <w:r>
        <w:rPr>
          <w:rFonts w:hint="eastAsia"/>
          <w:noProof/>
        </w:rPr>
        <w:lastRenderedPageBreak/>
        <w:drawing>
          <wp:inline distT="0" distB="0" distL="0" distR="0">
            <wp:extent cx="4772025" cy="2343150"/>
            <wp:effectExtent l="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808BC" w:rsidRDefault="00C21335">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：收入、支出决算总计变动情况图）（柱状图）</w:t>
      </w:r>
    </w:p>
    <w:p w:rsidR="00B808BC" w:rsidRDefault="00B808BC">
      <w:pPr>
        <w:ind w:firstLineChars="200" w:firstLine="640"/>
        <w:rPr>
          <w:rFonts w:eastAsia="仿宋_GB2312" w:cs="仿宋_GB2312"/>
          <w:sz w:val="32"/>
          <w:szCs w:val="32"/>
        </w:rPr>
      </w:pPr>
    </w:p>
    <w:p w:rsidR="00B808BC" w:rsidRDefault="00C21335">
      <w:pPr>
        <w:pStyle w:val="af0"/>
        <w:spacing w:line="600" w:lineRule="exact"/>
        <w:ind w:firstLine="640"/>
        <w:outlineLvl w:val="1"/>
        <w:rPr>
          <w:rFonts w:eastAsia="黑体"/>
          <w:sz w:val="32"/>
          <w:szCs w:val="32"/>
        </w:rPr>
      </w:pPr>
      <w:bookmarkStart w:id="15" w:name="_Toc15377206"/>
      <w:bookmarkStart w:id="16" w:name="_Toc15396604"/>
      <w:r>
        <w:rPr>
          <w:rFonts w:eastAsia="黑体" w:hint="eastAsia"/>
          <w:sz w:val="32"/>
          <w:szCs w:val="32"/>
        </w:rPr>
        <w:t>二、收入决算情况说明</w:t>
      </w:r>
      <w:bookmarkEnd w:id="15"/>
      <w:bookmarkEnd w:id="16"/>
    </w:p>
    <w:p w:rsidR="00967A2A" w:rsidRPr="005E26E3" w:rsidRDefault="002B46D6" w:rsidP="005E26E3">
      <w:pPr>
        <w:pStyle w:val="af0"/>
        <w:spacing w:line="600" w:lineRule="exact"/>
        <w:jc w:val="left"/>
        <w:outlineLvl w:val="1"/>
        <w:rPr>
          <w:rFonts w:eastAsia="仿宋_GB2312" w:cs="仿宋_GB2312"/>
          <w:b/>
          <w:bCs/>
          <w:sz w:val="32"/>
          <w:szCs w:val="32"/>
        </w:rPr>
      </w:pPr>
      <w:r>
        <w:rPr>
          <w:rFonts w:hint="eastAsia"/>
          <w:noProof/>
        </w:rPr>
        <w:drawing>
          <wp:anchor distT="0" distB="0" distL="114300" distR="114300" simplePos="0" relativeHeight="251661312" behindDoc="0" locked="0" layoutInCell="1" allowOverlap="1" wp14:anchorId="2F36527D" wp14:editId="5207488C">
            <wp:simplePos x="0" y="0"/>
            <wp:positionH relativeFrom="column">
              <wp:posOffset>-9525</wp:posOffset>
            </wp:positionH>
            <wp:positionV relativeFrom="paragraph">
              <wp:posOffset>2386965</wp:posOffset>
            </wp:positionV>
            <wp:extent cx="5248275" cy="2371725"/>
            <wp:effectExtent l="0" t="0" r="9525" b="952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C21335">
        <w:rPr>
          <w:rFonts w:ascii="仿宋_GB2312" w:eastAsia="仿宋_GB2312" w:hAnsi="仿宋_GB2312" w:cs="仿宋_GB2312" w:hint="eastAsia"/>
          <w:sz w:val="32"/>
          <w:szCs w:val="32"/>
        </w:rPr>
        <w:t>2024年度本年收入合计68.01万元，其中：一般公共预算财政拨款收入68.01万元，占100%；政府性基金预算财政拨款收入0万元，占0%；国有资本经营预算财政拨款收入0万元，占0%；上级补助收入0万元，占0%；事业收入0万元，占0%；经营收入0万元，占0%；附属单位上缴收入0万元，占0%；其他收入0万元，占0%。</w:t>
      </w:r>
    </w:p>
    <w:p w:rsidR="00B808BC" w:rsidRDefault="00C21335" w:rsidP="002900E8">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：收入决算结构图）（饼状图）</w:t>
      </w:r>
    </w:p>
    <w:p w:rsidR="00B808BC" w:rsidRDefault="00C21335">
      <w:pPr>
        <w:pStyle w:val="af0"/>
        <w:spacing w:line="600" w:lineRule="exact"/>
        <w:ind w:firstLine="640"/>
        <w:outlineLvl w:val="1"/>
        <w:rPr>
          <w:rStyle w:val="20"/>
          <w:rFonts w:ascii="Times New Roman" w:eastAsia="黑体" w:hAnsi="Times New Roman"/>
          <w:b w:val="0"/>
        </w:rPr>
      </w:pPr>
      <w:bookmarkStart w:id="17" w:name="_Toc15377207"/>
      <w:bookmarkStart w:id="18" w:name="_Toc15396605"/>
      <w:r>
        <w:rPr>
          <w:rFonts w:eastAsia="黑体" w:hint="eastAsia"/>
          <w:sz w:val="32"/>
          <w:szCs w:val="32"/>
        </w:rPr>
        <w:lastRenderedPageBreak/>
        <w:t>三、支</w:t>
      </w:r>
      <w:r>
        <w:rPr>
          <w:rStyle w:val="20"/>
          <w:rFonts w:ascii="Times New Roman" w:eastAsia="黑体" w:hAnsi="Times New Roman" w:hint="eastAsia"/>
          <w:b w:val="0"/>
        </w:rPr>
        <w:t>出决算情况说明</w:t>
      </w:r>
      <w:bookmarkEnd w:id="17"/>
      <w:bookmarkEnd w:id="18"/>
    </w:p>
    <w:p w:rsidR="00B808BC" w:rsidRDefault="00C21335">
      <w:pPr>
        <w:pStyle w:val="af0"/>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2024年度本年支出合计68.01万元，其中：基本支出68.01万元，占100%；项目支出0万元，占0%；上缴上级支出0万元，占0%；经营支出0万元，占0%；对附属单位补助支出0万元，占0%。</w:t>
      </w:r>
    </w:p>
    <w:p w:rsidR="005E26E3" w:rsidRDefault="002900E8">
      <w:pPr>
        <w:pStyle w:val="af0"/>
        <w:spacing w:line="600" w:lineRule="exact"/>
        <w:ind w:firstLine="640"/>
        <w:jc w:val="left"/>
        <w:outlineLvl w:val="1"/>
        <w:rPr>
          <w:rFonts w:eastAsia="仿宋_GB2312" w:cs="仿宋_GB2312"/>
          <w:b/>
          <w:bCs/>
          <w:sz w:val="32"/>
          <w:szCs w:val="32"/>
        </w:rPr>
      </w:pPr>
      <w:r>
        <w:rPr>
          <w:rFonts w:eastAsia="仿宋_GB2312" w:cs="仿宋_GB2312" w:hint="eastAsia"/>
          <w:noProof/>
          <w:sz w:val="32"/>
          <w:szCs w:val="32"/>
        </w:rPr>
        <w:drawing>
          <wp:anchor distT="0" distB="0" distL="114300" distR="114300" simplePos="0" relativeHeight="251663360" behindDoc="0" locked="0" layoutInCell="1" allowOverlap="1" wp14:anchorId="7EB000B9" wp14:editId="4118C71F">
            <wp:simplePos x="0" y="0"/>
            <wp:positionH relativeFrom="column">
              <wp:posOffset>409575</wp:posOffset>
            </wp:positionH>
            <wp:positionV relativeFrom="paragraph">
              <wp:posOffset>85725</wp:posOffset>
            </wp:positionV>
            <wp:extent cx="4838700" cy="2190750"/>
            <wp:effectExtent l="0" t="0" r="0" b="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5E26E3" w:rsidRDefault="005E26E3">
      <w:pPr>
        <w:pStyle w:val="af0"/>
        <w:spacing w:line="600" w:lineRule="exact"/>
        <w:ind w:firstLine="643"/>
        <w:jc w:val="left"/>
        <w:outlineLvl w:val="1"/>
        <w:rPr>
          <w:rFonts w:eastAsia="仿宋_GB2312" w:cs="仿宋_GB2312"/>
          <w:b/>
          <w:bCs/>
          <w:sz w:val="32"/>
          <w:szCs w:val="32"/>
        </w:rPr>
      </w:pPr>
    </w:p>
    <w:p w:rsidR="005E26E3" w:rsidRDefault="005E26E3">
      <w:pPr>
        <w:pStyle w:val="af0"/>
        <w:spacing w:line="600" w:lineRule="exact"/>
        <w:ind w:firstLine="643"/>
        <w:jc w:val="left"/>
        <w:outlineLvl w:val="1"/>
        <w:rPr>
          <w:rFonts w:eastAsia="仿宋_GB2312" w:cs="仿宋_GB2312"/>
          <w:b/>
          <w:bCs/>
          <w:sz w:val="32"/>
          <w:szCs w:val="32"/>
        </w:rPr>
      </w:pPr>
    </w:p>
    <w:p w:rsidR="005E26E3" w:rsidRDefault="005E26E3">
      <w:pPr>
        <w:pStyle w:val="af0"/>
        <w:spacing w:line="600" w:lineRule="exact"/>
        <w:ind w:firstLine="643"/>
        <w:jc w:val="left"/>
        <w:outlineLvl w:val="1"/>
        <w:rPr>
          <w:rFonts w:eastAsia="仿宋_GB2312" w:cs="仿宋_GB2312"/>
          <w:b/>
          <w:bCs/>
          <w:sz w:val="32"/>
          <w:szCs w:val="32"/>
        </w:rPr>
      </w:pPr>
    </w:p>
    <w:p w:rsidR="005E26E3" w:rsidRDefault="005E26E3">
      <w:pPr>
        <w:pStyle w:val="af0"/>
        <w:spacing w:line="600" w:lineRule="exact"/>
        <w:ind w:firstLine="643"/>
        <w:jc w:val="left"/>
        <w:outlineLvl w:val="1"/>
        <w:rPr>
          <w:rFonts w:eastAsia="仿宋_GB2312" w:cs="仿宋_GB2312"/>
          <w:b/>
          <w:bCs/>
          <w:sz w:val="32"/>
          <w:szCs w:val="32"/>
        </w:rPr>
      </w:pPr>
    </w:p>
    <w:p w:rsidR="005E26E3" w:rsidRDefault="005E26E3">
      <w:pPr>
        <w:pStyle w:val="af0"/>
        <w:spacing w:line="600" w:lineRule="exact"/>
        <w:ind w:firstLine="643"/>
        <w:jc w:val="left"/>
        <w:outlineLvl w:val="1"/>
        <w:rPr>
          <w:rFonts w:eastAsia="仿宋_GB2312" w:cs="仿宋_GB2312"/>
          <w:b/>
          <w:bCs/>
          <w:sz w:val="32"/>
          <w:szCs w:val="32"/>
        </w:rPr>
      </w:pPr>
    </w:p>
    <w:p w:rsidR="00B808BC" w:rsidRDefault="00C21335" w:rsidP="002900E8">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w:t>
      </w:r>
    </w:p>
    <w:p w:rsidR="00B808BC" w:rsidRDefault="00C21335">
      <w:pPr>
        <w:spacing w:line="600" w:lineRule="exact"/>
        <w:ind w:firstLineChars="200" w:firstLine="640"/>
        <w:outlineLvl w:val="1"/>
        <w:rPr>
          <w:rStyle w:val="20"/>
          <w:rFonts w:ascii="Times New Roman" w:eastAsia="黑体" w:hAnsi="Times New Roman"/>
          <w:b w:val="0"/>
        </w:rPr>
      </w:pPr>
      <w:bookmarkStart w:id="19" w:name="_Toc15377208"/>
      <w:bookmarkStart w:id="20" w:name="_Toc15396606"/>
      <w:r>
        <w:rPr>
          <w:rFonts w:eastAsia="黑体" w:hint="eastAsia"/>
          <w:sz w:val="32"/>
          <w:szCs w:val="32"/>
        </w:rPr>
        <w:t>四、财</w:t>
      </w:r>
      <w:r>
        <w:rPr>
          <w:rStyle w:val="20"/>
          <w:rFonts w:ascii="Times New Roman" w:eastAsia="黑体" w:hAnsi="Times New Roman" w:hint="eastAsia"/>
          <w:b w:val="0"/>
        </w:rPr>
        <w:t>政拨款收入支出决算总体情况说明</w:t>
      </w:r>
      <w:bookmarkEnd w:id="19"/>
      <w:bookmarkEnd w:id="20"/>
    </w:p>
    <w:p w:rsidR="002900E8" w:rsidRPr="002900E8" w:rsidRDefault="00C21335" w:rsidP="002900E8">
      <w:pPr>
        <w:pStyle w:val="af0"/>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68.01</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w:t>
      </w:r>
      <w:r w:rsidR="002900E8">
        <w:rPr>
          <w:rFonts w:eastAsia="仿宋_GB2312" w:cs="仿宋_GB2312" w:hint="eastAsia"/>
          <w:sz w:val="32"/>
          <w:szCs w:val="32"/>
        </w:rPr>
        <w:t>减少</w:t>
      </w:r>
      <w:r w:rsidR="002900E8">
        <w:rPr>
          <w:rFonts w:eastAsia="仿宋_GB2312" w:cs="仿宋_GB2312"/>
          <w:sz w:val="32"/>
          <w:szCs w:val="32"/>
        </w:rPr>
        <w:t>16.12</w:t>
      </w:r>
      <w:r w:rsidR="002900E8">
        <w:rPr>
          <w:rFonts w:eastAsia="仿宋_GB2312" w:cs="仿宋_GB2312" w:hint="eastAsia"/>
          <w:sz w:val="32"/>
          <w:szCs w:val="32"/>
        </w:rPr>
        <w:t>万元，下降</w:t>
      </w:r>
      <w:r w:rsidR="002900E8">
        <w:rPr>
          <w:rFonts w:eastAsia="仿宋_GB2312" w:cs="仿宋_GB2312"/>
          <w:sz w:val="32"/>
          <w:szCs w:val="32"/>
        </w:rPr>
        <w:t>19.16</w:t>
      </w:r>
      <w:r w:rsidR="002900E8">
        <w:rPr>
          <w:rFonts w:eastAsia="仿宋_GB2312" w:cs="仿宋_GB2312" w:hint="eastAsia"/>
          <w:sz w:val="32"/>
          <w:szCs w:val="32"/>
        </w:rPr>
        <w:t>%</w:t>
      </w:r>
      <w:r w:rsidR="002900E8">
        <w:rPr>
          <w:rFonts w:eastAsia="仿宋_GB2312" w:cs="仿宋_GB2312" w:hint="eastAsia"/>
          <w:sz w:val="32"/>
          <w:szCs w:val="32"/>
        </w:rPr>
        <w:t>。主要变动原因是</w:t>
      </w:r>
      <w:r w:rsidR="002900E8" w:rsidRPr="009911A8">
        <w:rPr>
          <w:rFonts w:eastAsia="仿宋_GB2312" w:cs="仿宋_GB2312"/>
          <w:sz w:val="32"/>
          <w:szCs w:val="32"/>
        </w:rPr>
        <w:t>本年度退休人员减少</w:t>
      </w:r>
      <w:r w:rsidR="002900E8">
        <w:rPr>
          <w:rFonts w:eastAsia="仿宋_GB2312" w:cs="仿宋_GB2312" w:hint="eastAsia"/>
          <w:sz w:val="32"/>
          <w:szCs w:val="32"/>
        </w:rPr>
        <w:t>。</w:t>
      </w:r>
    </w:p>
    <w:p w:rsidR="002900E8" w:rsidRPr="002900E8" w:rsidRDefault="002900E8" w:rsidP="002900E8">
      <w:pPr>
        <w:pStyle w:val="21"/>
        <w:ind w:left="420"/>
      </w:pPr>
      <w:r>
        <w:rPr>
          <w:rFonts w:hint="eastAsia"/>
          <w:noProof/>
        </w:rPr>
        <w:drawing>
          <wp:inline distT="0" distB="0" distL="0" distR="0" wp14:anchorId="0ACA576D" wp14:editId="0F889B9C">
            <wp:extent cx="4362450" cy="2085975"/>
            <wp:effectExtent l="0" t="0" r="0"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08BC" w:rsidRDefault="00C21335">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w:t>
      </w:r>
    </w:p>
    <w:p w:rsidR="00B808BC" w:rsidRDefault="00B808BC">
      <w:pPr>
        <w:spacing w:line="600" w:lineRule="exact"/>
        <w:ind w:firstLine="640"/>
        <w:rPr>
          <w:rFonts w:eastAsia="仿宋_GB2312" w:cs="仿宋_GB2312"/>
          <w:sz w:val="32"/>
          <w:szCs w:val="32"/>
        </w:rPr>
      </w:pPr>
    </w:p>
    <w:p w:rsidR="00B808BC" w:rsidRDefault="00C21335">
      <w:pPr>
        <w:spacing w:line="600" w:lineRule="exact"/>
        <w:ind w:firstLineChars="200" w:firstLine="640"/>
        <w:outlineLvl w:val="1"/>
        <w:rPr>
          <w:rStyle w:val="20"/>
          <w:rFonts w:ascii="Times New Roman" w:eastAsia="黑体" w:hAnsi="Times New Roman"/>
          <w:b w:val="0"/>
        </w:rPr>
      </w:pPr>
      <w:bookmarkStart w:id="21" w:name="_Toc15377209"/>
      <w:bookmarkStart w:id="22" w:name="_Toc15396607"/>
      <w:r>
        <w:rPr>
          <w:rFonts w:eastAsia="黑体" w:hint="eastAsia"/>
          <w:sz w:val="32"/>
          <w:szCs w:val="32"/>
        </w:rPr>
        <w:t>五、</w:t>
      </w:r>
      <w:r>
        <w:rPr>
          <w:rFonts w:eastAsia="黑体" w:hint="eastAsia"/>
          <w:b/>
          <w:sz w:val="32"/>
          <w:szCs w:val="32"/>
        </w:rPr>
        <w:t>一</w:t>
      </w:r>
      <w:r>
        <w:rPr>
          <w:rStyle w:val="20"/>
          <w:rFonts w:ascii="Times New Roman" w:eastAsia="黑体" w:hAnsi="Times New Roman" w:hint="eastAsia"/>
          <w:b w:val="0"/>
        </w:rPr>
        <w:t>般公共预算财政拨款支出决算情况说明</w:t>
      </w:r>
      <w:bookmarkEnd w:id="21"/>
      <w:bookmarkEnd w:id="22"/>
    </w:p>
    <w:p w:rsidR="00B808BC" w:rsidRDefault="00C21335">
      <w:pPr>
        <w:spacing w:line="600" w:lineRule="exact"/>
        <w:ind w:firstLineChars="200" w:firstLine="643"/>
        <w:outlineLvl w:val="2"/>
        <w:rPr>
          <w:rFonts w:eastAsia="楷体_GB2312" w:cs="楷体_GB2312"/>
          <w:b/>
          <w:sz w:val="32"/>
          <w:szCs w:val="32"/>
        </w:rPr>
      </w:pPr>
      <w:bookmarkStart w:id="23" w:name="_Toc15377210"/>
      <w:r>
        <w:rPr>
          <w:rFonts w:eastAsia="楷体_GB2312" w:cs="楷体_GB2312" w:hint="eastAsia"/>
          <w:b/>
          <w:sz w:val="32"/>
          <w:szCs w:val="32"/>
        </w:rPr>
        <w:t>（一）一般公共预算财政拨款支出决算总体情况</w:t>
      </w:r>
      <w:bookmarkEnd w:id="23"/>
    </w:p>
    <w:p w:rsidR="00224F84" w:rsidRPr="00224F84" w:rsidRDefault="00C21335" w:rsidP="00224F84">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2024年度一般公共预算财政拨款支出68.01万元，占本年支出合计的100%。与2023年度相比，一般公共预算财政拨款支出</w:t>
      </w:r>
      <w:r w:rsidR="00224F84">
        <w:rPr>
          <w:rFonts w:eastAsia="仿宋_GB2312" w:cs="仿宋_GB2312" w:hint="eastAsia"/>
          <w:sz w:val="32"/>
          <w:szCs w:val="32"/>
        </w:rPr>
        <w:t>减少</w:t>
      </w:r>
      <w:r w:rsidR="00224F84">
        <w:rPr>
          <w:rFonts w:eastAsia="仿宋_GB2312" w:cs="仿宋_GB2312"/>
          <w:sz w:val="32"/>
          <w:szCs w:val="32"/>
        </w:rPr>
        <w:t>16.12</w:t>
      </w:r>
      <w:r w:rsidR="00224F84">
        <w:rPr>
          <w:rFonts w:eastAsia="仿宋_GB2312" w:cs="仿宋_GB2312" w:hint="eastAsia"/>
          <w:sz w:val="32"/>
          <w:szCs w:val="32"/>
        </w:rPr>
        <w:t>万元，下降</w:t>
      </w:r>
      <w:r w:rsidR="00224F84">
        <w:rPr>
          <w:rFonts w:eastAsia="仿宋_GB2312" w:cs="仿宋_GB2312"/>
          <w:sz w:val="32"/>
          <w:szCs w:val="32"/>
        </w:rPr>
        <w:t>19.16</w:t>
      </w:r>
      <w:r w:rsidR="00224F84">
        <w:rPr>
          <w:rFonts w:eastAsia="仿宋_GB2312" w:cs="仿宋_GB2312" w:hint="eastAsia"/>
          <w:sz w:val="32"/>
          <w:szCs w:val="32"/>
        </w:rPr>
        <w:t>%</w:t>
      </w:r>
      <w:r w:rsidR="00224F84">
        <w:rPr>
          <w:rFonts w:eastAsia="仿宋_GB2312" w:cs="仿宋_GB2312" w:hint="eastAsia"/>
          <w:sz w:val="32"/>
          <w:szCs w:val="32"/>
        </w:rPr>
        <w:t>。主要变动原因是</w:t>
      </w:r>
      <w:r w:rsidR="00224F84" w:rsidRPr="009911A8">
        <w:rPr>
          <w:rFonts w:eastAsia="仿宋_GB2312" w:cs="仿宋_GB2312"/>
          <w:sz w:val="32"/>
          <w:szCs w:val="32"/>
        </w:rPr>
        <w:t>本年度退休人员减少相应</w:t>
      </w:r>
      <w:r w:rsidR="00224F84">
        <w:rPr>
          <w:rFonts w:eastAsia="仿宋_GB2312" w:cs="仿宋_GB2312" w:hint="eastAsia"/>
          <w:sz w:val="32"/>
          <w:szCs w:val="32"/>
        </w:rPr>
        <w:t>人员</w:t>
      </w:r>
      <w:r w:rsidR="00224F84">
        <w:rPr>
          <w:rFonts w:eastAsia="仿宋_GB2312" w:cs="仿宋_GB2312"/>
          <w:sz w:val="32"/>
          <w:szCs w:val="32"/>
        </w:rPr>
        <w:t>经费及公用</w:t>
      </w:r>
      <w:r w:rsidR="00224F84" w:rsidRPr="009911A8">
        <w:rPr>
          <w:rFonts w:eastAsia="仿宋_GB2312" w:cs="仿宋_GB2312"/>
          <w:sz w:val="32"/>
          <w:szCs w:val="32"/>
        </w:rPr>
        <w:t>支出减少</w:t>
      </w:r>
      <w:r w:rsidR="00224F84">
        <w:rPr>
          <w:rFonts w:eastAsia="仿宋_GB2312" w:cs="仿宋_GB2312" w:hint="eastAsia"/>
          <w:sz w:val="32"/>
          <w:szCs w:val="32"/>
        </w:rPr>
        <w:t>。</w:t>
      </w:r>
    </w:p>
    <w:p w:rsidR="00224F84" w:rsidRPr="00224F84" w:rsidRDefault="00224F84" w:rsidP="00224F84">
      <w:pPr>
        <w:pStyle w:val="21"/>
        <w:ind w:left="420"/>
      </w:pPr>
      <w:r>
        <w:rPr>
          <w:rFonts w:hint="eastAsia"/>
          <w:noProof/>
        </w:rPr>
        <w:drawing>
          <wp:inline distT="0" distB="0" distL="0" distR="0" wp14:anchorId="76F4EA44" wp14:editId="2CCC19F5">
            <wp:extent cx="5029200" cy="2733675"/>
            <wp:effectExtent l="0" t="0" r="0"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w:t>
      </w:r>
    </w:p>
    <w:p w:rsidR="00B808BC" w:rsidRDefault="00B808BC">
      <w:pPr>
        <w:spacing w:line="600" w:lineRule="exact"/>
        <w:ind w:firstLine="640"/>
        <w:rPr>
          <w:rFonts w:eastAsia="仿宋_GB2312" w:cs="仿宋_GB2312"/>
          <w:sz w:val="32"/>
          <w:szCs w:val="32"/>
        </w:rPr>
      </w:pPr>
    </w:p>
    <w:p w:rsidR="00B808BC" w:rsidRDefault="00C21335">
      <w:pPr>
        <w:spacing w:line="600" w:lineRule="exact"/>
        <w:ind w:firstLineChars="200" w:firstLine="643"/>
        <w:outlineLvl w:val="2"/>
        <w:rPr>
          <w:rFonts w:eastAsia="楷体_GB2312" w:cs="楷体_GB2312"/>
          <w:b/>
          <w:sz w:val="32"/>
          <w:szCs w:val="32"/>
        </w:rPr>
      </w:pPr>
      <w:bookmarkStart w:id="24" w:name="_Toc15377211"/>
      <w:r>
        <w:rPr>
          <w:rFonts w:eastAsia="楷体_GB2312" w:cs="楷体_GB2312" w:hint="eastAsia"/>
          <w:b/>
          <w:sz w:val="32"/>
          <w:szCs w:val="32"/>
        </w:rPr>
        <w:t>（二）一般公共预算财政拨款支出决算结构情况</w:t>
      </w:r>
      <w:bookmarkEnd w:id="24"/>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68.01万元</w:t>
      </w:r>
      <w:r>
        <w:rPr>
          <w:rFonts w:eastAsia="仿宋_GB2312" w:cs="仿宋_GB2312" w:hint="eastAsia"/>
          <w:sz w:val="32"/>
          <w:szCs w:val="32"/>
        </w:rPr>
        <w:t>，主要用于以下方面：一般公共服务支出</w:t>
      </w:r>
      <w:r w:rsidR="00176451">
        <w:rPr>
          <w:rFonts w:eastAsia="仿宋_GB2312" w:cs="仿宋_GB2312"/>
          <w:sz w:val="32"/>
          <w:szCs w:val="32"/>
        </w:rPr>
        <w:t>0</w:t>
      </w:r>
      <w:r>
        <w:rPr>
          <w:rFonts w:eastAsia="仿宋_GB2312" w:cs="仿宋_GB2312" w:hint="eastAsia"/>
          <w:sz w:val="32"/>
          <w:szCs w:val="32"/>
        </w:rPr>
        <w:t>万元，占</w:t>
      </w:r>
      <w:r w:rsidR="00176451">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；教育支出</w:t>
      </w:r>
      <w:r w:rsidR="00A36F2A">
        <w:rPr>
          <w:rFonts w:eastAsia="仿宋_GB2312" w:cs="仿宋_GB2312"/>
          <w:sz w:val="32"/>
          <w:szCs w:val="32"/>
        </w:rPr>
        <w:t>0</w:t>
      </w:r>
      <w:r>
        <w:rPr>
          <w:rFonts w:eastAsia="仿宋_GB2312" w:cs="仿宋_GB2312" w:hint="eastAsia"/>
          <w:sz w:val="32"/>
          <w:szCs w:val="32"/>
        </w:rPr>
        <w:t>万元，占</w:t>
      </w:r>
      <w:r w:rsidR="00A36F2A">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；科学技术支出</w:t>
      </w:r>
      <w:r w:rsidR="00A36F2A">
        <w:rPr>
          <w:rFonts w:eastAsia="仿宋_GB2312" w:cs="仿宋_GB2312"/>
          <w:sz w:val="32"/>
          <w:szCs w:val="32"/>
        </w:rPr>
        <w:t>0</w:t>
      </w:r>
      <w:r>
        <w:rPr>
          <w:rFonts w:eastAsia="仿宋_GB2312" w:cs="仿宋_GB2312" w:hint="eastAsia"/>
          <w:sz w:val="32"/>
          <w:szCs w:val="32"/>
        </w:rPr>
        <w:t>万元，占</w:t>
      </w:r>
      <w:r w:rsidR="00A36F2A">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；文化旅游体育与传媒支出</w:t>
      </w:r>
      <w:r w:rsidR="00A36F2A">
        <w:rPr>
          <w:rFonts w:eastAsia="仿宋_GB2312" w:cs="仿宋_GB2312"/>
          <w:sz w:val="32"/>
          <w:szCs w:val="32"/>
        </w:rPr>
        <w:t>0</w:t>
      </w:r>
      <w:r>
        <w:rPr>
          <w:rFonts w:eastAsia="仿宋_GB2312" w:cs="仿宋_GB2312" w:hint="eastAsia"/>
          <w:sz w:val="32"/>
          <w:szCs w:val="32"/>
        </w:rPr>
        <w:t>万元，占</w:t>
      </w:r>
      <w:r w:rsidR="00A36F2A">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；社会保障和就业支出</w:t>
      </w:r>
      <w:r w:rsidR="00A36F2A">
        <w:rPr>
          <w:rFonts w:eastAsia="仿宋_GB2312" w:cs="仿宋_GB2312"/>
          <w:sz w:val="32"/>
          <w:szCs w:val="32"/>
        </w:rPr>
        <w:t>61.42</w:t>
      </w:r>
      <w:r>
        <w:rPr>
          <w:rFonts w:eastAsia="仿宋_GB2312" w:cs="仿宋_GB2312" w:hint="eastAsia"/>
          <w:sz w:val="32"/>
          <w:szCs w:val="32"/>
        </w:rPr>
        <w:t>万元，占</w:t>
      </w:r>
      <w:r w:rsidR="00A36F2A">
        <w:rPr>
          <w:rFonts w:eastAsia="仿宋_GB2312" w:cs="仿宋_GB2312"/>
          <w:sz w:val="32"/>
          <w:szCs w:val="32"/>
        </w:rPr>
        <w:t>90.31</w:t>
      </w:r>
      <w:r>
        <w:rPr>
          <w:rFonts w:eastAsia="仿宋_GB2312" w:cs="仿宋_GB2312" w:hint="eastAsia"/>
          <w:sz w:val="32"/>
          <w:szCs w:val="32"/>
        </w:rPr>
        <w:t>%</w:t>
      </w:r>
      <w:r>
        <w:rPr>
          <w:rFonts w:eastAsia="仿宋_GB2312" w:cs="仿宋_GB2312" w:hint="eastAsia"/>
          <w:sz w:val="32"/>
          <w:szCs w:val="32"/>
        </w:rPr>
        <w:t>；卫生健康支出</w:t>
      </w:r>
      <w:r w:rsidR="00A36F2A">
        <w:rPr>
          <w:rFonts w:eastAsia="仿宋_GB2312" w:cs="仿宋_GB2312"/>
          <w:sz w:val="32"/>
          <w:szCs w:val="32"/>
        </w:rPr>
        <w:t>1.81</w:t>
      </w:r>
      <w:r>
        <w:rPr>
          <w:rFonts w:eastAsia="仿宋_GB2312" w:cs="仿宋_GB2312" w:hint="eastAsia"/>
          <w:sz w:val="32"/>
          <w:szCs w:val="32"/>
        </w:rPr>
        <w:t>万元，占</w:t>
      </w:r>
      <w:r w:rsidR="00A36F2A">
        <w:rPr>
          <w:rFonts w:eastAsia="仿宋_GB2312" w:cs="仿宋_GB2312"/>
          <w:sz w:val="32"/>
          <w:szCs w:val="32"/>
        </w:rPr>
        <w:t>2.66</w:t>
      </w:r>
      <w:r>
        <w:rPr>
          <w:rFonts w:eastAsia="仿宋_GB2312" w:cs="仿宋_GB2312" w:hint="eastAsia"/>
          <w:sz w:val="32"/>
          <w:szCs w:val="32"/>
        </w:rPr>
        <w:t>%</w:t>
      </w:r>
      <w:r>
        <w:rPr>
          <w:rFonts w:eastAsia="仿宋_GB2312" w:cs="仿宋_GB2312" w:hint="eastAsia"/>
          <w:sz w:val="32"/>
          <w:szCs w:val="32"/>
        </w:rPr>
        <w:t>；</w:t>
      </w:r>
      <w:r w:rsidR="00A36F2A" w:rsidRPr="00A36F2A">
        <w:rPr>
          <w:rFonts w:eastAsia="仿宋_GB2312" w:cs="仿宋_GB2312" w:hint="eastAsia"/>
          <w:sz w:val="32"/>
          <w:szCs w:val="32"/>
        </w:rPr>
        <w:t>农林</w:t>
      </w:r>
      <w:r w:rsidR="00A36F2A" w:rsidRPr="00A36F2A">
        <w:rPr>
          <w:rFonts w:eastAsia="仿宋_GB2312" w:cs="仿宋_GB2312" w:hint="eastAsia"/>
          <w:sz w:val="32"/>
          <w:szCs w:val="32"/>
        </w:rPr>
        <w:lastRenderedPageBreak/>
        <w:t>水支出</w:t>
      </w:r>
      <w:r w:rsidR="00A36F2A">
        <w:rPr>
          <w:rFonts w:eastAsia="仿宋_GB2312" w:cs="仿宋_GB2312"/>
          <w:sz w:val="32"/>
          <w:szCs w:val="32"/>
        </w:rPr>
        <w:t>3.03</w:t>
      </w:r>
      <w:r w:rsidR="00A36F2A">
        <w:rPr>
          <w:rFonts w:eastAsia="仿宋_GB2312" w:cs="仿宋_GB2312" w:hint="eastAsia"/>
          <w:sz w:val="32"/>
          <w:szCs w:val="32"/>
        </w:rPr>
        <w:t>万元，占</w:t>
      </w:r>
      <w:r w:rsidR="00A36F2A">
        <w:rPr>
          <w:rFonts w:eastAsia="仿宋_GB2312" w:cs="仿宋_GB2312"/>
          <w:sz w:val="32"/>
          <w:szCs w:val="32"/>
        </w:rPr>
        <w:t>4.46</w:t>
      </w:r>
      <w:r w:rsidR="00A36F2A">
        <w:rPr>
          <w:rFonts w:eastAsia="仿宋_GB2312" w:cs="仿宋_GB2312" w:hint="eastAsia"/>
          <w:sz w:val="32"/>
          <w:szCs w:val="32"/>
        </w:rPr>
        <w:t>%</w:t>
      </w:r>
      <w:r w:rsidR="00A36F2A">
        <w:rPr>
          <w:rFonts w:eastAsia="仿宋_GB2312" w:cs="仿宋_GB2312" w:hint="eastAsia"/>
          <w:sz w:val="32"/>
          <w:szCs w:val="32"/>
        </w:rPr>
        <w:t>；</w:t>
      </w:r>
      <w:r>
        <w:rPr>
          <w:rFonts w:eastAsia="仿宋_GB2312" w:cs="仿宋_GB2312" w:hint="eastAsia"/>
          <w:sz w:val="32"/>
          <w:szCs w:val="32"/>
        </w:rPr>
        <w:t>住房保障支出</w:t>
      </w:r>
      <w:r w:rsidR="00A36F2A">
        <w:rPr>
          <w:rFonts w:eastAsia="仿宋_GB2312" w:cs="仿宋_GB2312"/>
          <w:sz w:val="32"/>
          <w:szCs w:val="32"/>
        </w:rPr>
        <w:t>1.75</w:t>
      </w:r>
      <w:r>
        <w:rPr>
          <w:rFonts w:eastAsia="仿宋_GB2312" w:cs="仿宋_GB2312" w:hint="eastAsia"/>
          <w:sz w:val="32"/>
          <w:szCs w:val="32"/>
        </w:rPr>
        <w:t>万元，占</w:t>
      </w:r>
      <w:r w:rsidR="00A36F2A">
        <w:rPr>
          <w:rFonts w:eastAsia="仿宋_GB2312" w:cs="仿宋_GB2312"/>
          <w:sz w:val="32"/>
          <w:szCs w:val="32"/>
        </w:rPr>
        <w:t>2.57</w:t>
      </w:r>
      <w:r>
        <w:rPr>
          <w:rFonts w:eastAsia="仿宋_GB2312" w:cs="仿宋_GB2312" w:hint="eastAsia"/>
          <w:sz w:val="32"/>
          <w:szCs w:val="32"/>
        </w:rPr>
        <w:t>%</w:t>
      </w:r>
      <w:r w:rsidR="00A36F2A">
        <w:rPr>
          <w:rFonts w:eastAsia="仿宋_GB2312" w:cs="仿宋_GB2312" w:hint="eastAsia"/>
          <w:sz w:val="32"/>
          <w:szCs w:val="32"/>
        </w:rPr>
        <w:t>。</w:t>
      </w:r>
    </w:p>
    <w:p w:rsidR="00A36F2A" w:rsidRDefault="00A36F2A" w:rsidP="00A36F2A">
      <w:pPr>
        <w:pStyle w:val="a0"/>
      </w:pPr>
    </w:p>
    <w:p w:rsidR="00A36F2A" w:rsidRPr="00A36F2A" w:rsidRDefault="00A36F2A" w:rsidP="00A36F2A">
      <w:pPr>
        <w:pStyle w:val="21"/>
        <w:ind w:left="420"/>
      </w:pPr>
      <w:r>
        <w:rPr>
          <w:rFonts w:hint="eastAsia"/>
          <w:noProof/>
        </w:rPr>
        <w:drawing>
          <wp:inline distT="0" distB="0" distL="0" distR="0">
            <wp:extent cx="5274310" cy="3076575"/>
            <wp:effectExtent l="0" t="0" r="2540"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w:t>
      </w:r>
    </w:p>
    <w:p w:rsidR="00B808BC" w:rsidRDefault="00B808BC">
      <w:pPr>
        <w:spacing w:line="600" w:lineRule="exact"/>
        <w:ind w:firstLine="640"/>
        <w:rPr>
          <w:rFonts w:eastAsia="仿宋_GB2312" w:cs="仿宋_GB2312"/>
          <w:sz w:val="32"/>
          <w:szCs w:val="32"/>
        </w:rPr>
      </w:pPr>
    </w:p>
    <w:p w:rsidR="00B808BC" w:rsidRDefault="00C21335">
      <w:pPr>
        <w:spacing w:line="600" w:lineRule="exact"/>
        <w:ind w:firstLineChars="200" w:firstLine="643"/>
        <w:outlineLvl w:val="2"/>
        <w:rPr>
          <w:rFonts w:eastAsia="楷体_GB2312" w:cs="楷体_GB2312"/>
          <w:b/>
          <w:sz w:val="32"/>
          <w:szCs w:val="32"/>
        </w:rPr>
      </w:pPr>
      <w:bookmarkStart w:id="25" w:name="_Toc15377212"/>
      <w:r>
        <w:rPr>
          <w:rFonts w:eastAsia="楷体_GB2312" w:cs="楷体_GB2312" w:hint="eastAsia"/>
          <w:b/>
          <w:sz w:val="32"/>
          <w:szCs w:val="32"/>
        </w:rPr>
        <w:t>（三）一般公共预算财政拨款支出决算具体情况</w:t>
      </w:r>
      <w:bookmarkEnd w:id="25"/>
    </w:p>
    <w:p w:rsidR="00B808BC" w:rsidRDefault="00C21335">
      <w:pPr>
        <w:spacing w:line="600" w:lineRule="exact"/>
        <w:ind w:firstLine="640"/>
        <w:rPr>
          <w:rFonts w:eastAsia="仿宋_GB2312" w:cs="仿宋_GB2312"/>
          <w:sz w:val="32"/>
          <w:szCs w:val="32"/>
        </w:rPr>
      </w:pPr>
      <w:bookmarkStart w:id="26" w:name="_Toc15377444"/>
      <w:bookmarkStart w:id="27" w:name="_Toc15378460"/>
      <w:bookmarkStart w:id="28" w:name="_Toc15377213"/>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68.01</w:t>
      </w:r>
      <w:r w:rsidR="00C542AD">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eastAsia="仿宋_GB2312" w:cs="仿宋_GB2312" w:hint="eastAsia"/>
          <w:sz w:val="32"/>
          <w:szCs w:val="32"/>
        </w:rPr>
        <w:t>完成预算</w:t>
      </w:r>
      <w:r w:rsidR="00A36F2A">
        <w:rPr>
          <w:rFonts w:eastAsia="仿宋_GB2312" w:cs="仿宋_GB2312"/>
          <w:sz w:val="32"/>
          <w:szCs w:val="32"/>
        </w:rPr>
        <w:t>100</w:t>
      </w:r>
      <w:r>
        <w:rPr>
          <w:rFonts w:eastAsia="仿宋_GB2312" w:cs="仿宋_GB2312" w:hint="eastAsia"/>
          <w:sz w:val="32"/>
          <w:szCs w:val="32"/>
        </w:rPr>
        <w:t>%</w:t>
      </w:r>
      <w:r>
        <w:rPr>
          <w:rFonts w:eastAsia="仿宋_GB2312" w:cs="仿宋_GB2312" w:hint="eastAsia"/>
          <w:sz w:val="32"/>
          <w:szCs w:val="32"/>
        </w:rPr>
        <w:t>。其中：</w:t>
      </w:r>
      <w:bookmarkEnd w:id="26"/>
      <w:bookmarkEnd w:id="27"/>
      <w:bookmarkEnd w:id="28"/>
    </w:p>
    <w:p w:rsidR="00A36F2A" w:rsidRDefault="00A36F2A" w:rsidP="00A36F2A">
      <w:pPr>
        <w:spacing w:line="600" w:lineRule="exact"/>
        <w:ind w:firstLineChars="200" w:firstLine="643"/>
        <w:rPr>
          <w:rFonts w:ascii="仿宋" w:eastAsia="仿宋" w:hAnsi="仿宋"/>
          <w:b/>
          <w:sz w:val="32"/>
          <w:szCs w:val="32"/>
        </w:rPr>
      </w:pPr>
      <w:r w:rsidRPr="00A36F2A">
        <w:rPr>
          <w:rStyle w:val="ae"/>
          <w:rFonts w:ascii="仿宋" w:eastAsia="仿宋" w:hAnsi="仿宋"/>
          <w:bCs/>
          <w:sz w:val="32"/>
          <w:szCs w:val="32"/>
        </w:rPr>
        <w:t xml:space="preserve"> </w:t>
      </w:r>
      <w:r>
        <w:rPr>
          <w:rStyle w:val="ae"/>
          <w:rFonts w:ascii="仿宋" w:eastAsia="仿宋" w:hAnsi="仿宋"/>
          <w:bCs/>
          <w:sz w:val="32"/>
          <w:szCs w:val="32"/>
        </w:rPr>
        <w:t>1.</w:t>
      </w:r>
      <w:r w:rsidRPr="00A73515">
        <w:rPr>
          <w:rStyle w:val="ae"/>
          <w:rFonts w:ascii="仿宋" w:eastAsia="仿宋" w:hAnsi="仿宋" w:hint="eastAsia"/>
          <w:bCs/>
          <w:sz w:val="32"/>
          <w:szCs w:val="32"/>
        </w:rPr>
        <w:t>社会保障和就业支出</w:t>
      </w:r>
      <w:r>
        <w:rPr>
          <w:rStyle w:val="ae"/>
          <w:rFonts w:ascii="仿宋" w:eastAsia="仿宋" w:hAnsi="仿宋" w:hint="eastAsia"/>
          <w:bCs/>
          <w:sz w:val="32"/>
          <w:szCs w:val="32"/>
        </w:rPr>
        <w:t>（类）</w:t>
      </w:r>
      <w:r w:rsidRPr="00A73515">
        <w:rPr>
          <w:rStyle w:val="ae"/>
          <w:rFonts w:ascii="仿宋" w:eastAsia="仿宋" w:hAnsi="仿宋" w:hint="eastAsia"/>
          <w:bCs/>
          <w:sz w:val="32"/>
          <w:szCs w:val="32"/>
        </w:rPr>
        <w:t>行政事业单位养老支出</w:t>
      </w:r>
      <w:r>
        <w:rPr>
          <w:rStyle w:val="ae"/>
          <w:rFonts w:ascii="仿宋" w:eastAsia="仿宋" w:hAnsi="仿宋" w:hint="eastAsia"/>
          <w:bCs/>
          <w:sz w:val="32"/>
          <w:szCs w:val="32"/>
        </w:rPr>
        <w:t>（款）</w:t>
      </w:r>
      <w:r w:rsidRPr="00A73515">
        <w:rPr>
          <w:rStyle w:val="ae"/>
          <w:rFonts w:ascii="仿宋" w:eastAsia="仿宋" w:hAnsi="仿宋" w:hint="eastAsia"/>
          <w:bCs/>
          <w:sz w:val="32"/>
          <w:szCs w:val="32"/>
        </w:rPr>
        <w:t>事业单位离退休</w:t>
      </w:r>
      <w:r>
        <w:rPr>
          <w:rStyle w:val="ae"/>
          <w:rFonts w:ascii="仿宋" w:eastAsia="仿宋" w:hAnsi="仿宋" w:hint="eastAsia"/>
          <w:bCs/>
          <w:sz w:val="32"/>
          <w:szCs w:val="32"/>
        </w:rPr>
        <w:t>（项）</w:t>
      </w:r>
      <w:r>
        <w:rPr>
          <w:rStyle w:val="ae"/>
          <w:rFonts w:ascii="仿宋" w:eastAsia="仿宋" w:hAnsi="仿宋"/>
          <w:bCs/>
          <w:sz w:val="32"/>
          <w:szCs w:val="32"/>
        </w:rPr>
        <w:t>:</w:t>
      </w:r>
      <w:r>
        <w:rPr>
          <w:rStyle w:val="ae"/>
          <w:rFonts w:ascii="仿宋" w:eastAsia="仿宋" w:hAnsi="仿宋" w:hint="eastAsia"/>
          <w:b w:val="0"/>
          <w:bCs/>
          <w:sz w:val="32"/>
          <w:szCs w:val="32"/>
        </w:rPr>
        <w:t>支出决算为</w:t>
      </w:r>
      <w:r w:rsidR="003A26C7">
        <w:rPr>
          <w:rStyle w:val="ae"/>
          <w:rFonts w:ascii="仿宋" w:eastAsia="仿宋" w:hAnsi="仿宋"/>
          <w:b w:val="0"/>
          <w:bCs/>
          <w:sz w:val="32"/>
          <w:szCs w:val="32"/>
        </w:rPr>
        <w:t>59.36</w:t>
      </w:r>
      <w:r>
        <w:rPr>
          <w:rStyle w:val="ae"/>
          <w:rFonts w:ascii="仿宋" w:eastAsia="仿宋" w:hAnsi="仿宋" w:hint="eastAsia"/>
          <w:b w:val="0"/>
          <w:bCs/>
          <w:sz w:val="32"/>
          <w:szCs w:val="32"/>
        </w:rPr>
        <w:t>万元，完成预算</w:t>
      </w:r>
      <w:r>
        <w:rPr>
          <w:rStyle w:val="ae"/>
          <w:rFonts w:ascii="仿宋" w:eastAsia="仿宋" w:hAnsi="仿宋"/>
          <w:b w:val="0"/>
          <w:bCs/>
          <w:sz w:val="32"/>
          <w:szCs w:val="32"/>
        </w:rPr>
        <w:t>100%</w:t>
      </w:r>
      <w:r>
        <w:rPr>
          <w:rStyle w:val="ae"/>
          <w:rFonts w:ascii="仿宋" w:eastAsia="仿宋" w:hAnsi="仿宋" w:hint="eastAsia"/>
          <w:b w:val="0"/>
          <w:bCs/>
          <w:sz w:val="32"/>
          <w:szCs w:val="32"/>
        </w:rPr>
        <w:t>，决算数与预算数基本持平。</w:t>
      </w:r>
    </w:p>
    <w:p w:rsidR="00A36F2A" w:rsidRDefault="00A36F2A" w:rsidP="00A36F2A">
      <w:pPr>
        <w:spacing w:line="600" w:lineRule="exact"/>
        <w:ind w:firstLineChars="200" w:firstLine="643"/>
        <w:rPr>
          <w:rFonts w:ascii="仿宋" w:eastAsia="仿宋" w:hAnsi="仿宋"/>
          <w:b/>
          <w:sz w:val="32"/>
          <w:szCs w:val="32"/>
        </w:rPr>
      </w:pPr>
      <w:r>
        <w:rPr>
          <w:rStyle w:val="ae"/>
          <w:rFonts w:ascii="仿宋" w:eastAsia="仿宋" w:hAnsi="仿宋"/>
          <w:bCs/>
          <w:sz w:val="32"/>
          <w:szCs w:val="32"/>
        </w:rPr>
        <w:t>2.</w:t>
      </w:r>
      <w:r w:rsidRPr="00A73515">
        <w:rPr>
          <w:rStyle w:val="ae"/>
          <w:rFonts w:ascii="仿宋" w:eastAsia="仿宋" w:hAnsi="仿宋" w:hint="eastAsia"/>
          <w:bCs/>
          <w:sz w:val="32"/>
          <w:szCs w:val="32"/>
        </w:rPr>
        <w:t xml:space="preserve"> 社会保障和就业支出</w:t>
      </w:r>
      <w:r>
        <w:rPr>
          <w:rStyle w:val="ae"/>
          <w:rFonts w:ascii="仿宋" w:eastAsia="仿宋" w:hAnsi="仿宋" w:hint="eastAsia"/>
          <w:bCs/>
          <w:sz w:val="32"/>
          <w:szCs w:val="32"/>
        </w:rPr>
        <w:t>（类）</w:t>
      </w:r>
      <w:r w:rsidRPr="00A73515">
        <w:rPr>
          <w:rStyle w:val="ae"/>
          <w:rFonts w:ascii="仿宋" w:eastAsia="仿宋" w:hAnsi="仿宋" w:hint="eastAsia"/>
          <w:bCs/>
          <w:sz w:val="32"/>
          <w:szCs w:val="32"/>
        </w:rPr>
        <w:t>行政事业单位养老支出</w:t>
      </w:r>
      <w:r>
        <w:rPr>
          <w:rStyle w:val="ae"/>
          <w:rFonts w:ascii="仿宋" w:eastAsia="仿宋" w:hAnsi="仿宋" w:hint="eastAsia"/>
          <w:bCs/>
          <w:sz w:val="32"/>
          <w:szCs w:val="32"/>
        </w:rPr>
        <w:t>（款）</w:t>
      </w:r>
      <w:r w:rsidRPr="00A73515">
        <w:rPr>
          <w:rStyle w:val="ae"/>
          <w:rFonts w:ascii="仿宋" w:eastAsia="仿宋" w:hAnsi="仿宋" w:hint="eastAsia"/>
          <w:bCs/>
          <w:sz w:val="32"/>
          <w:szCs w:val="32"/>
        </w:rPr>
        <w:t>机关事业单位基本养老保险缴费支出</w:t>
      </w:r>
      <w:r>
        <w:rPr>
          <w:rStyle w:val="ae"/>
          <w:rFonts w:ascii="仿宋" w:eastAsia="仿宋" w:hAnsi="仿宋" w:hint="eastAsia"/>
          <w:bCs/>
          <w:sz w:val="32"/>
          <w:szCs w:val="32"/>
        </w:rPr>
        <w:t>（项）</w:t>
      </w:r>
      <w:r>
        <w:rPr>
          <w:rStyle w:val="ae"/>
          <w:rFonts w:ascii="仿宋" w:eastAsia="仿宋" w:hAnsi="仿宋"/>
          <w:bCs/>
          <w:sz w:val="32"/>
          <w:szCs w:val="32"/>
        </w:rPr>
        <w:t>:</w:t>
      </w:r>
      <w:r>
        <w:rPr>
          <w:rStyle w:val="ae"/>
          <w:rFonts w:ascii="仿宋" w:eastAsia="仿宋" w:hAnsi="仿宋" w:hint="eastAsia"/>
          <w:b w:val="0"/>
          <w:bCs/>
          <w:sz w:val="32"/>
          <w:szCs w:val="32"/>
        </w:rPr>
        <w:t>支出决算为</w:t>
      </w:r>
      <w:r w:rsidR="003A26C7">
        <w:rPr>
          <w:rStyle w:val="ae"/>
          <w:rFonts w:ascii="仿宋" w:eastAsia="仿宋" w:hAnsi="仿宋"/>
          <w:b w:val="0"/>
          <w:bCs/>
          <w:sz w:val="32"/>
          <w:szCs w:val="32"/>
        </w:rPr>
        <w:t>2.06</w:t>
      </w:r>
      <w:r>
        <w:rPr>
          <w:rStyle w:val="ae"/>
          <w:rFonts w:ascii="仿宋" w:eastAsia="仿宋" w:hAnsi="仿宋" w:hint="eastAsia"/>
          <w:b w:val="0"/>
          <w:bCs/>
          <w:sz w:val="32"/>
          <w:szCs w:val="32"/>
        </w:rPr>
        <w:t>万元，完成预算</w:t>
      </w:r>
      <w:r>
        <w:rPr>
          <w:rStyle w:val="ae"/>
          <w:rFonts w:ascii="仿宋" w:eastAsia="仿宋" w:hAnsi="仿宋"/>
          <w:b w:val="0"/>
          <w:bCs/>
          <w:sz w:val="32"/>
          <w:szCs w:val="32"/>
        </w:rPr>
        <w:t>100%</w:t>
      </w:r>
      <w:r>
        <w:rPr>
          <w:rStyle w:val="ae"/>
          <w:rFonts w:ascii="仿宋" w:eastAsia="仿宋" w:hAnsi="仿宋" w:hint="eastAsia"/>
          <w:b w:val="0"/>
          <w:bCs/>
          <w:sz w:val="32"/>
          <w:szCs w:val="32"/>
        </w:rPr>
        <w:t>，决算数与预算数基本持平。</w:t>
      </w:r>
    </w:p>
    <w:p w:rsidR="00A36F2A" w:rsidRDefault="00A36F2A" w:rsidP="00A36F2A">
      <w:pPr>
        <w:spacing w:line="600" w:lineRule="exact"/>
        <w:ind w:firstLineChars="200" w:firstLine="643"/>
        <w:rPr>
          <w:rFonts w:ascii="仿宋" w:eastAsia="仿宋" w:hAnsi="仿宋"/>
          <w:b/>
          <w:sz w:val="32"/>
          <w:szCs w:val="32"/>
        </w:rPr>
      </w:pPr>
      <w:r>
        <w:rPr>
          <w:rStyle w:val="ae"/>
          <w:rFonts w:ascii="仿宋" w:eastAsia="仿宋" w:hAnsi="仿宋"/>
          <w:bCs/>
          <w:sz w:val="32"/>
          <w:szCs w:val="32"/>
        </w:rPr>
        <w:t>3.</w:t>
      </w:r>
      <w:r w:rsidRPr="00590028">
        <w:rPr>
          <w:rStyle w:val="ae"/>
          <w:rFonts w:ascii="仿宋" w:eastAsia="仿宋" w:hAnsi="仿宋" w:hint="eastAsia"/>
          <w:bCs/>
          <w:sz w:val="32"/>
          <w:szCs w:val="32"/>
        </w:rPr>
        <w:t>卫生健康支出</w:t>
      </w:r>
      <w:r>
        <w:rPr>
          <w:rStyle w:val="ae"/>
          <w:rFonts w:ascii="仿宋" w:eastAsia="仿宋" w:hAnsi="仿宋" w:hint="eastAsia"/>
          <w:bCs/>
          <w:sz w:val="32"/>
          <w:szCs w:val="32"/>
        </w:rPr>
        <w:t>（类）</w:t>
      </w:r>
      <w:r w:rsidRPr="00590028">
        <w:rPr>
          <w:rStyle w:val="ae"/>
          <w:rFonts w:ascii="仿宋" w:eastAsia="仿宋" w:hAnsi="仿宋" w:hint="eastAsia"/>
          <w:bCs/>
          <w:sz w:val="32"/>
          <w:szCs w:val="32"/>
        </w:rPr>
        <w:t>行政事业单位医疗</w:t>
      </w:r>
      <w:r>
        <w:rPr>
          <w:rStyle w:val="ae"/>
          <w:rFonts w:ascii="仿宋" w:eastAsia="仿宋" w:hAnsi="仿宋" w:hint="eastAsia"/>
          <w:bCs/>
          <w:sz w:val="32"/>
          <w:szCs w:val="32"/>
        </w:rPr>
        <w:t>（款）</w:t>
      </w:r>
      <w:r w:rsidRPr="00590028">
        <w:rPr>
          <w:rStyle w:val="ae"/>
          <w:rFonts w:ascii="仿宋" w:eastAsia="仿宋" w:hAnsi="仿宋" w:hint="eastAsia"/>
          <w:bCs/>
          <w:sz w:val="32"/>
          <w:szCs w:val="32"/>
        </w:rPr>
        <w:t>事业单</w:t>
      </w:r>
      <w:r w:rsidRPr="00590028">
        <w:rPr>
          <w:rStyle w:val="ae"/>
          <w:rFonts w:ascii="仿宋" w:eastAsia="仿宋" w:hAnsi="仿宋" w:hint="eastAsia"/>
          <w:bCs/>
          <w:sz w:val="32"/>
          <w:szCs w:val="32"/>
        </w:rPr>
        <w:lastRenderedPageBreak/>
        <w:t>位医疗</w:t>
      </w:r>
      <w:r>
        <w:rPr>
          <w:rStyle w:val="ae"/>
          <w:rFonts w:ascii="仿宋" w:eastAsia="仿宋" w:hAnsi="仿宋" w:hint="eastAsia"/>
          <w:bCs/>
          <w:sz w:val="32"/>
          <w:szCs w:val="32"/>
        </w:rPr>
        <w:t>（项）</w:t>
      </w:r>
      <w:r>
        <w:rPr>
          <w:rStyle w:val="ae"/>
          <w:rFonts w:ascii="仿宋" w:eastAsia="仿宋" w:hAnsi="仿宋"/>
          <w:bCs/>
          <w:sz w:val="32"/>
          <w:szCs w:val="32"/>
        </w:rPr>
        <w:t>:</w:t>
      </w:r>
      <w:r>
        <w:rPr>
          <w:rStyle w:val="ae"/>
          <w:rFonts w:ascii="仿宋" w:eastAsia="仿宋" w:hAnsi="仿宋" w:hint="eastAsia"/>
          <w:b w:val="0"/>
          <w:bCs/>
          <w:sz w:val="32"/>
          <w:szCs w:val="32"/>
        </w:rPr>
        <w:t>支出决算为</w:t>
      </w:r>
      <w:r w:rsidR="003A26C7">
        <w:rPr>
          <w:rStyle w:val="ae"/>
          <w:rFonts w:ascii="仿宋" w:eastAsia="仿宋" w:hAnsi="仿宋"/>
          <w:b w:val="0"/>
          <w:bCs/>
          <w:sz w:val="32"/>
          <w:szCs w:val="32"/>
        </w:rPr>
        <w:t>1.03</w:t>
      </w:r>
      <w:r>
        <w:rPr>
          <w:rStyle w:val="ae"/>
          <w:rFonts w:ascii="仿宋" w:eastAsia="仿宋" w:hAnsi="仿宋" w:hint="eastAsia"/>
          <w:b w:val="0"/>
          <w:bCs/>
          <w:sz w:val="32"/>
          <w:szCs w:val="32"/>
        </w:rPr>
        <w:t>万元，完成预算</w:t>
      </w:r>
      <w:r>
        <w:rPr>
          <w:rStyle w:val="ae"/>
          <w:rFonts w:ascii="仿宋" w:eastAsia="仿宋" w:hAnsi="仿宋"/>
          <w:b w:val="0"/>
          <w:bCs/>
          <w:sz w:val="32"/>
          <w:szCs w:val="32"/>
        </w:rPr>
        <w:t>100%</w:t>
      </w:r>
      <w:r>
        <w:rPr>
          <w:rStyle w:val="ae"/>
          <w:rFonts w:ascii="仿宋" w:eastAsia="仿宋" w:hAnsi="仿宋" w:hint="eastAsia"/>
          <w:b w:val="0"/>
          <w:bCs/>
          <w:sz w:val="32"/>
          <w:szCs w:val="32"/>
        </w:rPr>
        <w:t>，决算数与预算数基本持平。</w:t>
      </w:r>
    </w:p>
    <w:p w:rsidR="00A36F2A" w:rsidRPr="00590028" w:rsidRDefault="003A26C7" w:rsidP="00A36F2A">
      <w:pPr>
        <w:spacing w:line="600" w:lineRule="exact"/>
        <w:ind w:firstLineChars="200" w:firstLine="643"/>
        <w:rPr>
          <w:rFonts w:ascii="仿宋" w:eastAsia="仿宋" w:hAnsi="仿宋"/>
          <w:bCs/>
          <w:sz w:val="32"/>
          <w:szCs w:val="32"/>
        </w:rPr>
      </w:pPr>
      <w:r>
        <w:rPr>
          <w:rStyle w:val="ae"/>
          <w:rFonts w:ascii="仿宋" w:eastAsia="仿宋" w:hAnsi="仿宋"/>
          <w:bCs/>
          <w:sz w:val="32"/>
          <w:szCs w:val="32"/>
        </w:rPr>
        <w:t>4</w:t>
      </w:r>
      <w:r w:rsidR="00A36F2A">
        <w:rPr>
          <w:rStyle w:val="ae"/>
          <w:rFonts w:ascii="仿宋" w:eastAsia="仿宋" w:hAnsi="仿宋"/>
          <w:bCs/>
          <w:sz w:val="32"/>
          <w:szCs w:val="32"/>
        </w:rPr>
        <w:t>.</w:t>
      </w:r>
      <w:r w:rsidR="00A36F2A" w:rsidRPr="00590028">
        <w:rPr>
          <w:rStyle w:val="ae"/>
          <w:rFonts w:ascii="仿宋" w:eastAsia="仿宋" w:hAnsi="仿宋" w:hint="eastAsia"/>
          <w:bCs/>
          <w:sz w:val="32"/>
          <w:szCs w:val="32"/>
        </w:rPr>
        <w:t xml:space="preserve"> 卫生健康支出</w:t>
      </w:r>
      <w:r w:rsidR="00A36F2A">
        <w:rPr>
          <w:rStyle w:val="ae"/>
          <w:rFonts w:ascii="仿宋" w:eastAsia="仿宋" w:hAnsi="仿宋" w:hint="eastAsia"/>
          <w:bCs/>
          <w:sz w:val="32"/>
          <w:szCs w:val="32"/>
        </w:rPr>
        <w:t>（类）</w:t>
      </w:r>
      <w:r w:rsidR="00A36F2A" w:rsidRPr="00590028">
        <w:rPr>
          <w:rStyle w:val="ae"/>
          <w:rFonts w:ascii="仿宋" w:eastAsia="仿宋" w:hAnsi="仿宋" w:hint="eastAsia"/>
          <w:bCs/>
          <w:sz w:val="32"/>
          <w:szCs w:val="32"/>
        </w:rPr>
        <w:t>行政事业单位医疗</w:t>
      </w:r>
      <w:r w:rsidR="00A36F2A">
        <w:rPr>
          <w:rStyle w:val="ae"/>
          <w:rFonts w:ascii="仿宋" w:eastAsia="仿宋" w:hAnsi="仿宋" w:hint="eastAsia"/>
          <w:bCs/>
          <w:sz w:val="32"/>
          <w:szCs w:val="32"/>
        </w:rPr>
        <w:t>（款）</w:t>
      </w:r>
      <w:r w:rsidR="00A36F2A" w:rsidRPr="00590028">
        <w:rPr>
          <w:rStyle w:val="ae"/>
          <w:rFonts w:ascii="仿宋" w:eastAsia="仿宋" w:hAnsi="仿宋" w:hint="eastAsia"/>
          <w:bCs/>
          <w:sz w:val="32"/>
          <w:szCs w:val="32"/>
        </w:rPr>
        <w:t>其他行政事业单位医疗支出</w:t>
      </w:r>
      <w:r w:rsidR="00A36F2A">
        <w:rPr>
          <w:rStyle w:val="ae"/>
          <w:rFonts w:ascii="仿宋" w:eastAsia="仿宋" w:hAnsi="仿宋" w:hint="eastAsia"/>
          <w:bCs/>
          <w:sz w:val="32"/>
          <w:szCs w:val="32"/>
        </w:rPr>
        <w:t>（项）</w:t>
      </w:r>
      <w:r w:rsidR="00A36F2A">
        <w:rPr>
          <w:rStyle w:val="ae"/>
          <w:rFonts w:ascii="仿宋" w:eastAsia="仿宋" w:hAnsi="仿宋"/>
          <w:bCs/>
          <w:sz w:val="32"/>
          <w:szCs w:val="32"/>
        </w:rPr>
        <w:t>:</w:t>
      </w:r>
      <w:r w:rsidR="00A36F2A">
        <w:rPr>
          <w:rStyle w:val="ae"/>
          <w:rFonts w:ascii="仿宋" w:eastAsia="仿宋" w:hAnsi="仿宋" w:hint="eastAsia"/>
          <w:b w:val="0"/>
          <w:bCs/>
          <w:sz w:val="32"/>
          <w:szCs w:val="32"/>
        </w:rPr>
        <w:t>支出决算为</w:t>
      </w:r>
      <w:r>
        <w:rPr>
          <w:rStyle w:val="ae"/>
          <w:rFonts w:ascii="仿宋" w:eastAsia="仿宋" w:hAnsi="仿宋"/>
          <w:b w:val="0"/>
          <w:bCs/>
          <w:sz w:val="32"/>
          <w:szCs w:val="32"/>
        </w:rPr>
        <w:t>0.78</w:t>
      </w:r>
      <w:r w:rsidR="00A36F2A">
        <w:rPr>
          <w:rStyle w:val="ae"/>
          <w:rFonts w:ascii="仿宋" w:eastAsia="仿宋" w:hAnsi="仿宋" w:hint="eastAsia"/>
          <w:b w:val="0"/>
          <w:bCs/>
          <w:sz w:val="32"/>
          <w:szCs w:val="32"/>
        </w:rPr>
        <w:t>万元，完成预算</w:t>
      </w:r>
      <w:r w:rsidR="00A36F2A">
        <w:rPr>
          <w:rStyle w:val="ae"/>
          <w:rFonts w:ascii="仿宋" w:eastAsia="仿宋" w:hAnsi="仿宋"/>
          <w:b w:val="0"/>
          <w:bCs/>
          <w:sz w:val="32"/>
          <w:szCs w:val="32"/>
        </w:rPr>
        <w:t>100%</w:t>
      </w:r>
      <w:r w:rsidR="00A36F2A">
        <w:rPr>
          <w:rStyle w:val="ae"/>
          <w:rFonts w:ascii="仿宋" w:eastAsia="仿宋" w:hAnsi="仿宋" w:hint="eastAsia"/>
          <w:b w:val="0"/>
          <w:bCs/>
          <w:sz w:val="32"/>
          <w:szCs w:val="32"/>
        </w:rPr>
        <w:t>，决算数与预算数基本持平。</w:t>
      </w:r>
    </w:p>
    <w:p w:rsidR="00A36F2A" w:rsidRDefault="003A26C7" w:rsidP="00A36F2A">
      <w:pPr>
        <w:spacing w:line="600" w:lineRule="exact"/>
        <w:ind w:firstLineChars="200" w:firstLine="643"/>
        <w:rPr>
          <w:rFonts w:ascii="仿宋" w:eastAsia="仿宋" w:hAnsi="仿宋"/>
          <w:b/>
          <w:sz w:val="32"/>
          <w:szCs w:val="32"/>
        </w:rPr>
      </w:pPr>
      <w:r>
        <w:rPr>
          <w:rStyle w:val="ae"/>
          <w:rFonts w:ascii="仿宋" w:eastAsia="仿宋" w:hAnsi="仿宋"/>
          <w:bCs/>
          <w:sz w:val="32"/>
          <w:szCs w:val="32"/>
        </w:rPr>
        <w:t>5</w:t>
      </w:r>
      <w:r w:rsidR="00A36F2A">
        <w:rPr>
          <w:rStyle w:val="ae"/>
          <w:rFonts w:ascii="仿宋" w:eastAsia="仿宋" w:hAnsi="仿宋"/>
          <w:bCs/>
          <w:sz w:val="32"/>
          <w:szCs w:val="32"/>
        </w:rPr>
        <w:t>.</w:t>
      </w:r>
      <w:r w:rsidR="00A36F2A" w:rsidRPr="00590028">
        <w:rPr>
          <w:rFonts w:ascii="仿宋" w:eastAsia="仿宋" w:hAnsi="仿宋" w:hint="eastAsia"/>
          <w:b/>
          <w:bCs/>
          <w:sz w:val="32"/>
          <w:szCs w:val="32"/>
        </w:rPr>
        <w:t>农林水支出</w:t>
      </w:r>
      <w:r w:rsidR="00A36F2A">
        <w:rPr>
          <w:rStyle w:val="ae"/>
          <w:rFonts w:ascii="仿宋" w:eastAsia="仿宋" w:hAnsi="仿宋" w:hint="eastAsia"/>
          <w:bCs/>
          <w:sz w:val="32"/>
          <w:szCs w:val="32"/>
        </w:rPr>
        <w:t>（类）</w:t>
      </w:r>
      <w:r w:rsidR="00A36F2A" w:rsidRPr="00590028">
        <w:rPr>
          <w:rStyle w:val="ae"/>
          <w:rFonts w:ascii="仿宋" w:eastAsia="仿宋" w:hAnsi="仿宋" w:hint="eastAsia"/>
          <w:bCs/>
          <w:sz w:val="32"/>
          <w:szCs w:val="32"/>
        </w:rPr>
        <w:t>农业农村</w:t>
      </w:r>
      <w:r w:rsidR="00A36F2A">
        <w:rPr>
          <w:rStyle w:val="ae"/>
          <w:rFonts w:ascii="仿宋" w:eastAsia="仿宋" w:hAnsi="仿宋" w:hint="eastAsia"/>
          <w:bCs/>
          <w:sz w:val="32"/>
          <w:szCs w:val="32"/>
        </w:rPr>
        <w:t>（款）</w:t>
      </w:r>
      <w:r w:rsidR="00A36F2A" w:rsidRPr="00590028">
        <w:rPr>
          <w:rStyle w:val="ae"/>
          <w:rFonts w:ascii="仿宋" w:eastAsia="仿宋" w:hAnsi="仿宋" w:hint="eastAsia"/>
          <w:bCs/>
          <w:sz w:val="32"/>
          <w:szCs w:val="32"/>
        </w:rPr>
        <w:t>事业运行</w:t>
      </w:r>
      <w:r w:rsidR="00A36F2A">
        <w:rPr>
          <w:rStyle w:val="ae"/>
          <w:rFonts w:ascii="仿宋" w:eastAsia="仿宋" w:hAnsi="仿宋" w:hint="eastAsia"/>
          <w:bCs/>
          <w:sz w:val="32"/>
          <w:szCs w:val="32"/>
        </w:rPr>
        <w:t>（项）</w:t>
      </w:r>
      <w:r w:rsidR="00A36F2A">
        <w:rPr>
          <w:rStyle w:val="ae"/>
          <w:rFonts w:ascii="仿宋" w:eastAsia="仿宋" w:hAnsi="仿宋"/>
          <w:bCs/>
          <w:sz w:val="32"/>
          <w:szCs w:val="32"/>
        </w:rPr>
        <w:t>:</w:t>
      </w:r>
      <w:r w:rsidR="00A36F2A">
        <w:rPr>
          <w:rStyle w:val="ae"/>
          <w:rFonts w:ascii="仿宋" w:eastAsia="仿宋" w:hAnsi="仿宋" w:hint="eastAsia"/>
          <w:b w:val="0"/>
          <w:bCs/>
          <w:sz w:val="32"/>
          <w:szCs w:val="32"/>
        </w:rPr>
        <w:t>支出决算为</w:t>
      </w:r>
      <w:r>
        <w:rPr>
          <w:rStyle w:val="ae"/>
          <w:rFonts w:ascii="仿宋" w:eastAsia="仿宋" w:hAnsi="仿宋"/>
          <w:b w:val="0"/>
          <w:bCs/>
          <w:sz w:val="32"/>
          <w:szCs w:val="32"/>
        </w:rPr>
        <w:t>3.03</w:t>
      </w:r>
      <w:r w:rsidR="00A36F2A">
        <w:rPr>
          <w:rStyle w:val="ae"/>
          <w:rFonts w:ascii="仿宋" w:eastAsia="仿宋" w:hAnsi="仿宋" w:hint="eastAsia"/>
          <w:b w:val="0"/>
          <w:bCs/>
          <w:sz w:val="32"/>
          <w:szCs w:val="32"/>
        </w:rPr>
        <w:t>万元，完成预算</w:t>
      </w:r>
      <w:r w:rsidR="00A36F2A">
        <w:rPr>
          <w:rStyle w:val="ae"/>
          <w:rFonts w:ascii="仿宋" w:eastAsia="仿宋" w:hAnsi="仿宋"/>
          <w:b w:val="0"/>
          <w:bCs/>
          <w:sz w:val="32"/>
          <w:szCs w:val="32"/>
        </w:rPr>
        <w:t>100%</w:t>
      </w:r>
      <w:r w:rsidR="00A36F2A">
        <w:rPr>
          <w:rStyle w:val="ae"/>
          <w:rFonts w:ascii="仿宋" w:eastAsia="仿宋" w:hAnsi="仿宋" w:hint="eastAsia"/>
          <w:b w:val="0"/>
          <w:bCs/>
          <w:sz w:val="32"/>
          <w:szCs w:val="32"/>
        </w:rPr>
        <w:t>，决算数与预算数基本持平。</w:t>
      </w:r>
    </w:p>
    <w:p w:rsidR="00A36F2A" w:rsidRDefault="003A26C7" w:rsidP="00A36F2A">
      <w:pPr>
        <w:spacing w:line="600" w:lineRule="exact"/>
        <w:ind w:firstLineChars="200" w:firstLine="643"/>
        <w:rPr>
          <w:rFonts w:ascii="仿宋" w:eastAsia="仿宋" w:hAnsi="仿宋"/>
          <w:sz w:val="32"/>
          <w:szCs w:val="32"/>
        </w:rPr>
      </w:pPr>
      <w:r>
        <w:rPr>
          <w:rStyle w:val="ae"/>
          <w:rFonts w:ascii="仿宋" w:eastAsia="仿宋" w:hAnsi="仿宋"/>
          <w:bCs/>
          <w:sz w:val="32"/>
          <w:szCs w:val="32"/>
        </w:rPr>
        <w:t>6</w:t>
      </w:r>
      <w:r w:rsidR="00A36F2A">
        <w:rPr>
          <w:rStyle w:val="ae"/>
          <w:rFonts w:ascii="仿宋" w:eastAsia="仿宋" w:hAnsi="仿宋"/>
          <w:bCs/>
          <w:sz w:val="32"/>
          <w:szCs w:val="32"/>
        </w:rPr>
        <w:t>.</w:t>
      </w:r>
      <w:r w:rsidR="00A36F2A" w:rsidRPr="00590028">
        <w:rPr>
          <w:rFonts w:ascii="仿宋" w:eastAsia="仿宋" w:hAnsi="仿宋" w:hint="eastAsia"/>
          <w:b/>
          <w:bCs/>
          <w:sz w:val="32"/>
          <w:szCs w:val="32"/>
        </w:rPr>
        <w:t>住房保障支出</w:t>
      </w:r>
      <w:r w:rsidR="00A36F2A">
        <w:rPr>
          <w:rStyle w:val="ae"/>
          <w:rFonts w:ascii="仿宋" w:eastAsia="仿宋" w:hAnsi="仿宋" w:hint="eastAsia"/>
          <w:bCs/>
          <w:sz w:val="32"/>
          <w:szCs w:val="32"/>
        </w:rPr>
        <w:t>（类）</w:t>
      </w:r>
      <w:r w:rsidR="00A36F2A" w:rsidRPr="00590028">
        <w:rPr>
          <w:rStyle w:val="ae"/>
          <w:rFonts w:ascii="仿宋" w:eastAsia="仿宋" w:hAnsi="仿宋" w:hint="eastAsia"/>
          <w:bCs/>
          <w:sz w:val="32"/>
          <w:szCs w:val="32"/>
        </w:rPr>
        <w:t>住房改革支出</w:t>
      </w:r>
      <w:r w:rsidR="00A36F2A">
        <w:rPr>
          <w:rStyle w:val="ae"/>
          <w:rFonts w:ascii="仿宋" w:eastAsia="仿宋" w:hAnsi="仿宋" w:hint="eastAsia"/>
          <w:bCs/>
          <w:sz w:val="32"/>
          <w:szCs w:val="32"/>
        </w:rPr>
        <w:t>（款）</w:t>
      </w:r>
      <w:r w:rsidR="00A36F2A" w:rsidRPr="00590028">
        <w:rPr>
          <w:rStyle w:val="ae"/>
          <w:rFonts w:ascii="仿宋" w:eastAsia="仿宋" w:hAnsi="仿宋" w:hint="eastAsia"/>
          <w:bCs/>
          <w:sz w:val="32"/>
          <w:szCs w:val="32"/>
        </w:rPr>
        <w:t>住房公积金</w:t>
      </w:r>
      <w:r w:rsidR="00A36F2A">
        <w:rPr>
          <w:rStyle w:val="ae"/>
          <w:rFonts w:ascii="仿宋" w:eastAsia="仿宋" w:hAnsi="仿宋" w:hint="eastAsia"/>
          <w:bCs/>
          <w:sz w:val="32"/>
          <w:szCs w:val="32"/>
        </w:rPr>
        <w:t>（项）</w:t>
      </w:r>
      <w:r w:rsidR="00A36F2A">
        <w:rPr>
          <w:rStyle w:val="ae"/>
          <w:rFonts w:ascii="仿宋" w:eastAsia="仿宋" w:hAnsi="仿宋"/>
          <w:bCs/>
          <w:sz w:val="32"/>
          <w:szCs w:val="32"/>
        </w:rPr>
        <w:t>:</w:t>
      </w:r>
      <w:r w:rsidR="00A36F2A">
        <w:rPr>
          <w:rStyle w:val="ae"/>
          <w:rFonts w:ascii="仿宋" w:eastAsia="仿宋" w:hAnsi="仿宋" w:hint="eastAsia"/>
          <w:b w:val="0"/>
          <w:bCs/>
          <w:sz w:val="32"/>
          <w:szCs w:val="32"/>
        </w:rPr>
        <w:t>支出决算为</w:t>
      </w:r>
      <w:r w:rsidR="00A36F2A">
        <w:rPr>
          <w:rStyle w:val="ae"/>
          <w:rFonts w:ascii="仿宋" w:eastAsia="仿宋" w:hAnsi="仿宋"/>
          <w:b w:val="0"/>
          <w:bCs/>
          <w:sz w:val="32"/>
          <w:szCs w:val="32"/>
        </w:rPr>
        <w:t>1.75</w:t>
      </w:r>
      <w:r w:rsidR="00A36F2A">
        <w:rPr>
          <w:rStyle w:val="ae"/>
          <w:rFonts w:ascii="仿宋" w:eastAsia="仿宋" w:hAnsi="仿宋" w:hint="eastAsia"/>
          <w:b w:val="0"/>
          <w:bCs/>
          <w:sz w:val="32"/>
          <w:szCs w:val="32"/>
        </w:rPr>
        <w:t>万元，完成预算</w:t>
      </w:r>
      <w:r w:rsidR="00A36F2A">
        <w:rPr>
          <w:rStyle w:val="ae"/>
          <w:rFonts w:ascii="仿宋" w:eastAsia="仿宋" w:hAnsi="仿宋"/>
          <w:b w:val="0"/>
          <w:bCs/>
          <w:sz w:val="32"/>
          <w:szCs w:val="32"/>
        </w:rPr>
        <w:t>100%</w:t>
      </w:r>
      <w:r w:rsidR="00A36F2A">
        <w:rPr>
          <w:rStyle w:val="ae"/>
          <w:rFonts w:ascii="仿宋" w:eastAsia="仿宋" w:hAnsi="仿宋" w:hint="eastAsia"/>
          <w:b w:val="0"/>
          <w:bCs/>
          <w:sz w:val="32"/>
          <w:szCs w:val="32"/>
        </w:rPr>
        <w:t>，决算数与预算数基本持平。</w:t>
      </w:r>
    </w:p>
    <w:p w:rsidR="00B808BC" w:rsidRPr="00A36F2A" w:rsidRDefault="00B808BC">
      <w:pPr>
        <w:spacing w:line="600" w:lineRule="exact"/>
        <w:ind w:firstLine="640"/>
        <w:rPr>
          <w:rFonts w:eastAsia="仿宋_GB2312" w:cs="仿宋_GB2312"/>
          <w:sz w:val="32"/>
          <w:szCs w:val="32"/>
        </w:rPr>
      </w:pPr>
    </w:p>
    <w:p w:rsidR="00B808BC" w:rsidRDefault="00C21335">
      <w:pPr>
        <w:tabs>
          <w:tab w:val="right" w:pos="8306"/>
        </w:tabs>
        <w:spacing w:line="600" w:lineRule="exact"/>
        <w:ind w:firstLine="640"/>
        <w:outlineLvl w:val="1"/>
        <w:rPr>
          <w:rStyle w:val="20"/>
          <w:rFonts w:ascii="Times New Roman" w:hAnsi="Times New Roman"/>
        </w:rPr>
      </w:pPr>
      <w:bookmarkStart w:id="29" w:name="_Toc15396608"/>
      <w:bookmarkStart w:id="30" w:name="_Toc15377214"/>
      <w:r>
        <w:rPr>
          <w:rFonts w:eastAsia="黑体" w:hint="eastAsia"/>
          <w:sz w:val="32"/>
          <w:szCs w:val="32"/>
        </w:rPr>
        <w:t>六</w:t>
      </w:r>
      <w:r>
        <w:rPr>
          <w:rFonts w:eastAsia="黑体" w:hint="eastAsia"/>
          <w:b/>
          <w:sz w:val="32"/>
          <w:szCs w:val="32"/>
        </w:rPr>
        <w:t>、一</w:t>
      </w:r>
      <w:r>
        <w:rPr>
          <w:rStyle w:val="20"/>
          <w:rFonts w:ascii="Times New Roman" w:eastAsia="黑体" w:hAnsi="Times New Roman" w:hint="eastAsia"/>
          <w:b w:val="0"/>
        </w:rPr>
        <w:t>般公共预算财政拨款基本支出决算情况说明</w:t>
      </w:r>
      <w:bookmarkEnd w:id="29"/>
      <w:bookmarkEnd w:id="30"/>
      <w:r>
        <w:rPr>
          <w:rStyle w:val="20"/>
          <w:rFonts w:ascii="Times New Roman" w:eastAsia="黑体" w:hAnsi="Times New Roman"/>
          <w:b w:val="0"/>
        </w:rPr>
        <w:tab/>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68.01万</w:t>
      </w:r>
      <w:r>
        <w:rPr>
          <w:rFonts w:eastAsia="仿宋_GB2312" w:cs="仿宋_GB2312" w:hint="eastAsia"/>
          <w:sz w:val="32"/>
          <w:szCs w:val="32"/>
        </w:rPr>
        <w:t>元，其中：</w:t>
      </w:r>
    </w:p>
    <w:p w:rsidR="00B808BC" w:rsidRPr="000C2E93" w:rsidRDefault="00C21335" w:rsidP="000C2E93">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66.06万</w:t>
      </w:r>
      <w:r>
        <w:rPr>
          <w:rFonts w:eastAsia="仿宋_GB2312" w:cs="仿宋_GB2312" w:hint="eastAsia"/>
          <w:sz w:val="32"/>
          <w:szCs w:val="32"/>
        </w:rPr>
        <w:t>元，主要包括：基本工资</w:t>
      </w:r>
      <w:r w:rsidR="00564586">
        <w:rPr>
          <w:rFonts w:eastAsia="仿宋_GB2312" w:cs="仿宋_GB2312" w:hint="eastAsia"/>
          <w:sz w:val="32"/>
          <w:szCs w:val="32"/>
        </w:rPr>
        <w:t>2.36</w:t>
      </w:r>
      <w:r w:rsidR="00564586">
        <w:rPr>
          <w:rFonts w:eastAsia="仿宋_GB2312" w:cs="仿宋_GB2312" w:hint="eastAsia"/>
          <w:sz w:val="32"/>
          <w:szCs w:val="32"/>
        </w:rPr>
        <w:t>万元</w:t>
      </w:r>
      <w:r>
        <w:rPr>
          <w:rFonts w:eastAsia="仿宋_GB2312" w:cs="仿宋_GB2312" w:hint="eastAsia"/>
          <w:sz w:val="32"/>
          <w:szCs w:val="32"/>
        </w:rPr>
        <w:t>、津贴补贴</w:t>
      </w:r>
      <w:r w:rsidR="00564586">
        <w:rPr>
          <w:rFonts w:eastAsia="仿宋_GB2312" w:cs="仿宋_GB2312"/>
          <w:sz w:val="32"/>
          <w:szCs w:val="32"/>
        </w:rPr>
        <w:t>0</w:t>
      </w:r>
      <w:r w:rsidR="00564586">
        <w:rPr>
          <w:rFonts w:eastAsia="仿宋_GB2312" w:cs="仿宋_GB2312" w:hint="eastAsia"/>
          <w:sz w:val="32"/>
          <w:szCs w:val="32"/>
        </w:rPr>
        <w:t>万元</w:t>
      </w:r>
      <w:r>
        <w:rPr>
          <w:rFonts w:eastAsia="仿宋_GB2312" w:cs="仿宋_GB2312" w:hint="eastAsia"/>
          <w:sz w:val="32"/>
          <w:szCs w:val="32"/>
        </w:rPr>
        <w:t>、奖金</w:t>
      </w:r>
      <w:r w:rsidR="00564586">
        <w:rPr>
          <w:rFonts w:eastAsia="仿宋_GB2312" w:cs="仿宋_GB2312"/>
          <w:sz w:val="32"/>
          <w:szCs w:val="32"/>
        </w:rPr>
        <w:t>0</w:t>
      </w:r>
      <w:r w:rsidR="00564586">
        <w:rPr>
          <w:rFonts w:eastAsia="仿宋_GB2312" w:cs="仿宋_GB2312" w:hint="eastAsia"/>
          <w:sz w:val="32"/>
          <w:szCs w:val="32"/>
        </w:rPr>
        <w:t>万元</w:t>
      </w:r>
      <w:r>
        <w:rPr>
          <w:rFonts w:eastAsia="仿宋_GB2312" w:cs="仿宋_GB2312" w:hint="eastAsia"/>
          <w:sz w:val="32"/>
          <w:szCs w:val="32"/>
        </w:rPr>
        <w:t>、伙食补助费</w:t>
      </w:r>
      <w:r w:rsidR="00564586">
        <w:rPr>
          <w:rFonts w:eastAsia="仿宋_GB2312" w:cs="仿宋_GB2312"/>
          <w:sz w:val="32"/>
          <w:szCs w:val="32"/>
        </w:rPr>
        <w:t>0</w:t>
      </w:r>
      <w:r w:rsidR="00564586">
        <w:rPr>
          <w:rFonts w:eastAsia="仿宋_GB2312" w:cs="仿宋_GB2312" w:hint="eastAsia"/>
          <w:sz w:val="32"/>
          <w:szCs w:val="32"/>
        </w:rPr>
        <w:t>万元</w:t>
      </w:r>
      <w:r>
        <w:rPr>
          <w:rFonts w:eastAsia="仿宋_GB2312" w:cs="仿宋_GB2312" w:hint="eastAsia"/>
          <w:sz w:val="32"/>
          <w:szCs w:val="32"/>
        </w:rPr>
        <w:t>、绩效工资</w:t>
      </w:r>
      <w:r w:rsidR="00564586">
        <w:rPr>
          <w:rFonts w:eastAsia="仿宋_GB2312" w:cs="仿宋_GB2312"/>
          <w:sz w:val="32"/>
          <w:szCs w:val="32"/>
        </w:rPr>
        <w:t>0</w:t>
      </w:r>
      <w:r w:rsidR="00564586">
        <w:rPr>
          <w:rFonts w:eastAsia="仿宋_GB2312" w:cs="仿宋_GB2312" w:hint="eastAsia"/>
          <w:sz w:val="32"/>
          <w:szCs w:val="32"/>
        </w:rPr>
        <w:t>万元</w:t>
      </w:r>
      <w:r>
        <w:rPr>
          <w:rFonts w:eastAsia="仿宋_GB2312" w:cs="仿宋_GB2312" w:hint="eastAsia"/>
          <w:sz w:val="32"/>
          <w:szCs w:val="32"/>
        </w:rPr>
        <w:t>、机关事业单位基本养老保险缴费</w:t>
      </w:r>
      <w:r w:rsidR="00564586">
        <w:rPr>
          <w:rFonts w:eastAsia="仿宋_GB2312" w:cs="仿宋_GB2312"/>
          <w:sz w:val="32"/>
          <w:szCs w:val="32"/>
        </w:rPr>
        <w:t>2.06</w:t>
      </w:r>
      <w:r w:rsidR="00564586">
        <w:rPr>
          <w:rFonts w:eastAsia="仿宋_GB2312" w:cs="仿宋_GB2312" w:hint="eastAsia"/>
          <w:sz w:val="32"/>
          <w:szCs w:val="32"/>
        </w:rPr>
        <w:t>万元</w:t>
      </w:r>
      <w:r>
        <w:rPr>
          <w:rFonts w:eastAsia="仿宋_GB2312" w:cs="仿宋_GB2312" w:hint="eastAsia"/>
          <w:sz w:val="32"/>
          <w:szCs w:val="32"/>
        </w:rPr>
        <w:t>、职业年金缴费</w:t>
      </w:r>
      <w:r w:rsidR="00564586">
        <w:rPr>
          <w:rFonts w:eastAsia="仿宋_GB2312" w:cs="仿宋_GB2312"/>
          <w:sz w:val="32"/>
          <w:szCs w:val="32"/>
        </w:rPr>
        <w:t>0</w:t>
      </w:r>
      <w:r w:rsidR="00564586">
        <w:rPr>
          <w:rFonts w:eastAsia="仿宋_GB2312" w:cs="仿宋_GB2312" w:hint="eastAsia"/>
          <w:sz w:val="32"/>
          <w:szCs w:val="32"/>
        </w:rPr>
        <w:t>万元</w:t>
      </w:r>
      <w:r>
        <w:rPr>
          <w:rFonts w:eastAsia="仿宋_GB2312" w:cs="仿宋_GB2312" w:hint="eastAsia"/>
          <w:sz w:val="32"/>
          <w:szCs w:val="32"/>
        </w:rPr>
        <w:t>、</w:t>
      </w:r>
      <w:r w:rsidR="00564586" w:rsidRPr="00564586">
        <w:rPr>
          <w:rFonts w:eastAsia="仿宋_GB2312" w:cs="仿宋_GB2312" w:hint="eastAsia"/>
          <w:sz w:val="32"/>
          <w:szCs w:val="32"/>
        </w:rPr>
        <w:t>职工基本医疗保险缴费</w:t>
      </w:r>
      <w:r w:rsidR="00564586">
        <w:rPr>
          <w:rFonts w:eastAsia="仿宋_GB2312" w:cs="仿宋_GB2312" w:hint="eastAsia"/>
          <w:sz w:val="32"/>
          <w:szCs w:val="32"/>
        </w:rPr>
        <w:t>1.03</w:t>
      </w:r>
      <w:r w:rsidR="00564586">
        <w:rPr>
          <w:rFonts w:eastAsia="仿宋_GB2312" w:cs="仿宋_GB2312" w:hint="eastAsia"/>
          <w:sz w:val="32"/>
          <w:szCs w:val="32"/>
        </w:rPr>
        <w:t>万元、</w:t>
      </w:r>
      <w:r w:rsidR="00564586" w:rsidRPr="00564586">
        <w:rPr>
          <w:rFonts w:eastAsia="仿宋_GB2312" w:cs="仿宋_GB2312" w:hint="eastAsia"/>
          <w:sz w:val="32"/>
          <w:szCs w:val="32"/>
        </w:rPr>
        <w:t>公务员医疗补助缴费</w:t>
      </w:r>
      <w:r w:rsidR="00564586">
        <w:rPr>
          <w:rFonts w:eastAsia="仿宋_GB2312" w:cs="仿宋_GB2312" w:hint="eastAsia"/>
          <w:sz w:val="32"/>
          <w:szCs w:val="32"/>
        </w:rPr>
        <w:t>0.66</w:t>
      </w:r>
      <w:r w:rsidR="00564586">
        <w:rPr>
          <w:rFonts w:eastAsia="仿宋_GB2312" w:cs="仿宋_GB2312" w:hint="eastAsia"/>
          <w:sz w:val="32"/>
          <w:szCs w:val="32"/>
        </w:rPr>
        <w:t>万元、</w:t>
      </w:r>
      <w:r>
        <w:rPr>
          <w:rFonts w:eastAsia="仿宋_GB2312" w:cs="仿宋_GB2312" w:hint="eastAsia"/>
          <w:sz w:val="32"/>
          <w:szCs w:val="32"/>
        </w:rPr>
        <w:t>其他社会保障缴费</w:t>
      </w:r>
      <w:r w:rsidR="00564586">
        <w:rPr>
          <w:rFonts w:eastAsia="仿宋_GB2312" w:cs="仿宋_GB2312"/>
          <w:sz w:val="32"/>
          <w:szCs w:val="32"/>
        </w:rPr>
        <w:t>0.02</w:t>
      </w:r>
      <w:r w:rsidR="00564586">
        <w:rPr>
          <w:rFonts w:eastAsia="仿宋_GB2312" w:cs="仿宋_GB2312" w:hint="eastAsia"/>
          <w:sz w:val="32"/>
          <w:szCs w:val="32"/>
        </w:rPr>
        <w:t>万元</w:t>
      </w:r>
      <w:r>
        <w:rPr>
          <w:rFonts w:eastAsia="仿宋_GB2312" w:cs="仿宋_GB2312" w:hint="eastAsia"/>
          <w:sz w:val="32"/>
          <w:szCs w:val="32"/>
        </w:rPr>
        <w:t>、</w:t>
      </w:r>
      <w:r w:rsidR="00564586" w:rsidRPr="00564586">
        <w:rPr>
          <w:rFonts w:eastAsia="仿宋_GB2312" w:cs="仿宋_GB2312" w:hint="eastAsia"/>
          <w:sz w:val="32"/>
          <w:szCs w:val="32"/>
        </w:rPr>
        <w:t>医疗费</w:t>
      </w:r>
      <w:r w:rsidR="00564586">
        <w:rPr>
          <w:rFonts w:eastAsia="仿宋_GB2312" w:cs="仿宋_GB2312" w:hint="eastAsia"/>
          <w:sz w:val="32"/>
          <w:szCs w:val="32"/>
        </w:rPr>
        <w:t>0.12</w:t>
      </w:r>
      <w:r w:rsidR="00564586">
        <w:rPr>
          <w:rFonts w:eastAsia="仿宋_GB2312" w:cs="仿宋_GB2312" w:hint="eastAsia"/>
          <w:sz w:val="32"/>
          <w:szCs w:val="32"/>
        </w:rPr>
        <w:t>万元</w:t>
      </w:r>
      <w:r w:rsidR="00564586">
        <w:rPr>
          <w:rFonts w:eastAsia="仿宋_GB2312" w:cs="仿宋_GB2312"/>
          <w:sz w:val="32"/>
          <w:szCs w:val="32"/>
        </w:rPr>
        <w:t>、</w:t>
      </w:r>
      <w:r w:rsidR="00564586">
        <w:rPr>
          <w:rFonts w:eastAsia="仿宋_GB2312" w:cs="仿宋_GB2312" w:hint="eastAsia"/>
          <w:sz w:val="32"/>
          <w:szCs w:val="32"/>
        </w:rPr>
        <w:t>住房公积金</w:t>
      </w:r>
      <w:r w:rsidR="00564586">
        <w:rPr>
          <w:rFonts w:eastAsia="仿宋_GB2312" w:cs="仿宋_GB2312"/>
          <w:sz w:val="32"/>
          <w:szCs w:val="32"/>
        </w:rPr>
        <w:t>1.75</w:t>
      </w:r>
      <w:r w:rsidR="00564586">
        <w:rPr>
          <w:rFonts w:eastAsia="仿宋_GB2312" w:cs="仿宋_GB2312" w:hint="eastAsia"/>
          <w:sz w:val="32"/>
          <w:szCs w:val="32"/>
        </w:rPr>
        <w:t>万元、</w:t>
      </w:r>
      <w:r>
        <w:rPr>
          <w:rFonts w:eastAsia="仿宋_GB2312" w:cs="仿宋_GB2312" w:hint="eastAsia"/>
          <w:sz w:val="32"/>
          <w:szCs w:val="32"/>
        </w:rPr>
        <w:t>其他工资福利支出</w:t>
      </w:r>
      <w:r w:rsidR="00564586">
        <w:rPr>
          <w:rFonts w:eastAsia="仿宋_GB2312" w:cs="仿宋_GB2312"/>
          <w:sz w:val="32"/>
          <w:szCs w:val="32"/>
        </w:rPr>
        <w:t>0</w:t>
      </w:r>
      <w:r w:rsidR="00564586">
        <w:rPr>
          <w:rFonts w:eastAsia="仿宋_GB2312" w:cs="仿宋_GB2312" w:hint="eastAsia"/>
          <w:sz w:val="32"/>
          <w:szCs w:val="32"/>
        </w:rPr>
        <w:t>万元</w:t>
      </w:r>
      <w:r>
        <w:rPr>
          <w:rFonts w:eastAsia="仿宋_GB2312" w:cs="仿宋_GB2312" w:hint="eastAsia"/>
          <w:sz w:val="32"/>
          <w:szCs w:val="32"/>
        </w:rPr>
        <w:t>、离休费</w:t>
      </w:r>
      <w:r w:rsidR="00564586">
        <w:rPr>
          <w:rFonts w:eastAsia="仿宋_GB2312" w:cs="仿宋_GB2312"/>
          <w:sz w:val="32"/>
          <w:szCs w:val="32"/>
        </w:rPr>
        <w:t>0</w:t>
      </w:r>
      <w:r w:rsidR="00564586">
        <w:rPr>
          <w:rFonts w:eastAsia="仿宋_GB2312" w:cs="仿宋_GB2312" w:hint="eastAsia"/>
          <w:sz w:val="32"/>
          <w:szCs w:val="32"/>
        </w:rPr>
        <w:t>万元</w:t>
      </w:r>
      <w:r>
        <w:rPr>
          <w:rFonts w:eastAsia="仿宋_GB2312" w:cs="仿宋_GB2312" w:hint="eastAsia"/>
          <w:sz w:val="32"/>
          <w:szCs w:val="32"/>
        </w:rPr>
        <w:t>、退休费</w:t>
      </w:r>
      <w:r w:rsidR="00564586">
        <w:rPr>
          <w:rFonts w:eastAsia="仿宋_GB2312" w:cs="仿宋_GB2312"/>
          <w:sz w:val="32"/>
          <w:szCs w:val="32"/>
        </w:rPr>
        <w:t>0</w:t>
      </w:r>
      <w:r w:rsidR="00564586">
        <w:rPr>
          <w:rFonts w:eastAsia="仿宋_GB2312" w:cs="仿宋_GB2312" w:hint="eastAsia"/>
          <w:sz w:val="32"/>
          <w:szCs w:val="32"/>
        </w:rPr>
        <w:t>万元</w:t>
      </w:r>
      <w:r>
        <w:rPr>
          <w:rFonts w:eastAsia="仿宋_GB2312" w:cs="仿宋_GB2312" w:hint="eastAsia"/>
          <w:sz w:val="32"/>
          <w:szCs w:val="32"/>
        </w:rPr>
        <w:t>、抚恤金</w:t>
      </w:r>
      <w:r w:rsidR="00564586">
        <w:rPr>
          <w:rFonts w:eastAsia="仿宋_GB2312" w:cs="仿宋_GB2312"/>
          <w:sz w:val="32"/>
          <w:szCs w:val="32"/>
        </w:rPr>
        <w:t>0</w:t>
      </w:r>
      <w:r w:rsidR="00564586">
        <w:rPr>
          <w:rFonts w:eastAsia="仿宋_GB2312" w:cs="仿宋_GB2312" w:hint="eastAsia"/>
          <w:sz w:val="32"/>
          <w:szCs w:val="32"/>
        </w:rPr>
        <w:t>万元</w:t>
      </w:r>
      <w:r>
        <w:rPr>
          <w:rFonts w:eastAsia="仿宋_GB2312" w:cs="仿宋_GB2312" w:hint="eastAsia"/>
          <w:sz w:val="32"/>
          <w:szCs w:val="32"/>
        </w:rPr>
        <w:t>、生活补助</w:t>
      </w:r>
      <w:r w:rsidR="00564586">
        <w:rPr>
          <w:rFonts w:eastAsia="仿宋_GB2312" w:cs="仿宋_GB2312"/>
          <w:sz w:val="32"/>
          <w:szCs w:val="32"/>
        </w:rPr>
        <w:t>45.21</w:t>
      </w:r>
      <w:r w:rsidR="00564586">
        <w:rPr>
          <w:rFonts w:eastAsia="仿宋_GB2312" w:cs="仿宋_GB2312" w:hint="eastAsia"/>
          <w:sz w:val="32"/>
          <w:szCs w:val="32"/>
        </w:rPr>
        <w:t>万元</w:t>
      </w:r>
      <w:r>
        <w:rPr>
          <w:rFonts w:eastAsia="仿宋_GB2312" w:cs="仿宋_GB2312" w:hint="eastAsia"/>
          <w:sz w:val="32"/>
          <w:szCs w:val="32"/>
        </w:rPr>
        <w:t>、医疗费补助</w:t>
      </w:r>
      <w:r w:rsidR="00564586">
        <w:rPr>
          <w:rFonts w:eastAsia="仿宋_GB2312" w:cs="仿宋_GB2312"/>
          <w:sz w:val="32"/>
          <w:szCs w:val="32"/>
        </w:rPr>
        <w:t>12.85</w:t>
      </w:r>
      <w:r w:rsidR="00564586">
        <w:rPr>
          <w:rFonts w:eastAsia="仿宋_GB2312" w:cs="仿宋_GB2312" w:hint="eastAsia"/>
          <w:sz w:val="32"/>
          <w:szCs w:val="32"/>
        </w:rPr>
        <w:t>万元</w:t>
      </w:r>
      <w:r>
        <w:rPr>
          <w:rFonts w:eastAsia="仿宋_GB2312" w:cs="仿宋_GB2312" w:hint="eastAsia"/>
          <w:sz w:val="32"/>
          <w:szCs w:val="32"/>
        </w:rPr>
        <w:t>、奖励金</w:t>
      </w:r>
      <w:r w:rsidR="00564586">
        <w:rPr>
          <w:rFonts w:eastAsia="仿宋_GB2312" w:cs="仿宋_GB2312"/>
          <w:sz w:val="32"/>
          <w:szCs w:val="32"/>
        </w:rPr>
        <w:t>0</w:t>
      </w:r>
      <w:r w:rsidR="00564586">
        <w:rPr>
          <w:rFonts w:eastAsia="仿宋_GB2312" w:cs="仿宋_GB2312" w:hint="eastAsia"/>
          <w:sz w:val="32"/>
          <w:szCs w:val="32"/>
        </w:rPr>
        <w:t>万元</w:t>
      </w:r>
      <w:r>
        <w:rPr>
          <w:rFonts w:eastAsia="仿宋_GB2312" w:cs="仿宋_GB2312" w:hint="eastAsia"/>
          <w:sz w:val="32"/>
          <w:szCs w:val="32"/>
        </w:rPr>
        <w:t>、</w:t>
      </w:r>
      <w:r>
        <w:rPr>
          <w:rFonts w:eastAsia="仿宋_GB2312" w:cs="仿宋_GB2312" w:hint="eastAsia"/>
          <w:sz w:val="32"/>
          <w:szCs w:val="32"/>
        </w:rPr>
        <w:lastRenderedPageBreak/>
        <w:t>其他对个人和家庭的补助支出</w:t>
      </w:r>
      <w:r w:rsidR="00564586">
        <w:rPr>
          <w:rFonts w:eastAsia="仿宋_GB2312" w:cs="仿宋_GB2312"/>
          <w:sz w:val="32"/>
          <w:szCs w:val="32"/>
        </w:rPr>
        <w:t>0</w:t>
      </w:r>
      <w:r w:rsidR="00564586">
        <w:rPr>
          <w:rFonts w:eastAsia="仿宋_GB2312" w:cs="仿宋_GB2312" w:hint="eastAsia"/>
          <w:sz w:val="32"/>
          <w:szCs w:val="32"/>
        </w:rPr>
        <w:t>万元</w:t>
      </w:r>
      <w:r>
        <w:rPr>
          <w:rFonts w:eastAsia="仿宋_GB2312" w:cs="仿宋_GB2312" w:hint="eastAsia"/>
          <w:sz w:val="32"/>
          <w:szCs w:val="32"/>
        </w:rPr>
        <w:t>。</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1.95万</w:t>
      </w:r>
      <w:r>
        <w:rPr>
          <w:rFonts w:eastAsia="仿宋_GB2312" w:cs="仿宋_GB2312" w:hint="eastAsia"/>
          <w:sz w:val="32"/>
          <w:szCs w:val="32"/>
        </w:rPr>
        <w:t>元，主要包括：办公费</w:t>
      </w:r>
      <w:r w:rsidR="00462F97">
        <w:rPr>
          <w:rFonts w:eastAsia="仿宋_GB2312" w:cs="仿宋_GB2312" w:hint="eastAsia"/>
          <w:sz w:val="32"/>
          <w:szCs w:val="32"/>
        </w:rPr>
        <w:t>0.</w:t>
      </w:r>
      <w:r w:rsidR="000C2E93">
        <w:rPr>
          <w:rFonts w:eastAsia="仿宋_GB2312" w:cs="仿宋_GB2312"/>
          <w:sz w:val="32"/>
          <w:szCs w:val="32"/>
        </w:rPr>
        <w:t>1</w:t>
      </w:r>
      <w:r w:rsidR="00462F97">
        <w:rPr>
          <w:rFonts w:eastAsia="仿宋_GB2312" w:cs="仿宋_GB2312" w:hint="eastAsia"/>
          <w:sz w:val="32"/>
          <w:szCs w:val="32"/>
        </w:rPr>
        <w:t>万元</w:t>
      </w:r>
      <w:r>
        <w:rPr>
          <w:rFonts w:eastAsia="仿宋_GB2312" w:cs="仿宋_GB2312" w:hint="eastAsia"/>
          <w:sz w:val="32"/>
          <w:szCs w:val="32"/>
        </w:rPr>
        <w:t>、印刷费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、咨询费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、手续费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、水费</w:t>
      </w:r>
      <w:r w:rsidR="000C2E93">
        <w:rPr>
          <w:rFonts w:eastAsia="仿宋_GB2312" w:cs="仿宋_GB2312"/>
          <w:sz w:val="32"/>
          <w:szCs w:val="32"/>
        </w:rPr>
        <w:t>0.04</w:t>
      </w:r>
      <w:r w:rsidR="000C2E93">
        <w:rPr>
          <w:rFonts w:eastAsia="仿宋_GB2312" w:cs="仿宋_GB2312" w:hint="eastAsia"/>
          <w:sz w:val="32"/>
          <w:szCs w:val="32"/>
        </w:rPr>
        <w:t>万元</w:t>
      </w:r>
      <w:r>
        <w:rPr>
          <w:rFonts w:eastAsia="仿宋_GB2312" w:cs="仿宋_GB2312" w:hint="eastAsia"/>
          <w:sz w:val="32"/>
          <w:szCs w:val="32"/>
        </w:rPr>
        <w:t>、电费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、邮电费</w:t>
      </w:r>
      <w:r w:rsidR="000C2E93">
        <w:rPr>
          <w:rFonts w:eastAsia="仿宋_GB2312" w:cs="仿宋_GB2312" w:hint="eastAsia"/>
          <w:sz w:val="32"/>
          <w:szCs w:val="32"/>
        </w:rPr>
        <w:t>0</w:t>
      </w:r>
      <w:r w:rsidR="000C2E93">
        <w:rPr>
          <w:rFonts w:eastAsia="仿宋_GB2312" w:cs="仿宋_GB2312"/>
          <w:sz w:val="32"/>
          <w:szCs w:val="32"/>
        </w:rPr>
        <w:t>.04</w:t>
      </w:r>
      <w:r w:rsidR="000C2E93">
        <w:rPr>
          <w:rFonts w:eastAsia="仿宋_GB2312" w:cs="仿宋_GB2312" w:hint="eastAsia"/>
          <w:sz w:val="32"/>
          <w:szCs w:val="32"/>
        </w:rPr>
        <w:t>万元</w:t>
      </w:r>
      <w:r>
        <w:rPr>
          <w:rFonts w:eastAsia="仿宋_GB2312" w:cs="仿宋_GB2312" w:hint="eastAsia"/>
          <w:sz w:val="32"/>
          <w:szCs w:val="32"/>
        </w:rPr>
        <w:t>、取暖费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、物业管理费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、差旅费</w:t>
      </w:r>
      <w:r w:rsidR="000C2E93">
        <w:rPr>
          <w:rFonts w:eastAsia="仿宋_GB2312" w:cs="仿宋_GB2312" w:hint="eastAsia"/>
          <w:sz w:val="32"/>
          <w:szCs w:val="32"/>
        </w:rPr>
        <w:t>0</w:t>
      </w:r>
      <w:r w:rsidR="000C2E93">
        <w:rPr>
          <w:rFonts w:eastAsia="仿宋_GB2312" w:cs="仿宋_GB2312"/>
          <w:sz w:val="32"/>
          <w:szCs w:val="32"/>
        </w:rPr>
        <w:t>.18</w:t>
      </w:r>
      <w:r w:rsidR="000C2E93">
        <w:rPr>
          <w:rFonts w:eastAsia="仿宋_GB2312" w:cs="仿宋_GB2312" w:hint="eastAsia"/>
          <w:sz w:val="32"/>
          <w:szCs w:val="32"/>
        </w:rPr>
        <w:t>万元</w:t>
      </w:r>
      <w:r>
        <w:rPr>
          <w:rFonts w:eastAsia="仿宋_GB2312" w:cs="仿宋_GB2312" w:hint="eastAsia"/>
          <w:sz w:val="32"/>
          <w:szCs w:val="32"/>
        </w:rPr>
        <w:t>、因公出国（境）费用</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、维修（护）费</w:t>
      </w:r>
      <w:r w:rsidR="000C2E93">
        <w:rPr>
          <w:rFonts w:eastAsia="仿宋_GB2312" w:cs="仿宋_GB2312"/>
          <w:sz w:val="32"/>
          <w:szCs w:val="32"/>
        </w:rPr>
        <w:t>0.12</w:t>
      </w:r>
      <w:r w:rsidR="000C2E93">
        <w:rPr>
          <w:rFonts w:eastAsia="仿宋_GB2312" w:cs="仿宋_GB2312" w:hint="eastAsia"/>
          <w:sz w:val="32"/>
          <w:szCs w:val="32"/>
        </w:rPr>
        <w:t>万元</w:t>
      </w:r>
      <w:r>
        <w:rPr>
          <w:rFonts w:eastAsia="仿宋_GB2312" w:cs="仿宋_GB2312" w:hint="eastAsia"/>
          <w:sz w:val="32"/>
          <w:szCs w:val="32"/>
        </w:rPr>
        <w:t>、租赁费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、会议费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、培训费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、公务接待费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、劳务费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、委托业务费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、工会经费</w:t>
      </w:r>
      <w:r w:rsidR="000C2E93">
        <w:rPr>
          <w:rFonts w:eastAsia="仿宋_GB2312" w:cs="仿宋_GB2312" w:hint="eastAsia"/>
          <w:sz w:val="32"/>
          <w:szCs w:val="32"/>
        </w:rPr>
        <w:t>0</w:t>
      </w:r>
      <w:r w:rsidR="000C2E93">
        <w:rPr>
          <w:rFonts w:eastAsia="仿宋_GB2312" w:cs="仿宋_GB2312"/>
          <w:sz w:val="32"/>
          <w:szCs w:val="32"/>
        </w:rPr>
        <w:t>.17</w:t>
      </w:r>
      <w:r w:rsidR="000C2E93">
        <w:rPr>
          <w:rFonts w:eastAsia="仿宋_GB2312" w:cs="仿宋_GB2312" w:hint="eastAsia"/>
          <w:sz w:val="32"/>
          <w:szCs w:val="32"/>
        </w:rPr>
        <w:t>万元</w:t>
      </w:r>
      <w:r>
        <w:rPr>
          <w:rFonts w:eastAsia="仿宋_GB2312" w:cs="仿宋_GB2312" w:hint="eastAsia"/>
          <w:sz w:val="32"/>
          <w:szCs w:val="32"/>
        </w:rPr>
        <w:t>、福利费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、公务用车运行维护费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、其他交通费</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、税金及附加费用</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、其他商品和服务支出</w:t>
      </w:r>
      <w:r w:rsidR="000C2E93">
        <w:rPr>
          <w:rFonts w:eastAsia="仿宋_GB2312" w:cs="仿宋_GB2312"/>
          <w:sz w:val="32"/>
          <w:szCs w:val="32"/>
        </w:rPr>
        <w:t>1.3</w:t>
      </w:r>
      <w:r w:rsidR="000C2E93">
        <w:rPr>
          <w:rFonts w:eastAsia="仿宋_GB2312" w:cs="仿宋_GB2312" w:hint="eastAsia"/>
          <w:sz w:val="32"/>
          <w:szCs w:val="32"/>
        </w:rPr>
        <w:t>万元</w:t>
      </w:r>
      <w:r>
        <w:rPr>
          <w:rFonts w:eastAsia="仿宋_GB2312" w:cs="仿宋_GB2312" w:hint="eastAsia"/>
          <w:sz w:val="32"/>
          <w:szCs w:val="32"/>
        </w:rPr>
        <w:t>、办公设备购置</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、专用设备购置</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、信息网络及软件购置更新</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、其他资本性支出等</w:t>
      </w:r>
      <w:r w:rsidR="000C2E93">
        <w:rPr>
          <w:rFonts w:eastAsia="仿宋_GB2312" w:cs="仿宋_GB2312" w:hint="eastAsia"/>
          <w:sz w:val="32"/>
          <w:szCs w:val="32"/>
        </w:rPr>
        <w:t>0</w:t>
      </w:r>
      <w:r w:rsidR="000C2E93">
        <w:rPr>
          <w:rFonts w:eastAsia="仿宋_GB2312" w:cs="仿宋_GB2312" w:hint="eastAsia"/>
          <w:sz w:val="32"/>
          <w:szCs w:val="32"/>
        </w:rPr>
        <w:t>万元</w:t>
      </w:r>
      <w:r>
        <w:rPr>
          <w:rFonts w:eastAsia="仿宋_GB2312" w:cs="仿宋_GB2312" w:hint="eastAsia"/>
          <w:sz w:val="32"/>
          <w:szCs w:val="32"/>
        </w:rPr>
        <w:t>。</w:t>
      </w:r>
    </w:p>
    <w:p w:rsidR="00B808BC" w:rsidRDefault="00B808BC">
      <w:pPr>
        <w:spacing w:line="600" w:lineRule="exact"/>
        <w:ind w:firstLine="640"/>
        <w:rPr>
          <w:rFonts w:eastAsia="仿宋_GB2312" w:cs="仿宋_GB2312"/>
          <w:sz w:val="32"/>
          <w:szCs w:val="32"/>
        </w:rPr>
      </w:pPr>
    </w:p>
    <w:p w:rsidR="00B808BC" w:rsidRDefault="00C21335">
      <w:pPr>
        <w:spacing w:line="600" w:lineRule="exact"/>
        <w:ind w:firstLine="640"/>
        <w:outlineLvl w:val="1"/>
        <w:rPr>
          <w:rStyle w:val="20"/>
          <w:rFonts w:ascii="Times New Roman" w:eastAsia="黑体" w:hAnsi="Times New Roman"/>
          <w:b w:val="0"/>
        </w:rPr>
      </w:pPr>
      <w:bookmarkStart w:id="31" w:name="_Toc15396609"/>
      <w:bookmarkStart w:id="32" w:name="_Toc15377215"/>
      <w:r>
        <w:rPr>
          <w:rFonts w:eastAsia="黑体" w:hint="eastAsia"/>
          <w:sz w:val="32"/>
          <w:szCs w:val="32"/>
        </w:rPr>
        <w:t>七、</w:t>
      </w:r>
      <w:r>
        <w:rPr>
          <w:rStyle w:val="20"/>
          <w:rFonts w:ascii="Times New Roman" w:eastAsia="黑体" w:hAnsi="Times New Roman" w:hint="eastAsia"/>
          <w:b w:val="0"/>
        </w:rPr>
        <w:t>财政拨款</w:t>
      </w:r>
      <w:r>
        <w:rPr>
          <w:rStyle w:val="20"/>
          <w:rFonts w:ascii="Times New Roman" w:eastAsia="黑体" w:hAnsi="Times New Roman" w:hint="eastAsia"/>
        </w:rPr>
        <w:t>“</w:t>
      </w:r>
      <w:r>
        <w:rPr>
          <w:rStyle w:val="20"/>
          <w:rFonts w:ascii="Times New Roman" w:eastAsia="黑体" w:hAnsi="Times New Roman" w:hint="eastAsia"/>
          <w:b w:val="0"/>
        </w:rPr>
        <w:t>三公”经费支出决算情况说明</w:t>
      </w:r>
      <w:bookmarkEnd w:id="31"/>
      <w:bookmarkEnd w:id="32"/>
    </w:p>
    <w:p w:rsidR="00B808BC" w:rsidRDefault="00C21335">
      <w:pPr>
        <w:spacing w:line="600" w:lineRule="exact"/>
        <w:ind w:firstLineChars="200" w:firstLine="643"/>
        <w:outlineLvl w:val="2"/>
        <w:rPr>
          <w:rFonts w:eastAsia="楷体_GB2312" w:cs="楷体_GB2312"/>
          <w:b/>
          <w:sz w:val="32"/>
          <w:szCs w:val="32"/>
        </w:rPr>
      </w:pPr>
      <w:bookmarkStart w:id="33" w:name="_Toc15377216"/>
      <w:r>
        <w:rPr>
          <w:rFonts w:eastAsia="楷体_GB2312" w:cs="楷体_GB2312" w:hint="eastAsia"/>
          <w:b/>
          <w:sz w:val="32"/>
          <w:szCs w:val="32"/>
        </w:rPr>
        <w:t>（一）“三公”经费财政拨款支出决算总体情况说明</w:t>
      </w:r>
      <w:bookmarkEnd w:id="33"/>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0万元，完成预算0%，</w:t>
      </w:r>
      <w:r>
        <w:rPr>
          <w:rFonts w:eastAsia="仿宋_GB2312" w:cs="仿宋_GB2312" w:hint="eastAsia"/>
          <w:sz w:val="32"/>
          <w:szCs w:val="32"/>
        </w:rPr>
        <w:t>较上年度增加</w:t>
      </w:r>
      <w:r>
        <w:rPr>
          <w:rFonts w:eastAsia="仿宋_GB2312" w:cs="仿宋_GB2312" w:hint="eastAsia"/>
          <w:sz w:val="32"/>
          <w:szCs w:val="32"/>
        </w:rPr>
        <w:t>/</w:t>
      </w:r>
      <w:r>
        <w:rPr>
          <w:rFonts w:eastAsia="仿宋_GB2312" w:cs="仿宋_GB2312" w:hint="eastAsia"/>
          <w:sz w:val="32"/>
          <w:szCs w:val="32"/>
        </w:rPr>
        <w:t>减少</w:t>
      </w:r>
      <w:r w:rsidR="00EE379D">
        <w:rPr>
          <w:rFonts w:eastAsia="仿宋_GB2312" w:cs="仿宋_GB2312"/>
          <w:sz w:val="32"/>
          <w:szCs w:val="32"/>
        </w:rPr>
        <w:t>0</w:t>
      </w:r>
      <w:r>
        <w:rPr>
          <w:rFonts w:eastAsia="仿宋_GB2312" w:cs="仿宋_GB2312" w:hint="eastAsia"/>
          <w:sz w:val="32"/>
          <w:szCs w:val="32"/>
        </w:rPr>
        <w:t>万元，增长</w:t>
      </w:r>
      <w:r>
        <w:rPr>
          <w:rFonts w:eastAsia="仿宋_GB2312" w:cs="仿宋_GB2312" w:hint="eastAsia"/>
          <w:sz w:val="32"/>
          <w:szCs w:val="32"/>
        </w:rPr>
        <w:t>/</w:t>
      </w:r>
      <w:r>
        <w:rPr>
          <w:rFonts w:eastAsia="仿宋_GB2312" w:cs="仿宋_GB2312" w:hint="eastAsia"/>
          <w:sz w:val="32"/>
          <w:szCs w:val="32"/>
        </w:rPr>
        <w:t>下降</w:t>
      </w:r>
      <w:r w:rsidR="00EE379D">
        <w:rPr>
          <w:rFonts w:eastAsia="仿宋_GB2312" w:cs="仿宋_GB2312"/>
          <w:sz w:val="32"/>
          <w:szCs w:val="32"/>
        </w:rPr>
        <w:t>0</w:t>
      </w:r>
      <w:r>
        <w:rPr>
          <w:rFonts w:eastAsia="仿宋_GB2312" w:cs="仿宋_GB2312" w:hint="eastAsia"/>
          <w:sz w:val="32"/>
          <w:szCs w:val="32"/>
        </w:rPr>
        <w:t>%</w:t>
      </w:r>
      <w:r>
        <w:rPr>
          <w:rFonts w:eastAsia="仿宋_GB2312" w:cs="仿宋_GB2312" w:hint="eastAsia"/>
          <w:sz w:val="32"/>
          <w:szCs w:val="32"/>
        </w:rPr>
        <w:t>。</w:t>
      </w:r>
      <w:r w:rsidR="00EE379D">
        <w:rPr>
          <w:rFonts w:ascii="仿宋" w:eastAsia="仿宋" w:hAnsi="仿宋" w:hint="eastAsia"/>
          <w:sz w:val="32"/>
          <w:szCs w:val="32"/>
        </w:rPr>
        <w:t>决算数与预算数持平。</w:t>
      </w:r>
    </w:p>
    <w:p w:rsidR="00B808BC" w:rsidRDefault="00C21335">
      <w:pPr>
        <w:spacing w:line="600" w:lineRule="exact"/>
        <w:ind w:firstLineChars="200" w:firstLine="643"/>
        <w:outlineLvl w:val="2"/>
        <w:rPr>
          <w:rFonts w:eastAsia="楷体_GB2312" w:cs="楷体_GB2312"/>
          <w:b/>
          <w:sz w:val="32"/>
          <w:szCs w:val="32"/>
        </w:rPr>
      </w:pPr>
      <w:bookmarkStart w:id="34" w:name="_Toc15377217"/>
      <w:r>
        <w:rPr>
          <w:rFonts w:eastAsia="楷体_GB2312" w:cs="楷体_GB2312" w:hint="eastAsia"/>
          <w:b/>
          <w:sz w:val="32"/>
          <w:szCs w:val="32"/>
        </w:rPr>
        <w:t>（二）“三公”经费财政拨款支出决算具体情况说明</w:t>
      </w:r>
      <w:bookmarkEnd w:id="34"/>
    </w:p>
    <w:p w:rsidR="00B808BC" w:rsidRDefault="00C2133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w:t>
      </w:r>
      <w:r w:rsidR="00EE379D">
        <w:rPr>
          <w:rFonts w:ascii="仿宋_GB2312" w:eastAsia="仿宋_GB2312" w:hAnsi="仿宋_GB2312" w:cs="仿宋_GB2312"/>
          <w:sz w:val="32"/>
          <w:szCs w:val="32"/>
        </w:rPr>
        <w:t>0</w:t>
      </w:r>
      <w:r>
        <w:rPr>
          <w:rFonts w:ascii="仿宋_GB2312" w:eastAsia="仿宋_GB2312" w:hAnsi="仿宋_GB2312" w:cs="仿宋_GB2312" w:hint="eastAsia"/>
          <w:sz w:val="32"/>
          <w:szCs w:val="32"/>
        </w:rPr>
        <w:t>%；公务用车购置及运行维护费支出决算0万元，占</w:t>
      </w:r>
      <w:r w:rsidR="00EE379D">
        <w:rPr>
          <w:rFonts w:ascii="仿宋_GB2312" w:eastAsia="仿宋_GB2312" w:hAnsi="仿宋_GB2312" w:cs="仿宋_GB2312"/>
          <w:sz w:val="32"/>
          <w:szCs w:val="32"/>
        </w:rPr>
        <w:t>0</w:t>
      </w:r>
      <w:r>
        <w:rPr>
          <w:rFonts w:ascii="仿宋_GB2312" w:eastAsia="仿宋_GB2312" w:hAnsi="仿宋_GB2312" w:cs="仿宋_GB2312" w:hint="eastAsia"/>
          <w:sz w:val="32"/>
          <w:szCs w:val="32"/>
        </w:rPr>
        <w:t>%；公务接待费支出决算0万元，占</w:t>
      </w:r>
      <w:r w:rsidR="00EE379D">
        <w:rPr>
          <w:rFonts w:ascii="仿宋_GB2312" w:eastAsia="仿宋_GB2312" w:hAnsi="仿宋_GB2312" w:cs="仿宋_GB2312"/>
          <w:sz w:val="32"/>
          <w:szCs w:val="32"/>
        </w:rPr>
        <w:t>0</w:t>
      </w:r>
      <w:r>
        <w:rPr>
          <w:rFonts w:ascii="仿宋_GB2312" w:eastAsia="仿宋_GB2312" w:hAnsi="仿宋_GB2312" w:cs="仿宋_GB2312" w:hint="eastAsia"/>
          <w:sz w:val="32"/>
          <w:szCs w:val="32"/>
        </w:rPr>
        <w:t>%。具体情况如下：</w:t>
      </w:r>
    </w:p>
    <w:p w:rsidR="00EE379D" w:rsidRDefault="00EE379D">
      <w:pPr>
        <w:spacing w:line="600" w:lineRule="exact"/>
        <w:ind w:firstLine="640"/>
        <w:rPr>
          <w:rFonts w:eastAsia="仿宋_GB2312" w:cs="仿宋_GB2312"/>
          <w:sz w:val="32"/>
          <w:szCs w:val="32"/>
        </w:rPr>
      </w:pPr>
    </w:p>
    <w:p w:rsidR="00EE379D" w:rsidRDefault="00EE379D">
      <w:pPr>
        <w:spacing w:line="600" w:lineRule="exact"/>
        <w:ind w:firstLine="640"/>
        <w:rPr>
          <w:rFonts w:eastAsia="仿宋_GB2312" w:cs="仿宋_GB2312"/>
          <w:sz w:val="32"/>
          <w:szCs w:val="32"/>
        </w:rPr>
      </w:pPr>
    </w:p>
    <w:p w:rsidR="00EE379D" w:rsidRDefault="00EE379D">
      <w:pPr>
        <w:spacing w:line="600" w:lineRule="exact"/>
        <w:ind w:firstLine="640"/>
        <w:rPr>
          <w:rFonts w:eastAsia="仿宋_GB2312" w:cs="仿宋_GB2312"/>
          <w:sz w:val="32"/>
          <w:szCs w:val="32"/>
        </w:rPr>
      </w:pPr>
    </w:p>
    <w:p w:rsidR="00EE379D" w:rsidRDefault="00EE379D">
      <w:pPr>
        <w:spacing w:line="600" w:lineRule="exact"/>
        <w:ind w:firstLine="640"/>
        <w:rPr>
          <w:rFonts w:eastAsia="仿宋_GB2312" w:cs="仿宋_GB2312"/>
          <w:sz w:val="32"/>
          <w:szCs w:val="32"/>
        </w:rPr>
      </w:pPr>
    </w:p>
    <w:p w:rsidR="00EE379D" w:rsidRDefault="00EE379D">
      <w:pPr>
        <w:spacing w:line="600" w:lineRule="exact"/>
        <w:ind w:firstLine="640"/>
        <w:rPr>
          <w:rFonts w:eastAsia="仿宋_GB2312" w:cs="仿宋_GB2312"/>
          <w:sz w:val="32"/>
          <w:szCs w:val="32"/>
        </w:rPr>
      </w:pPr>
    </w:p>
    <w:p w:rsidR="00EE379D" w:rsidRDefault="00EE379D">
      <w:pPr>
        <w:spacing w:line="600" w:lineRule="exact"/>
        <w:ind w:firstLine="640"/>
        <w:rPr>
          <w:rFonts w:eastAsia="仿宋_GB2312" w:cs="仿宋_GB2312"/>
          <w:sz w:val="32"/>
          <w:szCs w:val="32"/>
        </w:rPr>
      </w:pPr>
    </w:p>
    <w:p w:rsidR="00EE379D" w:rsidRDefault="00EE379D">
      <w:pPr>
        <w:spacing w:line="600" w:lineRule="exact"/>
        <w:ind w:firstLine="640"/>
        <w:rPr>
          <w:rFonts w:eastAsia="仿宋_GB2312" w:cs="仿宋_GB2312"/>
          <w:sz w:val="32"/>
          <w:szCs w:val="32"/>
        </w:rPr>
      </w:pPr>
      <w:r>
        <w:rPr>
          <w:rFonts w:hint="eastAsia"/>
          <w:noProof/>
        </w:rPr>
        <w:drawing>
          <wp:anchor distT="0" distB="0" distL="114300" distR="114300" simplePos="0" relativeHeight="251664384" behindDoc="0" locked="0" layoutInCell="1" allowOverlap="1">
            <wp:simplePos x="0" y="0"/>
            <wp:positionH relativeFrom="column">
              <wp:posOffset>409575</wp:posOffset>
            </wp:positionH>
            <wp:positionV relativeFrom="paragraph">
              <wp:posOffset>-2076450</wp:posOffset>
            </wp:positionV>
            <wp:extent cx="5247640" cy="2369489"/>
            <wp:effectExtent l="0" t="0" r="10160" b="12065"/>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w:t>
      </w:r>
      <w:r w:rsidR="00EE379D">
        <w:rPr>
          <w:rFonts w:ascii="仿宋" w:eastAsia="仿宋" w:hAnsi="仿宋" w:hint="eastAsia"/>
          <w:sz w:val="32"/>
          <w:szCs w:val="32"/>
        </w:rPr>
        <w:t>因</w:t>
      </w:r>
      <w:r w:rsidR="00EE379D">
        <w:rPr>
          <w:rFonts w:ascii="仿宋" w:eastAsia="仿宋" w:hAnsi="仿宋"/>
          <w:sz w:val="32"/>
          <w:szCs w:val="32"/>
        </w:rPr>
        <w:t>本单位无三</w:t>
      </w:r>
      <w:proofErr w:type="gramStart"/>
      <w:r w:rsidR="00EE379D">
        <w:rPr>
          <w:rFonts w:ascii="仿宋" w:eastAsia="仿宋" w:hAnsi="仿宋"/>
          <w:sz w:val="32"/>
          <w:szCs w:val="32"/>
        </w:rPr>
        <w:t>公</w:t>
      </w:r>
      <w:r w:rsidR="00EE379D">
        <w:rPr>
          <w:rFonts w:ascii="仿宋" w:eastAsia="仿宋" w:hAnsi="仿宋" w:hint="eastAsia"/>
          <w:sz w:val="32"/>
          <w:szCs w:val="32"/>
        </w:rPr>
        <w:t>经费</w:t>
      </w:r>
      <w:proofErr w:type="gramEnd"/>
      <w:r w:rsidR="00EE379D">
        <w:rPr>
          <w:rFonts w:ascii="仿宋" w:eastAsia="仿宋" w:hAnsi="仿宋"/>
          <w:sz w:val="32"/>
          <w:szCs w:val="32"/>
        </w:rPr>
        <w:t>导致图</w:t>
      </w:r>
      <w:r w:rsidR="00EE379D">
        <w:rPr>
          <w:rFonts w:ascii="仿宋" w:eastAsia="仿宋" w:hAnsi="仿宋" w:hint="eastAsia"/>
          <w:sz w:val="32"/>
          <w:szCs w:val="32"/>
        </w:rPr>
        <w:t>无数据</w:t>
      </w:r>
      <w:r w:rsidR="00C840D3">
        <w:rPr>
          <w:rFonts w:ascii="仿宋" w:eastAsia="仿宋" w:hAnsi="仿宋" w:hint="eastAsia"/>
          <w:sz w:val="32"/>
          <w:szCs w:val="32"/>
        </w:rPr>
        <w:t>。</w:t>
      </w:r>
    </w:p>
    <w:p w:rsidR="00B808BC" w:rsidRDefault="00C21335">
      <w:pPr>
        <w:spacing w:line="600" w:lineRule="exact"/>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sidR="00EE379D">
        <w:rPr>
          <w:rFonts w:eastAsia="仿宋_GB2312" w:cs="仿宋_GB2312"/>
          <w:b/>
          <w:bCs/>
          <w:sz w:val="32"/>
          <w:szCs w:val="32"/>
        </w:rPr>
        <w:t>0</w:t>
      </w:r>
      <w:r>
        <w:rPr>
          <w:rFonts w:eastAsia="仿宋_GB2312" w:cs="仿宋_GB2312" w:hint="eastAsia"/>
          <w:b/>
          <w:bCs/>
          <w:sz w:val="32"/>
          <w:szCs w:val="32"/>
        </w:rPr>
        <w:t>万元，完成预算</w:t>
      </w:r>
      <w:r w:rsidR="00EE379D">
        <w:rPr>
          <w:rFonts w:eastAsia="仿宋_GB2312" w:cs="仿宋_GB2312"/>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。因公出国（境）支出决算</w:t>
      </w:r>
      <w:r w:rsidR="00C840D3">
        <w:rPr>
          <w:rFonts w:eastAsia="仿宋_GB2312" w:cs="仿宋_GB2312" w:hint="eastAsia"/>
          <w:sz w:val="32"/>
          <w:szCs w:val="32"/>
        </w:rPr>
        <w:t>与</w:t>
      </w:r>
      <w:r w:rsidR="00C840D3">
        <w:rPr>
          <w:rFonts w:eastAsia="仿宋_GB2312" w:cs="仿宋_GB2312" w:hint="eastAsia"/>
          <w:sz w:val="32"/>
          <w:szCs w:val="32"/>
        </w:rPr>
        <w:t>2023</w:t>
      </w:r>
      <w:r w:rsidR="00C840D3">
        <w:rPr>
          <w:rFonts w:eastAsia="仿宋_GB2312" w:cs="仿宋_GB2312" w:hint="eastAsia"/>
          <w:sz w:val="32"/>
          <w:szCs w:val="32"/>
        </w:rPr>
        <w:t>年持平</w:t>
      </w:r>
      <w:r>
        <w:rPr>
          <w:rFonts w:eastAsia="仿宋_GB2312" w:cs="仿宋_GB2312" w:hint="eastAsia"/>
          <w:sz w:val="32"/>
          <w:szCs w:val="32"/>
        </w:rPr>
        <w:t>。</w:t>
      </w:r>
    </w:p>
    <w:p w:rsidR="00B808BC" w:rsidRDefault="00C21335">
      <w:pPr>
        <w:spacing w:line="600" w:lineRule="exact"/>
        <w:ind w:firstLine="640"/>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sidR="00C840D3">
        <w:rPr>
          <w:rFonts w:eastAsia="仿宋_GB2312" w:cs="仿宋_GB2312"/>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公务用车购置及运行维护费支出决算</w:t>
      </w:r>
      <w:r w:rsidR="00C840D3">
        <w:rPr>
          <w:rFonts w:eastAsia="仿宋_GB2312" w:cs="仿宋_GB2312" w:hint="eastAsia"/>
          <w:sz w:val="32"/>
          <w:szCs w:val="32"/>
        </w:rPr>
        <w:t>与</w:t>
      </w:r>
      <w:r w:rsidR="00C840D3">
        <w:rPr>
          <w:rFonts w:eastAsia="仿宋_GB2312" w:cs="仿宋_GB2312" w:hint="eastAsia"/>
          <w:sz w:val="32"/>
          <w:szCs w:val="32"/>
        </w:rPr>
        <w:t>2023</w:t>
      </w:r>
      <w:r w:rsidR="00C840D3">
        <w:rPr>
          <w:rFonts w:eastAsia="仿宋_GB2312" w:cs="仿宋_GB2312" w:hint="eastAsia"/>
          <w:sz w:val="32"/>
          <w:szCs w:val="32"/>
        </w:rPr>
        <w:t>年持平</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出0</w:t>
      </w:r>
      <w:r>
        <w:rPr>
          <w:rFonts w:eastAsia="仿宋_GB2312" w:cs="仿宋_GB2312" w:hint="eastAsia"/>
          <w:sz w:val="32"/>
          <w:szCs w:val="32"/>
        </w:rPr>
        <w:t>万元。全年按规定更新购置公务用车</w:t>
      </w:r>
      <w:r w:rsidR="00C840D3">
        <w:rPr>
          <w:rFonts w:eastAsia="仿宋_GB2312" w:cs="仿宋_GB2312"/>
          <w:sz w:val="32"/>
          <w:szCs w:val="32"/>
        </w:rPr>
        <w:t>0</w:t>
      </w:r>
      <w:r>
        <w:rPr>
          <w:rFonts w:eastAsia="仿宋_GB2312" w:cs="仿宋_GB2312" w:hint="eastAsia"/>
          <w:sz w:val="32"/>
          <w:szCs w:val="32"/>
        </w:rPr>
        <w:t>辆，其中：轿车</w:t>
      </w:r>
      <w:r w:rsidR="00C840D3">
        <w:rPr>
          <w:rFonts w:eastAsia="仿宋_GB2312" w:cs="仿宋_GB2312"/>
          <w:sz w:val="32"/>
          <w:szCs w:val="32"/>
        </w:rPr>
        <w:t>0</w:t>
      </w:r>
      <w:r>
        <w:rPr>
          <w:rFonts w:eastAsia="仿宋_GB2312" w:cs="仿宋_GB2312" w:hint="eastAsia"/>
          <w:sz w:val="32"/>
          <w:szCs w:val="32"/>
        </w:rPr>
        <w:t>辆、金额</w:t>
      </w:r>
      <w:r w:rsidR="00C840D3">
        <w:rPr>
          <w:rFonts w:eastAsia="仿宋_GB2312" w:cs="仿宋_GB2312"/>
          <w:sz w:val="32"/>
          <w:szCs w:val="32"/>
        </w:rPr>
        <w:t>0</w:t>
      </w:r>
      <w:r>
        <w:rPr>
          <w:rFonts w:eastAsia="仿宋_GB2312" w:cs="仿宋_GB2312" w:hint="eastAsia"/>
          <w:sz w:val="32"/>
          <w:szCs w:val="32"/>
        </w:rPr>
        <w:t>万元，越野车</w:t>
      </w:r>
      <w:r w:rsidR="00C840D3">
        <w:rPr>
          <w:rFonts w:eastAsia="仿宋_GB2312" w:cs="仿宋_GB2312"/>
          <w:sz w:val="32"/>
          <w:szCs w:val="32"/>
        </w:rPr>
        <w:t>0</w:t>
      </w:r>
      <w:r>
        <w:rPr>
          <w:rFonts w:eastAsia="仿宋_GB2312" w:cs="仿宋_GB2312" w:hint="eastAsia"/>
          <w:sz w:val="32"/>
          <w:szCs w:val="32"/>
        </w:rPr>
        <w:t>辆、金额</w:t>
      </w:r>
      <w:r w:rsidR="00C840D3">
        <w:rPr>
          <w:rFonts w:eastAsia="仿宋_GB2312" w:cs="仿宋_GB2312"/>
          <w:sz w:val="32"/>
          <w:szCs w:val="32"/>
        </w:rPr>
        <w:t>0</w:t>
      </w:r>
      <w:r>
        <w:rPr>
          <w:rFonts w:eastAsia="仿宋_GB2312" w:cs="仿宋_GB2312" w:hint="eastAsia"/>
          <w:sz w:val="32"/>
          <w:szCs w:val="32"/>
        </w:rPr>
        <w:t>万元，载客汽车</w:t>
      </w:r>
      <w:r w:rsidR="00C840D3">
        <w:rPr>
          <w:rFonts w:eastAsia="仿宋_GB2312" w:cs="仿宋_GB2312"/>
          <w:sz w:val="32"/>
          <w:szCs w:val="32"/>
        </w:rPr>
        <w:t>0</w:t>
      </w:r>
      <w:r>
        <w:rPr>
          <w:rFonts w:eastAsia="仿宋_GB2312" w:cs="仿宋_GB2312" w:hint="eastAsia"/>
          <w:sz w:val="32"/>
          <w:szCs w:val="32"/>
        </w:rPr>
        <w:t>辆、金额</w:t>
      </w:r>
      <w:r w:rsidR="00C840D3">
        <w:rPr>
          <w:rFonts w:eastAsia="仿宋_GB2312" w:cs="仿宋_GB2312"/>
          <w:sz w:val="32"/>
          <w:szCs w:val="32"/>
        </w:rPr>
        <w:t>0</w:t>
      </w:r>
      <w:r w:rsidR="00C840D3">
        <w:rPr>
          <w:rFonts w:eastAsia="仿宋_GB2312" w:cs="仿宋_GB2312" w:hint="eastAsia"/>
          <w:sz w:val="32"/>
          <w:szCs w:val="32"/>
        </w:rPr>
        <w:t>万元</w:t>
      </w:r>
      <w:r>
        <w:rPr>
          <w:rFonts w:eastAsia="仿宋_GB2312" w:cs="仿宋_GB2312" w:hint="eastAsia"/>
          <w:sz w:val="32"/>
          <w:szCs w:val="32"/>
        </w:rPr>
        <w:t>。截至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sidR="00C840D3">
        <w:rPr>
          <w:rFonts w:eastAsia="仿宋_GB2312" w:cs="仿宋_GB2312"/>
          <w:sz w:val="32"/>
          <w:szCs w:val="32"/>
        </w:rPr>
        <w:t>0</w:t>
      </w:r>
      <w:r>
        <w:rPr>
          <w:rFonts w:eastAsia="仿宋_GB2312" w:cs="仿宋_GB2312" w:hint="eastAsia"/>
          <w:sz w:val="32"/>
          <w:szCs w:val="32"/>
        </w:rPr>
        <w:t>辆，其中：轿车</w:t>
      </w:r>
      <w:r w:rsidR="00C840D3">
        <w:rPr>
          <w:rFonts w:eastAsia="仿宋_GB2312" w:cs="仿宋_GB2312"/>
          <w:sz w:val="32"/>
          <w:szCs w:val="32"/>
        </w:rPr>
        <w:t>0</w:t>
      </w:r>
      <w:r>
        <w:rPr>
          <w:rFonts w:eastAsia="仿宋_GB2312" w:cs="仿宋_GB2312" w:hint="eastAsia"/>
          <w:sz w:val="32"/>
          <w:szCs w:val="32"/>
        </w:rPr>
        <w:t>辆、越野车</w:t>
      </w:r>
      <w:r w:rsidR="00C840D3">
        <w:rPr>
          <w:rFonts w:eastAsia="仿宋_GB2312" w:cs="仿宋_GB2312"/>
          <w:sz w:val="32"/>
          <w:szCs w:val="32"/>
        </w:rPr>
        <w:t>0</w:t>
      </w:r>
      <w:r>
        <w:rPr>
          <w:rFonts w:eastAsia="仿宋_GB2312" w:cs="仿宋_GB2312" w:hint="eastAsia"/>
          <w:sz w:val="32"/>
          <w:szCs w:val="32"/>
        </w:rPr>
        <w:t>辆、载客汽车</w:t>
      </w:r>
      <w:r w:rsidR="00C840D3">
        <w:rPr>
          <w:rFonts w:eastAsia="仿宋_GB2312" w:cs="仿宋_GB2312"/>
          <w:sz w:val="32"/>
          <w:szCs w:val="32"/>
        </w:rPr>
        <w:t>0</w:t>
      </w:r>
      <w:r>
        <w:rPr>
          <w:rFonts w:eastAsia="仿宋_GB2312" w:cs="仿宋_GB2312" w:hint="eastAsia"/>
          <w:sz w:val="32"/>
          <w:szCs w:val="32"/>
        </w:rPr>
        <w:t>辆。</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出0</w:t>
      </w:r>
      <w:r>
        <w:rPr>
          <w:rFonts w:eastAsia="仿宋_GB2312" w:cs="仿宋_GB2312" w:hint="eastAsia"/>
          <w:sz w:val="32"/>
          <w:szCs w:val="32"/>
        </w:rPr>
        <w:t>万元。所需的公务用车燃料费、维修费、过路过桥费、保险费等支出。</w:t>
      </w:r>
    </w:p>
    <w:p w:rsidR="00B808BC" w:rsidRDefault="00C21335">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sidR="00C840D3">
        <w:rPr>
          <w:rFonts w:eastAsia="仿宋_GB2312" w:cs="仿宋_GB2312"/>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公务接待费支出决算</w:t>
      </w:r>
      <w:r w:rsidR="00645E14">
        <w:rPr>
          <w:rFonts w:eastAsia="仿宋_GB2312" w:cs="仿宋_GB2312" w:hint="eastAsia"/>
          <w:sz w:val="32"/>
          <w:szCs w:val="32"/>
        </w:rPr>
        <w:t>与</w:t>
      </w:r>
      <w:r w:rsidR="00645E14">
        <w:rPr>
          <w:rFonts w:eastAsia="仿宋_GB2312" w:cs="仿宋_GB2312" w:hint="eastAsia"/>
          <w:sz w:val="32"/>
          <w:szCs w:val="32"/>
        </w:rPr>
        <w:t>2023</w:t>
      </w:r>
      <w:r w:rsidR="00645E14">
        <w:rPr>
          <w:rFonts w:eastAsia="仿宋_GB2312" w:cs="仿宋_GB2312" w:hint="eastAsia"/>
          <w:sz w:val="32"/>
          <w:szCs w:val="32"/>
        </w:rPr>
        <w:t>年度持平</w:t>
      </w:r>
      <w:r w:rsidR="00C840D3">
        <w:rPr>
          <w:rFonts w:eastAsia="仿宋_GB2312" w:cs="仿宋_GB2312" w:hint="eastAsia"/>
          <w:sz w:val="32"/>
          <w:szCs w:val="32"/>
        </w:rPr>
        <w:t>。</w:t>
      </w:r>
      <w:r>
        <w:rPr>
          <w:rFonts w:eastAsia="仿宋_GB2312" w:cs="仿宋_GB2312" w:hint="eastAsia"/>
          <w:sz w:val="32"/>
          <w:szCs w:val="32"/>
        </w:rPr>
        <w:t>中：</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lastRenderedPageBreak/>
        <w:t>国内公务接待支</w:t>
      </w:r>
      <w:r>
        <w:rPr>
          <w:rFonts w:ascii="仿宋_GB2312" w:eastAsia="仿宋_GB2312" w:hAnsi="仿宋_GB2312" w:cs="仿宋_GB2312" w:hint="eastAsia"/>
          <w:sz w:val="32"/>
          <w:szCs w:val="32"/>
        </w:rPr>
        <w:t>出0万</w:t>
      </w:r>
      <w:r>
        <w:rPr>
          <w:rFonts w:eastAsia="仿宋_GB2312" w:cs="仿宋_GB2312" w:hint="eastAsia"/>
          <w:sz w:val="32"/>
          <w:szCs w:val="32"/>
        </w:rPr>
        <w:t>元，执行公务、开展业务活动开支的交通费、住宿费、用餐费等。国内公务接</w:t>
      </w:r>
      <w:r>
        <w:rPr>
          <w:rFonts w:ascii="仿宋_GB2312" w:eastAsia="仿宋_GB2312" w:hAnsi="仿宋_GB2312" w:cs="仿宋_GB2312" w:hint="eastAsia"/>
          <w:sz w:val="32"/>
          <w:szCs w:val="32"/>
        </w:rPr>
        <w:t>待0批次，0</w:t>
      </w:r>
      <w:r>
        <w:rPr>
          <w:rFonts w:eastAsia="仿宋_GB2312" w:cs="仿宋_GB2312" w:hint="eastAsia"/>
          <w:sz w:val="32"/>
          <w:szCs w:val="32"/>
        </w:rPr>
        <w:t>人次</w:t>
      </w:r>
      <w:r w:rsidR="00C840D3">
        <w:rPr>
          <w:rFonts w:ascii="仿宋_GB2312" w:eastAsia="仿宋_GB2312" w:hint="eastAsia"/>
          <w:sz w:val="32"/>
          <w:szCs w:val="32"/>
        </w:rPr>
        <w:t>（不包括陪同人员）</w:t>
      </w:r>
      <w:r>
        <w:rPr>
          <w:rFonts w:eastAsia="仿宋_GB2312" w:cs="仿宋_GB2312" w:hint="eastAsia"/>
          <w:sz w:val="32"/>
          <w:szCs w:val="32"/>
        </w:rPr>
        <w:t>，共计支出</w:t>
      </w:r>
      <w:r w:rsidR="00C840D3">
        <w:rPr>
          <w:rFonts w:eastAsia="仿宋_GB2312" w:cs="仿宋_GB2312"/>
          <w:sz w:val="32"/>
          <w:szCs w:val="32"/>
        </w:rPr>
        <w:t>0</w:t>
      </w:r>
      <w:r w:rsidR="00C840D3">
        <w:rPr>
          <w:rFonts w:eastAsia="仿宋_GB2312" w:cs="仿宋_GB2312" w:hint="eastAsia"/>
          <w:sz w:val="32"/>
          <w:szCs w:val="32"/>
        </w:rPr>
        <w:t>万元</w:t>
      </w:r>
      <w:r>
        <w:rPr>
          <w:rFonts w:eastAsia="仿宋_GB2312" w:cs="仿宋_GB2312" w:hint="eastAsia"/>
          <w:sz w:val="32"/>
          <w:szCs w:val="32"/>
        </w:rPr>
        <w:t>。</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w:t>
      </w:r>
      <w:r w:rsidR="00C840D3">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。外事接待0批次，0人次（不包括陪同人员），共计支出</w:t>
      </w:r>
      <w:r w:rsidR="00C840D3">
        <w:rPr>
          <w:rFonts w:ascii="仿宋_GB2312" w:eastAsia="仿宋_GB2312" w:hAnsi="仿宋_GB2312" w:cs="仿宋_GB2312"/>
          <w:sz w:val="32"/>
          <w:szCs w:val="32"/>
        </w:rPr>
        <w:t>0</w:t>
      </w:r>
      <w:r>
        <w:rPr>
          <w:rFonts w:ascii="仿宋_GB2312" w:eastAsia="仿宋_GB2312" w:hAnsi="仿宋_GB2312" w:cs="仿宋_GB2312" w:hint="eastAsia"/>
          <w:sz w:val="32"/>
          <w:szCs w:val="32"/>
        </w:rPr>
        <w:t>万</w:t>
      </w:r>
      <w:r>
        <w:rPr>
          <w:rFonts w:eastAsia="仿宋_GB2312" w:cs="仿宋_GB2312" w:hint="eastAsia"/>
          <w:sz w:val="32"/>
          <w:szCs w:val="32"/>
        </w:rPr>
        <w:t>元。</w:t>
      </w:r>
    </w:p>
    <w:p w:rsidR="00B808BC" w:rsidRDefault="00B808BC">
      <w:pPr>
        <w:spacing w:line="600" w:lineRule="exact"/>
        <w:ind w:firstLine="640"/>
        <w:rPr>
          <w:rFonts w:eastAsia="仿宋_GB2312" w:cs="仿宋_GB2312"/>
          <w:sz w:val="32"/>
          <w:szCs w:val="32"/>
        </w:rPr>
      </w:pPr>
      <w:bookmarkStart w:id="35" w:name="_Toc15377218"/>
      <w:bookmarkStart w:id="36" w:name="_Toc15396610"/>
    </w:p>
    <w:p w:rsidR="00B808BC" w:rsidRDefault="00C21335">
      <w:pPr>
        <w:spacing w:line="600" w:lineRule="exact"/>
        <w:ind w:firstLine="640"/>
        <w:outlineLvl w:val="1"/>
        <w:rPr>
          <w:rStyle w:val="20"/>
          <w:rFonts w:ascii="Times New Roman" w:eastAsia="黑体" w:hAnsi="Times New Roman"/>
        </w:rPr>
      </w:pPr>
      <w:r>
        <w:rPr>
          <w:rFonts w:eastAsia="黑体" w:hint="eastAsia"/>
          <w:sz w:val="32"/>
          <w:szCs w:val="32"/>
        </w:rPr>
        <w:t>八、</w:t>
      </w:r>
      <w:r>
        <w:rPr>
          <w:rStyle w:val="20"/>
          <w:rFonts w:ascii="Times New Roman" w:eastAsia="黑体" w:hAnsi="Times New Roman" w:hint="eastAsia"/>
          <w:b w:val="0"/>
        </w:rPr>
        <w:t>政府性基金预算支出决算情况说明</w:t>
      </w:r>
      <w:bookmarkEnd w:id="35"/>
      <w:bookmarkEnd w:id="36"/>
    </w:p>
    <w:p w:rsidR="00B808BC" w:rsidRDefault="00C21335">
      <w:pPr>
        <w:spacing w:line="600" w:lineRule="exact"/>
        <w:ind w:firstLine="640"/>
        <w:rPr>
          <w:rFonts w:eastAsia="仿宋_GB2312" w:cs="仿宋_GB2312"/>
          <w:b/>
          <w:bCs/>
          <w:sz w:val="32"/>
          <w:szCs w:val="32"/>
        </w:rPr>
      </w:pPr>
      <w:r>
        <w:rPr>
          <w:rFonts w:ascii="仿宋_GB2312" w:eastAsia="仿宋_GB2312" w:hAnsi="仿宋_GB2312" w:cs="仿宋_GB2312" w:hint="eastAsia"/>
          <w:sz w:val="32"/>
          <w:szCs w:val="32"/>
        </w:rPr>
        <w:t>2024年度政府性基金预算财政拨款支出0万元，占本年支出合计的0%</w:t>
      </w:r>
      <w:r>
        <w:rPr>
          <w:rFonts w:eastAsia="仿宋_GB2312" w:cs="仿宋_GB2312" w:hint="eastAsia"/>
          <w:sz w:val="32"/>
          <w:szCs w:val="32"/>
        </w:rPr>
        <w:t>。</w:t>
      </w:r>
      <w:r w:rsidR="00645E14">
        <w:rPr>
          <w:rFonts w:eastAsia="仿宋_GB2312" w:cs="仿宋_GB2312" w:hint="eastAsia"/>
          <w:sz w:val="32"/>
          <w:szCs w:val="32"/>
        </w:rPr>
        <w:t>与</w:t>
      </w:r>
      <w:r w:rsidR="00645E14">
        <w:rPr>
          <w:rFonts w:eastAsia="仿宋_GB2312" w:cs="仿宋_GB2312" w:hint="eastAsia"/>
          <w:sz w:val="32"/>
          <w:szCs w:val="32"/>
        </w:rPr>
        <w:t>2023</w:t>
      </w:r>
      <w:r w:rsidR="00645E14">
        <w:rPr>
          <w:rFonts w:eastAsia="仿宋_GB2312" w:cs="仿宋_GB2312" w:hint="eastAsia"/>
          <w:sz w:val="32"/>
          <w:szCs w:val="32"/>
        </w:rPr>
        <w:t>年度持平。</w:t>
      </w:r>
    </w:p>
    <w:p w:rsidR="00B808BC" w:rsidRDefault="00B808BC">
      <w:pPr>
        <w:spacing w:line="600" w:lineRule="exact"/>
        <w:ind w:firstLine="640"/>
        <w:rPr>
          <w:rFonts w:eastAsia="仿宋_GB2312" w:cs="仿宋_GB2312"/>
          <w:sz w:val="32"/>
          <w:szCs w:val="32"/>
        </w:rPr>
      </w:pPr>
    </w:p>
    <w:p w:rsidR="00B808BC" w:rsidRDefault="00C21335">
      <w:pPr>
        <w:spacing w:line="600" w:lineRule="exact"/>
        <w:ind w:left="630"/>
        <w:outlineLvl w:val="1"/>
        <w:rPr>
          <w:rStyle w:val="20"/>
          <w:rFonts w:ascii="Times New Roman" w:eastAsia="黑体" w:hAnsi="Times New Roman"/>
          <w:b w:val="0"/>
        </w:rPr>
      </w:pPr>
      <w:bookmarkStart w:id="37" w:name="_Toc15396611"/>
      <w:bookmarkStart w:id="38" w:name="_Toc15377219"/>
      <w:r>
        <w:rPr>
          <w:rStyle w:val="20"/>
          <w:rFonts w:ascii="Times New Roman" w:eastAsia="黑体" w:hAnsi="Times New Roman" w:hint="eastAsia"/>
          <w:b w:val="0"/>
        </w:rPr>
        <w:t>九、国有资本经营预算支出决算情况说明</w:t>
      </w:r>
      <w:bookmarkEnd w:id="37"/>
      <w:bookmarkEnd w:id="38"/>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0万元，占本年支出合计的0%</w:t>
      </w:r>
      <w:r>
        <w:rPr>
          <w:rFonts w:eastAsia="仿宋_GB2312" w:cs="仿宋_GB2312" w:hint="eastAsia"/>
          <w:sz w:val="32"/>
          <w:szCs w:val="32"/>
        </w:rPr>
        <w:t>。</w:t>
      </w:r>
      <w:r w:rsidR="00645E14">
        <w:rPr>
          <w:rFonts w:eastAsia="仿宋_GB2312" w:cs="仿宋_GB2312" w:hint="eastAsia"/>
          <w:sz w:val="32"/>
          <w:szCs w:val="32"/>
        </w:rPr>
        <w:t>与</w:t>
      </w:r>
      <w:r w:rsidR="00645E14">
        <w:rPr>
          <w:rFonts w:eastAsia="仿宋_GB2312" w:cs="仿宋_GB2312" w:hint="eastAsia"/>
          <w:sz w:val="32"/>
          <w:szCs w:val="32"/>
        </w:rPr>
        <w:t>2023</w:t>
      </w:r>
      <w:r w:rsidR="00645E14">
        <w:rPr>
          <w:rFonts w:eastAsia="仿宋_GB2312" w:cs="仿宋_GB2312" w:hint="eastAsia"/>
          <w:sz w:val="32"/>
          <w:szCs w:val="32"/>
        </w:rPr>
        <w:t>年度持平</w:t>
      </w:r>
      <w:r w:rsidR="00C840D3">
        <w:rPr>
          <w:rFonts w:eastAsia="仿宋_GB2312" w:cs="仿宋_GB2312" w:hint="eastAsia"/>
          <w:sz w:val="32"/>
          <w:szCs w:val="32"/>
        </w:rPr>
        <w:t>。</w:t>
      </w:r>
      <w:r w:rsidR="00C840D3">
        <w:rPr>
          <w:rFonts w:eastAsia="仿宋_GB2312" w:cs="仿宋_GB2312"/>
          <w:sz w:val="32"/>
          <w:szCs w:val="32"/>
        </w:rPr>
        <w:t xml:space="preserve"> </w:t>
      </w:r>
    </w:p>
    <w:p w:rsidR="00B808BC" w:rsidRDefault="00C21335">
      <w:pPr>
        <w:spacing w:line="600" w:lineRule="exact"/>
        <w:ind w:left="630"/>
        <w:outlineLvl w:val="1"/>
        <w:rPr>
          <w:rStyle w:val="20"/>
          <w:rFonts w:ascii="Times New Roman" w:eastAsia="黑体" w:hAnsi="Times New Roman"/>
          <w:b w:val="0"/>
        </w:rPr>
      </w:pPr>
      <w:bookmarkStart w:id="39" w:name="_Toc15396612"/>
      <w:bookmarkStart w:id="40" w:name="_Toc15377221"/>
      <w:r>
        <w:rPr>
          <w:rStyle w:val="20"/>
          <w:rFonts w:ascii="Times New Roman" w:eastAsia="黑体" w:hAnsi="Times New Roman" w:hint="eastAsia"/>
          <w:b w:val="0"/>
        </w:rPr>
        <w:t>十、其他重要事项的情况说明</w:t>
      </w:r>
      <w:bookmarkEnd w:id="39"/>
      <w:bookmarkEnd w:id="40"/>
    </w:p>
    <w:p w:rsidR="00B808BC" w:rsidRDefault="00C21335">
      <w:pPr>
        <w:spacing w:line="600" w:lineRule="exact"/>
        <w:ind w:firstLineChars="200" w:firstLine="643"/>
        <w:outlineLvl w:val="2"/>
        <w:rPr>
          <w:rFonts w:eastAsia="楷体_GB2312" w:cs="楷体_GB2312"/>
          <w:b/>
          <w:sz w:val="32"/>
          <w:szCs w:val="32"/>
        </w:rPr>
      </w:pPr>
      <w:bookmarkStart w:id="41" w:name="_Toc15377222"/>
      <w:r>
        <w:rPr>
          <w:rFonts w:eastAsia="楷体_GB2312" w:cs="楷体_GB2312" w:hint="eastAsia"/>
          <w:b/>
          <w:sz w:val="32"/>
          <w:szCs w:val="32"/>
        </w:rPr>
        <w:t>（一）机关运行经费支出情况</w:t>
      </w:r>
      <w:bookmarkEnd w:id="41"/>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，盐边县亚热带作物示范繁殖场机关运行经费支出0万</w:t>
      </w:r>
      <w:r>
        <w:rPr>
          <w:rFonts w:eastAsia="仿宋_GB2312" w:cs="仿宋_GB2312" w:hint="eastAsia"/>
          <w:sz w:val="32"/>
          <w:szCs w:val="32"/>
        </w:rPr>
        <w:t>元，与</w:t>
      </w:r>
      <w:r>
        <w:rPr>
          <w:rFonts w:eastAsia="仿宋_GB2312" w:cs="仿宋_GB2312" w:hint="eastAsia"/>
          <w:sz w:val="32"/>
          <w:szCs w:val="32"/>
        </w:rPr>
        <w:t>2023</w:t>
      </w:r>
      <w:r>
        <w:rPr>
          <w:rFonts w:eastAsia="仿宋_GB2312" w:cs="仿宋_GB2312" w:hint="eastAsia"/>
          <w:sz w:val="32"/>
          <w:szCs w:val="32"/>
        </w:rPr>
        <w:t>年度决算数持平。</w:t>
      </w:r>
    </w:p>
    <w:p w:rsidR="00B808BC" w:rsidRDefault="00B808BC">
      <w:pPr>
        <w:spacing w:line="600" w:lineRule="exact"/>
        <w:ind w:firstLine="640"/>
        <w:rPr>
          <w:rFonts w:eastAsia="仿宋_GB2312" w:cs="仿宋_GB2312"/>
          <w:sz w:val="32"/>
          <w:szCs w:val="32"/>
        </w:rPr>
      </w:pPr>
    </w:p>
    <w:p w:rsidR="00B808BC" w:rsidRDefault="00C21335">
      <w:pPr>
        <w:spacing w:line="600" w:lineRule="exact"/>
        <w:ind w:firstLineChars="200" w:firstLine="643"/>
        <w:outlineLvl w:val="2"/>
        <w:rPr>
          <w:rFonts w:eastAsia="楷体_GB2312" w:cs="楷体_GB2312"/>
          <w:b/>
          <w:sz w:val="32"/>
          <w:szCs w:val="32"/>
        </w:rPr>
      </w:pPr>
      <w:bookmarkStart w:id="42" w:name="_Toc15377223"/>
      <w:r>
        <w:rPr>
          <w:rFonts w:eastAsia="楷体_GB2312" w:cs="楷体_GB2312" w:hint="eastAsia"/>
          <w:b/>
          <w:sz w:val="32"/>
          <w:szCs w:val="32"/>
        </w:rPr>
        <w:t>（二）政府采购支出情况</w:t>
      </w:r>
      <w:bookmarkEnd w:id="42"/>
    </w:p>
    <w:p w:rsidR="00B808BC" w:rsidRDefault="00C2133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2024年度，盐边县亚热带作物示范繁殖场政府采购支出总额0万元，其中：政府采购货物支出0万元、政府采购工程支出0万元、政府采购服务支出0</w:t>
      </w:r>
      <w:r w:rsidR="00645E14">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。授予中小企业合同金额0万元，占政府采购支出总额的0%，其中：授予小</w:t>
      </w:r>
      <w:proofErr w:type="gramStart"/>
      <w:r>
        <w:rPr>
          <w:rFonts w:ascii="仿宋_GB2312" w:eastAsia="仿宋_GB2312" w:hAnsi="仿宋_GB2312" w:cs="仿宋_GB2312" w:hint="eastAsia"/>
          <w:sz w:val="32"/>
          <w:szCs w:val="32"/>
        </w:rPr>
        <w:lastRenderedPageBreak/>
        <w:t>微企业</w:t>
      </w:r>
      <w:proofErr w:type="gramEnd"/>
      <w:r>
        <w:rPr>
          <w:rFonts w:ascii="仿宋_GB2312" w:eastAsia="仿宋_GB2312" w:hAnsi="仿宋_GB2312" w:cs="仿宋_GB2312" w:hint="eastAsia"/>
          <w:sz w:val="32"/>
          <w:szCs w:val="32"/>
        </w:rPr>
        <w:t>合同金额0万元，占政府采购支出总额的0%。</w:t>
      </w:r>
    </w:p>
    <w:p w:rsidR="00B808BC" w:rsidRDefault="00B808BC">
      <w:pPr>
        <w:spacing w:line="600" w:lineRule="exact"/>
        <w:ind w:firstLine="640"/>
        <w:rPr>
          <w:rFonts w:eastAsia="仿宋_GB2312" w:cs="仿宋_GB2312"/>
          <w:sz w:val="32"/>
          <w:szCs w:val="32"/>
        </w:rPr>
      </w:pPr>
    </w:p>
    <w:p w:rsidR="00B808BC" w:rsidRDefault="00C21335">
      <w:pPr>
        <w:spacing w:line="600" w:lineRule="exact"/>
        <w:ind w:firstLineChars="200" w:firstLine="643"/>
        <w:outlineLvl w:val="2"/>
        <w:rPr>
          <w:rFonts w:eastAsia="楷体_GB2312" w:cs="楷体_GB2312"/>
          <w:b/>
          <w:sz w:val="32"/>
          <w:szCs w:val="32"/>
        </w:rPr>
      </w:pPr>
      <w:bookmarkStart w:id="43" w:name="_Toc15377224"/>
      <w:r>
        <w:rPr>
          <w:rFonts w:eastAsia="楷体_GB2312" w:cs="楷体_GB2312" w:hint="eastAsia"/>
          <w:b/>
          <w:sz w:val="32"/>
          <w:szCs w:val="32"/>
        </w:rPr>
        <w:t>（三）国有资产占有使用情况</w:t>
      </w:r>
      <w:bookmarkEnd w:id="43"/>
    </w:p>
    <w:p w:rsidR="00B808BC" w:rsidRDefault="00C21335">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截至2024年12月31日，盐边县亚热带作物示范繁殖场共有车辆0辆，其中：主要负责人用车0辆、机要通信用车0辆、应急保障用车0辆、其他用车0</w:t>
      </w:r>
      <w:r w:rsidR="00645E14">
        <w:rPr>
          <w:rFonts w:ascii="仿宋_GB2312" w:eastAsia="仿宋_GB2312" w:hAnsi="仿宋_GB2312" w:cs="仿宋_GB2312" w:hint="eastAsia"/>
          <w:sz w:val="32"/>
          <w:szCs w:val="32"/>
        </w:rPr>
        <w:t>辆</w:t>
      </w:r>
      <w:r>
        <w:rPr>
          <w:rFonts w:ascii="仿宋_GB2312" w:eastAsia="仿宋_GB2312" w:hAnsi="仿宋_GB2312" w:cs="仿宋_GB2312" w:hint="eastAsia"/>
          <w:sz w:val="32"/>
          <w:szCs w:val="32"/>
        </w:rPr>
        <w:t>。单价100万元（含）以上设备（不含车辆）0台（套）</w:t>
      </w:r>
      <w:r>
        <w:rPr>
          <w:rFonts w:eastAsia="仿宋_GB2312" w:cs="仿宋_GB2312" w:hint="eastAsia"/>
          <w:sz w:val="32"/>
          <w:szCs w:val="32"/>
        </w:rPr>
        <w:t>。</w:t>
      </w:r>
    </w:p>
    <w:p w:rsidR="00B808BC" w:rsidRDefault="00B808BC">
      <w:pPr>
        <w:spacing w:line="600" w:lineRule="exact"/>
        <w:ind w:firstLine="640"/>
        <w:rPr>
          <w:rFonts w:eastAsia="仿宋_GB2312" w:cs="仿宋_GB2312"/>
          <w:sz w:val="32"/>
          <w:szCs w:val="32"/>
        </w:rPr>
      </w:pPr>
    </w:p>
    <w:p w:rsidR="00B808BC" w:rsidRDefault="00C21335">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根据预算绩效管理要求，</w:t>
      </w:r>
      <w:r w:rsidR="00645E14">
        <w:rPr>
          <w:rFonts w:ascii="仿宋_GB2312" w:eastAsia="仿宋_GB2312" w:hint="eastAsia"/>
          <w:sz w:val="32"/>
          <w:szCs w:val="32"/>
        </w:rPr>
        <w:t>本单位</w:t>
      </w:r>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w:t>
      </w:r>
      <w:r w:rsidR="00645E14">
        <w:rPr>
          <w:rFonts w:ascii="仿宋_GB2312" w:eastAsia="仿宋_GB2312" w:hint="eastAsia"/>
          <w:sz w:val="32"/>
          <w:szCs w:val="32"/>
        </w:rPr>
        <w:t>组织对</w:t>
      </w:r>
      <w:r w:rsidR="00645E14">
        <w:rPr>
          <w:rFonts w:ascii="仿宋_GB2312" w:eastAsia="仿宋_GB2312"/>
          <w:sz w:val="32"/>
          <w:szCs w:val="32"/>
        </w:rPr>
        <w:t>0</w:t>
      </w:r>
      <w:r w:rsidR="00645E14">
        <w:rPr>
          <w:rFonts w:ascii="仿宋_GB2312" w:eastAsia="仿宋_GB2312" w:hint="eastAsia"/>
          <w:sz w:val="32"/>
          <w:szCs w:val="32"/>
        </w:rPr>
        <w:t>个项目（项目名称）等</w:t>
      </w:r>
      <w:r w:rsidR="004C6026">
        <w:rPr>
          <w:rFonts w:eastAsia="仿宋_GB2312" w:cs="仿宋_GB2312"/>
          <w:sz w:val="32"/>
          <w:szCs w:val="32"/>
        </w:rPr>
        <w:t>0</w:t>
      </w:r>
      <w:r>
        <w:rPr>
          <w:rFonts w:eastAsia="仿宋_GB2312" w:cs="仿宋_GB2312" w:hint="eastAsia"/>
          <w:sz w:val="32"/>
          <w:szCs w:val="32"/>
        </w:rPr>
        <w:t>个项目开展了预算事前绩效评估，对</w:t>
      </w:r>
      <w:r w:rsidR="00645E14">
        <w:rPr>
          <w:rFonts w:eastAsia="仿宋_GB2312" w:cs="仿宋_GB2312"/>
          <w:sz w:val="32"/>
          <w:szCs w:val="32"/>
        </w:rPr>
        <w:t>0</w:t>
      </w:r>
      <w:r>
        <w:rPr>
          <w:rFonts w:eastAsia="仿宋_GB2312" w:cs="仿宋_GB2312" w:hint="eastAsia"/>
          <w:sz w:val="32"/>
          <w:szCs w:val="32"/>
        </w:rPr>
        <w:t>个项目编制了绩效目标，预算执行过程中，选取</w:t>
      </w:r>
      <w:r w:rsidR="00645E14">
        <w:rPr>
          <w:rFonts w:eastAsia="仿宋_GB2312" w:cs="仿宋_GB2312"/>
          <w:sz w:val="32"/>
          <w:szCs w:val="32"/>
        </w:rPr>
        <w:t>0</w:t>
      </w:r>
      <w:r>
        <w:rPr>
          <w:rFonts w:eastAsia="仿宋_GB2312" w:cs="仿宋_GB2312" w:hint="eastAsia"/>
          <w:sz w:val="32"/>
          <w:szCs w:val="32"/>
        </w:rPr>
        <w:t>个项目开展绩效监控。</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组织对</w:t>
      </w:r>
      <w:r>
        <w:rPr>
          <w:rFonts w:eastAsia="仿宋_GB2312" w:cs="仿宋_GB2312" w:hint="eastAsia"/>
          <w:sz w:val="32"/>
          <w:szCs w:val="32"/>
        </w:rPr>
        <w:t>2024</w:t>
      </w:r>
      <w:r>
        <w:rPr>
          <w:rFonts w:eastAsia="仿宋_GB2312" w:cs="仿宋_GB2312" w:hint="eastAsia"/>
          <w:sz w:val="32"/>
          <w:szCs w:val="32"/>
        </w:rPr>
        <w:t>年度一般公共预算、政府性基金预算、国有资本经营预算、社会保险基金预算以及资本资产、债券资金等全面开展绩效自评，形成</w:t>
      </w:r>
      <w:r w:rsidR="00645E14">
        <w:rPr>
          <w:rFonts w:eastAsia="仿宋_GB2312" w:cs="仿宋_GB2312"/>
          <w:sz w:val="32"/>
          <w:szCs w:val="32"/>
        </w:rPr>
        <w:t>0</w:t>
      </w:r>
      <w:r>
        <w:rPr>
          <w:rFonts w:eastAsia="仿宋_GB2312" w:cs="仿宋_GB2312" w:hint="eastAsia"/>
          <w:sz w:val="32"/>
          <w:szCs w:val="32"/>
        </w:rPr>
        <w:t>部门整体绩效自评报告、</w:t>
      </w:r>
      <w:r w:rsidR="00645E14">
        <w:rPr>
          <w:rFonts w:eastAsia="仿宋_GB2312" w:cs="仿宋_GB2312"/>
          <w:sz w:val="32"/>
          <w:szCs w:val="32"/>
        </w:rPr>
        <w:t>0</w:t>
      </w:r>
      <w:r w:rsidR="00645E14">
        <w:rPr>
          <w:rFonts w:eastAsia="仿宋_GB2312" w:cs="仿宋_GB2312" w:hint="eastAsia"/>
          <w:sz w:val="32"/>
          <w:szCs w:val="32"/>
        </w:rPr>
        <w:t>等专项预算项目绩效自评报告。</w:t>
      </w:r>
      <w:r w:rsidR="00645E14">
        <w:rPr>
          <w:rFonts w:eastAsia="仿宋_GB2312" w:cs="仿宋_GB2312"/>
          <w:sz w:val="32"/>
          <w:szCs w:val="32"/>
        </w:rPr>
        <w:t xml:space="preserve"> </w:t>
      </w:r>
    </w:p>
    <w:p w:rsidR="00B808BC" w:rsidRDefault="00B808BC">
      <w:pPr>
        <w:spacing w:line="600" w:lineRule="exact"/>
        <w:ind w:firstLine="640"/>
        <w:rPr>
          <w:rFonts w:eastAsia="仿宋_GB2312" w:cs="仿宋_GB2312"/>
          <w:sz w:val="32"/>
          <w:szCs w:val="32"/>
        </w:rPr>
      </w:pPr>
    </w:p>
    <w:p w:rsidR="00B808BC" w:rsidRDefault="00C21335">
      <w:pPr>
        <w:spacing w:line="600" w:lineRule="exact"/>
        <w:jc w:val="center"/>
        <w:outlineLvl w:val="0"/>
        <w:rPr>
          <w:rFonts w:eastAsia="黑体"/>
          <w:sz w:val="44"/>
          <w:szCs w:val="44"/>
        </w:rPr>
      </w:pPr>
      <w:bookmarkStart w:id="44" w:name="_Toc15377225"/>
      <w:bookmarkStart w:id="45" w:name="_Toc15396613"/>
      <w:r>
        <w:rPr>
          <w:rFonts w:eastAsia="黑体" w:hint="eastAsia"/>
          <w:sz w:val="44"/>
          <w:szCs w:val="44"/>
        </w:rPr>
        <w:t>第三部分</w:t>
      </w:r>
      <w:r>
        <w:rPr>
          <w:rFonts w:eastAsia="黑体" w:hint="eastAsia"/>
          <w:sz w:val="44"/>
          <w:szCs w:val="44"/>
        </w:rPr>
        <w:t xml:space="preserve">  </w:t>
      </w:r>
      <w:r>
        <w:rPr>
          <w:rFonts w:eastAsia="黑体" w:hint="eastAsia"/>
          <w:sz w:val="44"/>
          <w:szCs w:val="44"/>
        </w:rPr>
        <w:t>名词解释</w:t>
      </w:r>
      <w:bookmarkEnd w:id="44"/>
      <w:bookmarkEnd w:id="45"/>
    </w:p>
    <w:p w:rsidR="00B808BC" w:rsidRDefault="00B808BC">
      <w:pPr>
        <w:spacing w:line="600" w:lineRule="exact"/>
        <w:jc w:val="left"/>
        <w:rPr>
          <w:b/>
          <w:sz w:val="44"/>
          <w:szCs w:val="44"/>
        </w:rPr>
      </w:pP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财政拨款收入：指单位从同级财政部门取得的财政预算资金。</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事业收入：指事业单位开展专业业务活动及辅助活动</w:t>
      </w:r>
      <w:r>
        <w:rPr>
          <w:rFonts w:eastAsia="仿宋_GB2312" w:cs="仿宋_GB2312" w:hint="eastAsia"/>
          <w:sz w:val="32"/>
          <w:szCs w:val="32"/>
        </w:rPr>
        <w:lastRenderedPageBreak/>
        <w:t>取得的收入。</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经营收入：指事业单位</w:t>
      </w:r>
      <w:r w:rsidR="00645E14">
        <w:rPr>
          <w:rFonts w:eastAsia="仿宋_GB2312" w:cs="仿宋_GB2312" w:hint="eastAsia"/>
          <w:sz w:val="32"/>
          <w:szCs w:val="32"/>
        </w:rPr>
        <w:t>在专业业务活动及其辅助活动之外开展非独立核算经营活动取得的收入</w:t>
      </w:r>
      <w:r>
        <w:rPr>
          <w:rFonts w:eastAsia="仿宋_GB2312" w:cs="仿宋_GB2312" w:hint="eastAsia"/>
          <w:sz w:val="32"/>
          <w:szCs w:val="32"/>
        </w:rPr>
        <w:t>。</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其他收入：指单位取得的除上述收入以外的各项收入。</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使用非财政拨款结余（含专用结余）：指事业单位使用以前年度积累的非财政拨款结余弥补当年收支差额的金额。</w:t>
      </w:r>
      <w:r>
        <w:rPr>
          <w:rFonts w:eastAsia="仿宋_GB2312" w:cs="仿宋_GB2312" w:hint="eastAsia"/>
          <w:sz w:val="32"/>
          <w:szCs w:val="32"/>
        </w:rPr>
        <w:t xml:space="preserve"> </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年初结转和结余：指以前年度尚未完成、结转到本年按有关规定继续使用的资金。</w:t>
      </w:r>
      <w:r>
        <w:rPr>
          <w:rFonts w:eastAsia="仿宋_GB2312" w:cs="仿宋_GB2312" w:hint="eastAsia"/>
          <w:sz w:val="32"/>
          <w:szCs w:val="32"/>
        </w:rPr>
        <w:t xml:space="preserve"> </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7.</w:t>
      </w:r>
      <w:r>
        <w:rPr>
          <w:rFonts w:eastAsia="仿宋_GB2312" w:cs="仿宋_GB2312" w:hint="eastAsia"/>
          <w:sz w:val="32"/>
          <w:szCs w:val="32"/>
        </w:rPr>
        <w:t>结余分配：指事业单位按照会计制度规定缴纳的所得税、提取的专用结余以及转入非财政拨款结余的金额等。</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8.</w:t>
      </w:r>
      <w:r>
        <w:rPr>
          <w:rFonts w:eastAsia="仿宋_GB2312" w:cs="仿宋_GB2312" w:hint="eastAsia"/>
          <w:sz w:val="32"/>
          <w:szCs w:val="32"/>
        </w:rPr>
        <w:t>年末结转和结余：指单位按有关规定结转到下年或以后年度继续使用的资金。</w:t>
      </w:r>
    </w:p>
    <w:p w:rsidR="00645E14" w:rsidRPr="00081B0F" w:rsidRDefault="00645E14" w:rsidP="00645E14">
      <w:pPr>
        <w:pStyle w:val="Default"/>
        <w:spacing w:line="560" w:lineRule="exact"/>
        <w:ind w:firstLineChars="200" w:firstLine="640"/>
        <w:rPr>
          <w:rFonts w:ascii="仿宋_GB2312" w:eastAsia="仿宋_GB2312"/>
          <w:color w:val="auto"/>
          <w:sz w:val="32"/>
          <w:szCs w:val="32"/>
        </w:rPr>
      </w:pPr>
      <w:r w:rsidRPr="00081B0F">
        <w:rPr>
          <w:rFonts w:ascii="仿宋_GB2312" w:eastAsia="仿宋_GB2312"/>
          <w:sz w:val="32"/>
          <w:szCs w:val="32"/>
        </w:rPr>
        <w:t>9.</w:t>
      </w:r>
      <w:r w:rsidRPr="00081B0F">
        <w:rPr>
          <w:rFonts w:ascii="仿宋_GB2312" w:eastAsia="仿宋_GB2312" w:hint="eastAsia"/>
          <w:sz w:val="32"/>
          <w:szCs w:val="32"/>
        </w:rPr>
        <w:t xml:space="preserve"> 社会保障和就业支出（类）行政事业单位养老支出（款）事业单</w:t>
      </w:r>
      <w:r w:rsidRPr="00081B0F">
        <w:rPr>
          <w:rFonts w:ascii="仿宋_GB2312" w:eastAsia="仿宋_GB2312" w:hint="eastAsia"/>
          <w:color w:val="auto"/>
          <w:sz w:val="32"/>
          <w:szCs w:val="32"/>
        </w:rPr>
        <w:t>位离退休（项）</w:t>
      </w:r>
      <w:r w:rsidRPr="00081B0F">
        <w:rPr>
          <w:rFonts w:ascii="仿宋_GB2312" w:eastAsia="仿宋_GB2312"/>
          <w:color w:val="auto"/>
          <w:sz w:val="32"/>
          <w:szCs w:val="32"/>
        </w:rPr>
        <w:t>:</w:t>
      </w:r>
      <w:r w:rsidRPr="00081B0F">
        <w:rPr>
          <w:rFonts w:ascii="仿宋_GB2312" w:eastAsia="仿宋_GB2312" w:hint="eastAsia"/>
          <w:color w:val="auto"/>
          <w:sz w:val="32"/>
          <w:szCs w:val="32"/>
        </w:rPr>
        <w:t xml:space="preserve"> 指事业单位开支的离退休经费。</w:t>
      </w:r>
    </w:p>
    <w:p w:rsidR="00645E14" w:rsidRPr="00081B0F" w:rsidRDefault="00645E14" w:rsidP="00645E14">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10</w:t>
      </w:r>
      <w:r w:rsidRPr="00081B0F">
        <w:rPr>
          <w:rFonts w:ascii="仿宋_GB2312" w:eastAsia="仿宋_GB2312"/>
          <w:color w:val="auto"/>
          <w:sz w:val="32"/>
          <w:szCs w:val="32"/>
        </w:rPr>
        <w:t>.</w:t>
      </w:r>
      <w:r w:rsidRPr="00081B0F">
        <w:rPr>
          <w:rFonts w:ascii="仿宋_GB2312" w:eastAsia="仿宋_GB2312" w:hint="eastAsia"/>
          <w:color w:val="auto"/>
          <w:sz w:val="32"/>
          <w:szCs w:val="32"/>
        </w:rPr>
        <w:t xml:space="preserve"> 社会保障和就业支出（类）行政事业单位养老支出（款）机关事业单位基本养老保险缴费支出（项）</w:t>
      </w:r>
      <w:r w:rsidRPr="00081B0F">
        <w:rPr>
          <w:rFonts w:ascii="仿宋_GB2312" w:eastAsia="仿宋_GB2312"/>
          <w:color w:val="auto"/>
          <w:sz w:val="32"/>
          <w:szCs w:val="32"/>
        </w:rPr>
        <w:t>:</w:t>
      </w:r>
      <w:r w:rsidRPr="00081B0F">
        <w:rPr>
          <w:rFonts w:ascii="仿宋_GB2312" w:eastAsia="仿宋_GB2312" w:hint="eastAsia"/>
          <w:color w:val="auto"/>
          <w:sz w:val="32"/>
          <w:szCs w:val="32"/>
        </w:rPr>
        <w:t xml:space="preserve"> 指机关事业单位实施养老保险制度由单位缴纳的基本养老保险费支出。</w:t>
      </w:r>
    </w:p>
    <w:p w:rsidR="00645E14" w:rsidRPr="00081B0F" w:rsidRDefault="00C21335" w:rsidP="00645E14">
      <w:pPr>
        <w:pStyle w:val="Default"/>
        <w:spacing w:line="560" w:lineRule="exact"/>
        <w:ind w:firstLineChars="200" w:firstLine="640"/>
        <w:rPr>
          <w:rFonts w:ascii="仿宋_GB2312" w:eastAsia="仿宋_GB2312"/>
          <w:color w:val="auto"/>
          <w:sz w:val="32"/>
          <w:szCs w:val="32"/>
        </w:rPr>
      </w:pPr>
      <w:r>
        <w:rPr>
          <w:rFonts w:ascii="Times New Roman" w:eastAsia="仿宋_GB2312" w:hAnsi="Times New Roman" w:cs="仿宋_GB2312" w:hint="eastAsia"/>
          <w:color w:val="auto"/>
          <w:kern w:val="2"/>
          <w:sz w:val="32"/>
          <w:szCs w:val="32"/>
        </w:rPr>
        <w:t>11.</w:t>
      </w:r>
      <w:r w:rsidR="00645E14" w:rsidRPr="00645E14">
        <w:rPr>
          <w:rFonts w:ascii="仿宋_GB2312" w:eastAsia="仿宋_GB2312"/>
          <w:sz w:val="32"/>
          <w:szCs w:val="32"/>
        </w:rPr>
        <w:t xml:space="preserve"> </w:t>
      </w:r>
      <w:r w:rsidR="00645E14" w:rsidRPr="00081B0F">
        <w:rPr>
          <w:rFonts w:ascii="仿宋_GB2312" w:eastAsia="仿宋_GB2312" w:hint="eastAsia"/>
          <w:color w:val="auto"/>
          <w:sz w:val="32"/>
          <w:szCs w:val="32"/>
        </w:rPr>
        <w:t>卫生健康支出（类）行政事业单位医疗（款）事业单位医疗（项）</w:t>
      </w:r>
      <w:r w:rsidR="00645E14" w:rsidRPr="00081B0F">
        <w:rPr>
          <w:rFonts w:ascii="仿宋_GB2312" w:eastAsia="仿宋_GB2312"/>
          <w:color w:val="auto"/>
          <w:sz w:val="32"/>
          <w:szCs w:val="32"/>
        </w:rPr>
        <w:t xml:space="preserve">: </w:t>
      </w:r>
      <w:r w:rsidR="00645E14" w:rsidRPr="00081B0F">
        <w:rPr>
          <w:rFonts w:ascii="仿宋_GB2312" w:eastAsia="仿宋_GB2312" w:hint="eastAsia"/>
          <w:color w:val="auto"/>
          <w:sz w:val="32"/>
          <w:szCs w:val="32"/>
        </w:rPr>
        <w:t>财政部门安排的事业单位基本医疗保险缴费经费，未参加医疗保险的事业单位的公费医疗经费，按国家规定享受离休人员待遇的医疗经费。</w:t>
      </w:r>
    </w:p>
    <w:p w:rsidR="00645E14" w:rsidRDefault="00C21335">
      <w:pPr>
        <w:spacing w:line="600" w:lineRule="exact"/>
        <w:ind w:firstLine="640"/>
        <w:rPr>
          <w:rFonts w:ascii="仿宋_GB2312" w:eastAsia="仿宋_GB2312"/>
          <w:sz w:val="32"/>
          <w:szCs w:val="32"/>
        </w:rPr>
      </w:pPr>
      <w:r>
        <w:rPr>
          <w:rFonts w:eastAsia="仿宋_GB2312" w:cs="仿宋_GB2312" w:hint="eastAsia"/>
          <w:sz w:val="32"/>
          <w:szCs w:val="32"/>
        </w:rPr>
        <w:lastRenderedPageBreak/>
        <w:t>12.</w:t>
      </w:r>
      <w:r w:rsidR="00645E14" w:rsidRPr="00645E14">
        <w:rPr>
          <w:rFonts w:ascii="仿宋_GB2312" w:eastAsia="仿宋_GB2312" w:hint="eastAsia"/>
          <w:sz w:val="32"/>
          <w:szCs w:val="32"/>
        </w:rPr>
        <w:t xml:space="preserve"> </w:t>
      </w:r>
      <w:r w:rsidR="00645E14" w:rsidRPr="00081B0F">
        <w:rPr>
          <w:rFonts w:ascii="仿宋_GB2312" w:eastAsia="仿宋_GB2312" w:hint="eastAsia"/>
          <w:sz w:val="32"/>
          <w:szCs w:val="32"/>
        </w:rPr>
        <w:t>卫生健康支出（类）行政事业单位医疗（款）其他行政事业单位医疗支出（项）</w:t>
      </w:r>
      <w:r w:rsidR="00645E14" w:rsidRPr="00081B0F">
        <w:rPr>
          <w:rFonts w:ascii="仿宋_GB2312" w:eastAsia="仿宋_GB2312"/>
          <w:sz w:val="32"/>
          <w:szCs w:val="32"/>
        </w:rPr>
        <w:t>:</w:t>
      </w:r>
      <w:r w:rsidR="00645E14" w:rsidRPr="00081B0F">
        <w:rPr>
          <w:rFonts w:ascii="仿宋_GB2312" w:eastAsia="仿宋_GB2312" w:hint="eastAsia"/>
          <w:sz w:val="32"/>
          <w:szCs w:val="32"/>
        </w:rPr>
        <w:t xml:space="preserve"> 反映除上述项目以外其他不能划分到具体功能科目中的支出项目。</w:t>
      </w:r>
    </w:p>
    <w:p w:rsidR="00645E14" w:rsidRDefault="00C21335">
      <w:pPr>
        <w:spacing w:line="600" w:lineRule="exact"/>
        <w:ind w:firstLine="640"/>
        <w:rPr>
          <w:rFonts w:ascii="仿宋_GB2312" w:eastAsia="仿宋_GB2312"/>
          <w:sz w:val="32"/>
          <w:szCs w:val="32"/>
        </w:rPr>
      </w:pPr>
      <w:r>
        <w:rPr>
          <w:rFonts w:eastAsia="仿宋_GB2312" w:cs="仿宋_GB2312" w:hint="eastAsia"/>
          <w:sz w:val="32"/>
          <w:szCs w:val="32"/>
        </w:rPr>
        <w:t>13.</w:t>
      </w:r>
      <w:r w:rsidR="00645E14" w:rsidRPr="00645E14">
        <w:rPr>
          <w:rFonts w:ascii="仿宋_GB2312" w:eastAsia="仿宋_GB2312" w:hint="eastAsia"/>
          <w:sz w:val="32"/>
          <w:szCs w:val="32"/>
        </w:rPr>
        <w:t xml:space="preserve"> </w:t>
      </w:r>
      <w:r w:rsidR="00645E14" w:rsidRPr="00081B0F">
        <w:rPr>
          <w:rFonts w:ascii="仿宋_GB2312" w:eastAsia="仿宋_GB2312" w:hint="eastAsia"/>
          <w:sz w:val="32"/>
          <w:szCs w:val="32"/>
        </w:rPr>
        <w:t>农林水支出（类）农业农村（款）事业运行（项）</w:t>
      </w:r>
      <w:r w:rsidR="00645E14" w:rsidRPr="00081B0F">
        <w:rPr>
          <w:rFonts w:ascii="仿宋_GB2312" w:eastAsia="仿宋_GB2312"/>
          <w:sz w:val="32"/>
          <w:szCs w:val="32"/>
        </w:rPr>
        <w:t>:</w:t>
      </w:r>
      <w:r w:rsidR="00645E14" w:rsidRPr="00081B0F">
        <w:rPr>
          <w:rFonts w:ascii="仿宋_GB2312" w:eastAsia="仿宋_GB2312" w:hint="eastAsia"/>
          <w:sz w:val="32"/>
          <w:szCs w:val="32"/>
        </w:rPr>
        <w:t xml:space="preserve"> </w:t>
      </w:r>
      <w:r w:rsidR="00645E14" w:rsidRPr="00A375D3">
        <w:rPr>
          <w:rFonts w:ascii="仿宋_GB2312" w:eastAsia="仿宋_GB2312" w:hint="eastAsia"/>
          <w:sz w:val="32"/>
          <w:szCs w:val="32"/>
        </w:rPr>
        <w:t>反映用于农业事业单位基本支出，事业单位设施、系统运行与资产维护等方面的支出</w:t>
      </w:r>
      <w:r w:rsidR="00645E14" w:rsidRPr="00081B0F">
        <w:rPr>
          <w:rFonts w:ascii="仿宋_GB2312" w:eastAsia="仿宋_GB2312" w:hint="eastAsia"/>
          <w:sz w:val="32"/>
          <w:szCs w:val="32"/>
        </w:rPr>
        <w:t>。</w:t>
      </w:r>
    </w:p>
    <w:p w:rsidR="00B808BC" w:rsidRDefault="00C21335">
      <w:pPr>
        <w:spacing w:line="600" w:lineRule="exact"/>
        <w:ind w:firstLine="640"/>
        <w:rPr>
          <w:rFonts w:eastAsia="仿宋_GB2312" w:cs="仿宋_GB2312"/>
          <w:sz w:val="32"/>
          <w:szCs w:val="32"/>
        </w:rPr>
      </w:pPr>
      <w:r>
        <w:rPr>
          <w:rFonts w:eastAsia="仿宋_GB2312" w:cs="仿宋_GB2312" w:hint="eastAsia"/>
          <w:sz w:val="32"/>
          <w:szCs w:val="32"/>
        </w:rPr>
        <w:t>14.</w:t>
      </w:r>
      <w:r w:rsidR="00645E14" w:rsidRPr="00645E14">
        <w:rPr>
          <w:rFonts w:ascii="仿宋_GB2312" w:eastAsia="仿宋_GB2312" w:hint="eastAsia"/>
          <w:sz w:val="32"/>
          <w:szCs w:val="32"/>
        </w:rPr>
        <w:t xml:space="preserve"> </w:t>
      </w:r>
      <w:r w:rsidR="00645E14" w:rsidRPr="00081B0F">
        <w:rPr>
          <w:rFonts w:ascii="仿宋_GB2312" w:eastAsia="仿宋_GB2312" w:hint="eastAsia"/>
          <w:sz w:val="32"/>
          <w:szCs w:val="32"/>
        </w:rPr>
        <w:t>住房保障支出（类）住房改革支出（款）住房公积金（项）</w:t>
      </w:r>
      <w:r w:rsidR="00645E14" w:rsidRPr="00081B0F">
        <w:rPr>
          <w:rFonts w:ascii="仿宋_GB2312" w:eastAsia="仿宋_GB2312"/>
          <w:sz w:val="32"/>
          <w:szCs w:val="32"/>
        </w:rPr>
        <w:t>:</w:t>
      </w:r>
      <w:r w:rsidR="00645E14" w:rsidRPr="00081B0F">
        <w:rPr>
          <w:rFonts w:ascii="仿宋_GB2312" w:eastAsia="仿宋_GB2312" w:hint="eastAsia"/>
          <w:sz w:val="32"/>
          <w:szCs w:val="32"/>
        </w:rPr>
        <w:t xml:space="preserve"> 指行政事业单位按人力资源和社会保障部、财政部规定的基本工资和津贴补贴以及规定比例为职工缴纳的住房公积金</w:t>
      </w:r>
      <w:r w:rsidR="00645E14">
        <w:rPr>
          <w:rFonts w:ascii="仿宋_GB2312" w:eastAsia="仿宋_GB2312" w:hint="eastAsia"/>
          <w:sz w:val="32"/>
          <w:szCs w:val="32"/>
        </w:rPr>
        <w:t>。</w:t>
      </w:r>
    </w:p>
    <w:p w:rsidR="00B808BC" w:rsidRDefault="00645E14">
      <w:pPr>
        <w:spacing w:line="600" w:lineRule="exact"/>
        <w:ind w:firstLine="640"/>
        <w:rPr>
          <w:rFonts w:eastAsia="仿宋_GB2312" w:cs="仿宋_GB2312"/>
          <w:sz w:val="32"/>
          <w:szCs w:val="32"/>
        </w:rPr>
      </w:pPr>
      <w:r>
        <w:rPr>
          <w:rFonts w:eastAsia="仿宋_GB2312" w:cs="仿宋_GB2312"/>
          <w:sz w:val="32"/>
          <w:szCs w:val="32"/>
        </w:rPr>
        <w:t>15</w:t>
      </w:r>
      <w:r w:rsidR="00C21335">
        <w:rPr>
          <w:rFonts w:eastAsia="仿宋_GB2312" w:cs="仿宋_GB2312" w:hint="eastAsia"/>
          <w:sz w:val="32"/>
          <w:szCs w:val="32"/>
        </w:rPr>
        <w:t>.</w:t>
      </w:r>
      <w:r w:rsidR="00C21335">
        <w:rPr>
          <w:rFonts w:eastAsia="仿宋_GB2312" w:cs="仿宋_GB2312" w:hint="eastAsia"/>
          <w:sz w:val="32"/>
          <w:szCs w:val="32"/>
        </w:rPr>
        <w:t>基本支出：指为保障机构正常运转、完成日常工作任务而发生的人员支出和公用支出。</w:t>
      </w:r>
    </w:p>
    <w:p w:rsidR="00B808BC" w:rsidRDefault="009C0975">
      <w:pPr>
        <w:spacing w:line="600" w:lineRule="exact"/>
        <w:ind w:firstLine="640"/>
        <w:rPr>
          <w:rFonts w:eastAsia="仿宋_GB2312" w:cs="仿宋_GB2312"/>
          <w:sz w:val="32"/>
          <w:szCs w:val="32"/>
        </w:rPr>
      </w:pPr>
      <w:r>
        <w:rPr>
          <w:rFonts w:eastAsia="仿宋_GB2312" w:cs="仿宋_GB2312"/>
          <w:sz w:val="32"/>
          <w:szCs w:val="32"/>
        </w:rPr>
        <w:t>16</w:t>
      </w:r>
      <w:r w:rsidR="00C21335">
        <w:rPr>
          <w:rFonts w:eastAsia="仿宋_GB2312" w:cs="仿宋_GB2312" w:hint="eastAsia"/>
          <w:sz w:val="32"/>
          <w:szCs w:val="32"/>
        </w:rPr>
        <w:t>.</w:t>
      </w:r>
      <w:r w:rsidR="00C21335">
        <w:rPr>
          <w:rFonts w:eastAsia="仿宋_GB2312" w:cs="仿宋_GB2312" w:hint="eastAsia"/>
          <w:sz w:val="32"/>
          <w:szCs w:val="32"/>
        </w:rPr>
        <w:t>项目支出：指在基本支出之外为完成特定行政任务和事业发展目标所发生的支出。</w:t>
      </w:r>
      <w:r w:rsidR="00C21335">
        <w:rPr>
          <w:rFonts w:eastAsia="仿宋_GB2312" w:cs="仿宋_GB2312" w:hint="eastAsia"/>
          <w:sz w:val="32"/>
          <w:szCs w:val="32"/>
        </w:rPr>
        <w:t xml:space="preserve"> </w:t>
      </w:r>
    </w:p>
    <w:p w:rsidR="00B808BC" w:rsidRDefault="009C0975">
      <w:pPr>
        <w:spacing w:line="600" w:lineRule="exact"/>
        <w:ind w:firstLine="640"/>
        <w:rPr>
          <w:rFonts w:eastAsia="仿宋_GB2312" w:cs="仿宋_GB2312"/>
          <w:sz w:val="32"/>
          <w:szCs w:val="32"/>
        </w:rPr>
      </w:pPr>
      <w:r>
        <w:rPr>
          <w:rFonts w:eastAsia="仿宋_GB2312" w:cs="仿宋_GB2312"/>
          <w:sz w:val="32"/>
          <w:szCs w:val="32"/>
        </w:rPr>
        <w:t>17</w:t>
      </w:r>
      <w:r w:rsidR="00C21335">
        <w:rPr>
          <w:rFonts w:eastAsia="仿宋_GB2312" w:cs="仿宋_GB2312" w:hint="eastAsia"/>
          <w:sz w:val="32"/>
          <w:szCs w:val="32"/>
        </w:rPr>
        <w:t>.</w:t>
      </w:r>
      <w:r w:rsidR="00C21335">
        <w:rPr>
          <w:rFonts w:eastAsia="仿宋_GB2312" w:cs="仿宋_GB2312" w:hint="eastAsia"/>
          <w:sz w:val="32"/>
          <w:szCs w:val="32"/>
        </w:rPr>
        <w:t>经营支出：指事业单位在专业业务活动及其辅助活动之外开展非独立核算经营活动发生的支出。</w:t>
      </w:r>
    </w:p>
    <w:p w:rsidR="00B808BC" w:rsidRDefault="009C0975">
      <w:pPr>
        <w:spacing w:line="600" w:lineRule="exact"/>
        <w:ind w:firstLine="640"/>
        <w:rPr>
          <w:rFonts w:eastAsia="仿宋_GB2312" w:cs="仿宋_GB2312"/>
          <w:sz w:val="32"/>
          <w:szCs w:val="32"/>
        </w:rPr>
      </w:pPr>
      <w:r>
        <w:rPr>
          <w:rFonts w:eastAsia="仿宋_GB2312" w:cs="仿宋_GB2312"/>
          <w:sz w:val="32"/>
          <w:szCs w:val="32"/>
        </w:rPr>
        <w:t>18</w:t>
      </w:r>
      <w:r w:rsidR="00C21335">
        <w:rPr>
          <w:rFonts w:eastAsia="仿宋_GB2312" w:cs="仿宋_GB2312" w:hint="eastAsia"/>
          <w:sz w:val="32"/>
          <w:szCs w:val="32"/>
        </w:rPr>
        <w:t>.</w:t>
      </w:r>
      <w:r w:rsidR="00C21335">
        <w:rPr>
          <w:rFonts w:eastAsia="仿宋_GB2312" w:cs="仿宋_GB2312" w:hint="eastAsia"/>
          <w:sz w:val="32"/>
          <w:szCs w:val="32"/>
        </w:rPr>
        <w:t>“三公”经费：指部门用财政拨款安排的因公出国（境）费、公务用车购置及运行费和公务接待费。其中，因公出国（境）</w:t>
      </w:r>
      <w:proofErr w:type="gramStart"/>
      <w:r w:rsidR="00C21335">
        <w:rPr>
          <w:rFonts w:eastAsia="仿宋_GB2312" w:cs="仿宋_GB2312" w:hint="eastAsia"/>
          <w:sz w:val="32"/>
          <w:szCs w:val="32"/>
        </w:rPr>
        <w:t>费反映</w:t>
      </w:r>
      <w:proofErr w:type="gramEnd"/>
      <w:r w:rsidR="00C21335">
        <w:rPr>
          <w:rFonts w:eastAsia="仿宋_GB2312" w:cs="仿宋_GB2312" w:hint="eastAsia"/>
          <w:sz w:val="32"/>
          <w:szCs w:val="32"/>
        </w:rPr>
        <w:t>单位公务出国（境）的国际旅费、国外城市间交通费、住宿费、伙食费、培训费、公杂费等支出；公务用车购置及运行</w:t>
      </w:r>
      <w:proofErr w:type="gramStart"/>
      <w:r w:rsidR="00C21335">
        <w:rPr>
          <w:rFonts w:eastAsia="仿宋_GB2312" w:cs="仿宋_GB2312" w:hint="eastAsia"/>
          <w:sz w:val="32"/>
          <w:szCs w:val="32"/>
        </w:rPr>
        <w:t>费反映</w:t>
      </w:r>
      <w:proofErr w:type="gramEnd"/>
      <w:r w:rsidR="00C21335">
        <w:rPr>
          <w:rFonts w:eastAsia="仿宋_GB2312" w:cs="仿宋_GB2312" w:hint="eastAsia"/>
          <w:sz w:val="32"/>
          <w:szCs w:val="32"/>
        </w:rPr>
        <w:t>单位公务用车车辆购置支出（</w:t>
      </w:r>
      <w:proofErr w:type="gramStart"/>
      <w:r w:rsidR="00C21335">
        <w:rPr>
          <w:rFonts w:eastAsia="仿宋_GB2312" w:cs="仿宋_GB2312" w:hint="eastAsia"/>
          <w:sz w:val="32"/>
          <w:szCs w:val="32"/>
        </w:rPr>
        <w:t>含车辆</w:t>
      </w:r>
      <w:proofErr w:type="gramEnd"/>
      <w:r w:rsidR="00C21335">
        <w:rPr>
          <w:rFonts w:eastAsia="仿宋_GB2312" w:cs="仿宋_GB2312" w:hint="eastAsia"/>
          <w:sz w:val="32"/>
          <w:szCs w:val="32"/>
        </w:rPr>
        <w:t>购置税）及租用费、燃料费、维修费、过路过桥费、保险费等支出；公务接待</w:t>
      </w:r>
      <w:proofErr w:type="gramStart"/>
      <w:r w:rsidR="00C21335">
        <w:rPr>
          <w:rFonts w:eastAsia="仿宋_GB2312" w:cs="仿宋_GB2312" w:hint="eastAsia"/>
          <w:sz w:val="32"/>
          <w:szCs w:val="32"/>
        </w:rPr>
        <w:t>费反映</w:t>
      </w:r>
      <w:proofErr w:type="gramEnd"/>
      <w:r w:rsidR="00C21335">
        <w:rPr>
          <w:rFonts w:eastAsia="仿宋_GB2312" w:cs="仿宋_GB2312" w:hint="eastAsia"/>
          <w:sz w:val="32"/>
          <w:szCs w:val="32"/>
        </w:rPr>
        <w:t>单位按规定开支的各类公务接待（含</w:t>
      </w:r>
      <w:r w:rsidR="00C21335">
        <w:rPr>
          <w:rFonts w:eastAsia="仿宋_GB2312" w:cs="仿宋_GB2312" w:hint="eastAsia"/>
          <w:sz w:val="32"/>
          <w:szCs w:val="32"/>
        </w:rPr>
        <w:lastRenderedPageBreak/>
        <w:t>外宾接待）支出。</w:t>
      </w:r>
    </w:p>
    <w:p w:rsidR="00B808BC" w:rsidRDefault="009C0975">
      <w:pPr>
        <w:spacing w:line="600" w:lineRule="exact"/>
        <w:ind w:firstLine="640"/>
        <w:rPr>
          <w:rFonts w:eastAsia="仿宋_GB2312" w:cs="仿宋_GB2312"/>
          <w:sz w:val="32"/>
          <w:szCs w:val="32"/>
        </w:rPr>
      </w:pPr>
      <w:r>
        <w:rPr>
          <w:rFonts w:eastAsia="仿宋_GB2312" w:cs="仿宋_GB2312"/>
          <w:sz w:val="32"/>
          <w:szCs w:val="32"/>
        </w:rPr>
        <w:t>19</w:t>
      </w:r>
      <w:r w:rsidR="00C21335">
        <w:rPr>
          <w:rFonts w:eastAsia="仿宋_GB2312" w:cs="仿宋_GB2312" w:hint="eastAsia"/>
          <w:sz w:val="32"/>
          <w:szCs w:val="32"/>
        </w:rPr>
        <w:t>.</w:t>
      </w:r>
      <w:r w:rsidR="00C21335">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808BC" w:rsidRDefault="00C21335">
      <w:pPr>
        <w:spacing w:line="600" w:lineRule="exact"/>
        <w:jc w:val="center"/>
        <w:rPr>
          <w:rStyle w:val="10"/>
          <w:rFonts w:eastAsia="黑体"/>
          <w:b w:val="0"/>
        </w:rPr>
      </w:pPr>
      <w:bookmarkStart w:id="46" w:name="_Toc15396614"/>
      <w:bookmarkStart w:id="47" w:name="_Toc15377226"/>
      <w:r>
        <w:rPr>
          <w:rFonts w:eastAsia="黑体" w:hint="eastAsia"/>
          <w:sz w:val="44"/>
          <w:szCs w:val="44"/>
        </w:rPr>
        <w:t>第四部分</w:t>
      </w:r>
      <w:r>
        <w:rPr>
          <w:rFonts w:eastAsia="黑体" w:hint="eastAsia"/>
          <w:sz w:val="44"/>
          <w:szCs w:val="44"/>
        </w:rPr>
        <w:t xml:space="preserve">  </w:t>
      </w:r>
      <w:r>
        <w:rPr>
          <w:rFonts w:eastAsia="黑体" w:hint="eastAsia"/>
          <w:sz w:val="44"/>
          <w:szCs w:val="44"/>
        </w:rPr>
        <w:t>附件</w:t>
      </w:r>
      <w:bookmarkEnd w:id="46"/>
    </w:p>
    <w:p w:rsidR="00B808BC" w:rsidRDefault="00B808BC">
      <w:pPr>
        <w:spacing w:line="572" w:lineRule="exact"/>
        <w:jc w:val="left"/>
        <w:outlineLvl w:val="0"/>
        <w:rPr>
          <w:rFonts w:eastAsia="黑体" w:cs="黑体"/>
          <w:color w:val="FF0000"/>
          <w:sz w:val="32"/>
          <w:szCs w:val="32"/>
        </w:rPr>
      </w:pPr>
    </w:p>
    <w:p w:rsidR="00B808BC" w:rsidRDefault="00B808BC">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p>
    <w:tbl>
      <w:tblPr>
        <w:tblW w:w="7797" w:type="dxa"/>
        <w:tblInd w:w="108" w:type="dxa"/>
        <w:tblLayout w:type="fixed"/>
        <w:tblLook w:val="04A0" w:firstRow="1" w:lastRow="0" w:firstColumn="1" w:lastColumn="0" w:noHBand="0" w:noVBand="1"/>
      </w:tblPr>
      <w:tblGrid>
        <w:gridCol w:w="577"/>
        <w:gridCol w:w="949"/>
        <w:gridCol w:w="666"/>
        <w:gridCol w:w="971"/>
        <w:gridCol w:w="291"/>
        <w:gridCol w:w="637"/>
        <w:gridCol w:w="304"/>
        <w:gridCol w:w="93"/>
        <w:gridCol w:w="119"/>
        <w:gridCol w:w="364"/>
        <w:gridCol w:w="482"/>
        <w:gridCol w:w="486"/>
        <w:gridCol w:w="119"/>
        <w:gridCol w:w="367"/>
        <w:gridCol w:w="119"/>
        <w:gridCol w:w="367"/>
        <w:gridCol w:w="886"/>
      </w:tblGrid>
      <w:tr w:rsidR="0083258F" w:rsidRPr="0083258F" w:rsidTr="0083258F">
        <w:trPr>
          <w:trHeight w:val="405"/>
        </w:trPr>
        <w:tc>
          <w:tcPr>
            <w:tcW w:w="7797" w:type="dxa"/>
            <w:gridSpan w:val="1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30"/>
                <w:szCs w:val="30"/>
              </w:rPr>
            </w:pPr>
            <w:r w:rsidRPr="0083258F">
              <w:rPr>
                <w:rFonts w:ascii="宋体" w:hAnsi="宋体" w:cs="宋体" w:hint="eastAsia"/>
                <w:color w:val="000000"/>
                <w:kern w:val="0"/>
                <w:sz w:val="30"/>
                <w:szCs w:val="30"/>
              </w:rPr>
              <w:t>部门预算项目支出绩效自评表（2024年度）</w:t>
            </w:r>
          </w:p>
        </w:tc>
      </w:tr>
      <w:tr w:rsidR="0083258F" w:rsidRPr="0083258F" w:rsidTr="0083258F">
        <w:trPr>
          <w:trHeight w:val="300"/>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项目名称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51042221R000000067295-工资性支出（事业）</w:t>
            </w:r>
          </w:p>
        </w:tc>
      </w:tr>
      <w:tr w:rsidR="0083258F" w:rsidRPr="0083258F" w:rsidTr="0083258F">
        <w:trPr>
          <w:trHeight w:val="465"/>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主管部门</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盐边县农业农村局（部门）</w:t>
            </w:r>
          </w:p>
        </w:tc>
        <w:tc>
          <w:tcPr>
            <w:tcW w:w="965"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实施单位 （盖章）</w:t>
            </w:r>
          </w:p>
        </w:tc>
        <w:tc>
          <w:tcPr>
            <w:tcW w:w="234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盐边县亚热带作物示范繁殖场</w:t>
            </w:r>
          </w:p>
        </w:tc>
      </w:tr>
      <w:tr w:rsidR="0083258F" w:rsidRPr="0083258F" w:rsidTr="0083258F">
        <w:trPr>
          <w:trHeight w:val="37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项目基本情况</w:t>
            </w: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1.项目年度目标完成情况</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项目年度目标</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年度目标完成情况</w:t>
            </w:r>
          </w:p>
        </w:tc>
      </w:tr>
      <w:tr w:rsidR="0083258F" w:rsidRPr="0083258F" w:rsidTr="0083258F">
        <w:trPr>
          <w:trHeight w:val="45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严格执行相关政策，保障工资及时、足额发放或社保及时、足额缴纳，预算编制科学合理，减少结余资金。</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完成值</w:t>
            </w:r>
          </w:p>
        </w:tc>
      </w:tr>
      <w:tr w:rsidR="0083258F" w:rsidRPr="0083258F" w:rsidTr="0083258F">
        <w:trPr>
          <w:trHeight w:val="69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2.项目实施内容及过程概述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1351"/>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预算执行情况（10分）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年度预算数（万元）</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年初预算</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调整</w:t>
            </w:r>
            <w:proofErr w:type="gramStart"/>
            <w:r w:rsidRPr="0083258F">
              <w:rPr>
                <w:rFonts w:ascii="宋体" w:hAnsi="宋体" w:cs="宋体" w:hint="eastAsia"/>
                <w:color w:val="000000"/>
                <w:kern w:val="0"/>
                <w:sz w:val="18"/>
                <w:szCs w:val="18"/>
              </w:rPr>
              <w:t>后预算</w:t>
            </w:r>
            <w:proofErr w:type="gramEnd"/>
            <w:r w:rsidRPr="0083258F">
              <w:rPr>
                <w:rFonts w:ascii="宋体" w:hAnsi="宋体" w:cs="宋体" w:hint="eastAsia"/>
                <w:color w:val="000000"/>
                <w:kern w:val="0"/>
                <w:sz w:val="18"/>
                <w:szCs w:val="18"/>
              </w:rPr>
              <w:t>数</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预算执行数</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预算执行率</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1253"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原因</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总额</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7.43</w:t>
            </w:r>
          </w:p>
        </w:tc>
        <w:tc>
          <w:tcPr>
            <w:tcW w:w="1262" w:type="dxa"/>
            <w:gridSpan w:val="2"/>
            <w:tcBorders>
              <w:top w:val="single" w:sz="4" w:space="0" w:color="000000"/>
              <w:left w:val="nil"/>
              <w:bottom w:val="single" w:sz="4" w:space="0" w:color="000000"/>
              <w:right w:val="single" w:sz="4"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7.34</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7.34</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1253"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8"/>
                <w:szCs w:val="18"/>
              </w:rPr>
            </w:pPr>
            <w:r w:rsidRPr="0083258F">
              <w:rPr>
                <w:rFonts w:ascii="宋体" w:hAnsi="宋体" w:cs="宋体" w:hint="eastAsia"/>
                <w:i/>
                <w:iCs/>
                <w:color w:val="000000"/>
                <w:kern w:val="0"/>
                <w:sz w:val="18"/>
                <w:szCs w:val="18"/>
              </w:rPr>
              <w:t>完成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其中：财政资金</w:t>
            </w:r>
          </w:p>
        </w:tc>
        <w:tc>
          <w:tcPr>
            <w:tcW w:w="666" w:type="dxa"/>
            <w:tcBorders>
              <w:top w:val="nil"/>
              <w:left w:val="single" w:sz="4" w:space="0" w:color="000000"/>
              <w:bottom w:val="single" w:sz="4" w:space="0" w:color="000000"/>
              <w:right w:val="single" w:sz="4"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7.43</w:t>
            </w:r>
          </w:p>
        </w:tc>
        <w:tc>
          <w:tcPr>
            <w:tcW w:w="1262" w:type="dxa"/>
            <w:gridSpan w:val="2"/>
            <w:tcBorders>
              <w:top w:val="nil"/>
              <w:left w:val="nil"/>
              <w:bottom w:val="single" w:sz="4" w:space="0" w:color="000000"/>
              <w:right w:val="single" w:sz="4"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7.34</w:t>
            </w:r>
          </w:p>
        </w:tc>
        <w:tc>
          <w:tcPr>
            <w:tcW w:w="1153" w:type="dxa"/>
            <w:gridSpan w:val="4"/>
            <w:tcBorders>
              <w:top w:val="single" w:sz="4" w:space="0" w:color="000000"/>
              <w:left w:val="nil"/>
              <w:bottom w:val="single" w:sz="4" w:space="0" w:color="000000"/>
              <w:right w:val="single" w:sz="4"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7.34</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财政专户管理资金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单位资金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其他资金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lastRenderedPageBreak/>
              <w:t>绩效指标（90分）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一级指标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二级指标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三级指标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指标性质</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指标值</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度量单位</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完成值</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未完成原因分析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产出指标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数量指标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发放（缴纳）覆盖率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60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50</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效益指标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社会效益指标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足额保障率（参保率）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50</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300"/>
        </w:trPr>
        <w:tc>
          <w:tcPr>
            <w:tcW w:w="5453"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合计</w:t>
            </w:r>
          </w:p>
        </w:tc>
        <w:tc>
          <w:tcPr>
            <w:tcW w:w="4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right"/>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1372"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评价结论</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存在问题</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改进措施</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3163"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c>
          <w:tcPr>
            <w:tcW w:w="4634" w:type="dxa"/>
            <w:gridSpan w:val="13"/>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财务负责人：陈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r>
      <w:tr w:rsidR="0083258F" w:rsidRPr="0083258F" w:rsidTr="0083258F">
        <w:trPr>
          <w:trHeight w:val="300"/>
        </w:trPr>
        <w:tc>
          <w:tcPr>
            <w:tcW w:w="57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6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1262"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3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304"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576"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968"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88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r>
      <w:tr w:rsidR="0083258F" w:rsidRPr="0083258F" w:rsidTr="0083258F">
        <w:trPr>
          <w:trHeight w:val="405"/>
        </w:trPr>
        <w:tc>
          <w:tcPr>
            <w:tcW w:w="7797" w:type="dxa"/>
            <w:gridSpan w:val="1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30"/>
                <w:szCs w:val="30"/>
              </w:rPr>
            </w:pPr>
            <w:r w:rsidRPr="0083258F">
              <w:rPr>
                <w:rFonts w:ascii="宋体" w:hAnsi="宋体" w:cs="宋体" w:hint="eastAsia"/>
                <w:color w:val="000000"/>
                <w:kern w:val="0"/>
                <w:sz w:val="30"/>
                <w:szCs w:val="30"/>
              </w:rPr>
              <w:t>部门预算项目支出绩效自评表（2024年度）</w:t>
            </w:r>
          </w:p>
        </w:tc>
      </w:tr>
      <w:tr w:rsidR="0083258F" w:rsidRPr="0083258F" w:rsidTr="0083258F">
        <w:trPr>
          <w:trHeight w:val="300"/>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项目名称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51042221R000000067321-公务员医疗补助缴费（事业退休）</w:t>
            </w:r>
          </w:p>
        </w:tc>
      </w:tr>
      <w:tr w:rsidR="0083258F" w:rsidRPr="0083258F" w:rsidTr="0083258F">
        <w:trPr>
          <w:trHeight w:val="495"/>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主管部门</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盐边县农业农村局（部门）</w:t>
            </w:r>
          </w:p>
        </w:tc>
        <w:tc>
          <w:tcPr>
            <w:tcW w:w="965"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实施单位 （盖章）</w:t>
            </w:r>
          </w:p>
        </w:tc>
        <w:tc>
          <w:tcPr>
            <w:tcW w:w="234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盐边县亚热带作物示范繁殖场</w:t>
            </w:r>
          </w:p>
        </w:tc>
      </w:tr>
      <w:tr w:rsidR="0083258F" w:rsidRPr="0083258F" w:rsidTr="0083258F">
        <w:trPr>
          <w:trHeight w:val="37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项目基本情况</w:t>
            </w: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1.项目年度目标完成情况</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项目年度目标</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年度目标完成情况</w:t>
            </w:r>
          </w:p>
        </w:tc>
      </w:tr>
      <w:tr w:rsidR="0083258F" w:rsidRPr="0083258F" w:rsidTr="0083258F">
        <w:trPr>
          <w:trHeight w:val="1487"/>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严格执行相关政策，保障工资及时、足额发放或社保及时、足额缴纳，预算编制科学合理，减少结余资金。</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完成</w:t>
            </w:r>
          </w:p>
        </w:tc>
      </w:tr>
      <w:tr w:rsidR="0083258F" w:rsidRPr="0083258F" w:rsidTr="0083258F">
        <w:trPr>
          <w:trHeight w:val="69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2.项目实施内容及过程概述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预算执行情况（10分）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年度预算数（万元）</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年初预算</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调整</w:t>
            </w:r>
            <w:proofErr w:type="gramStart"/>
            <w:r w:rsidRPr="0083258F">
              <w:rPr>
                <w:rFonts w:ascii="宋体" w:hAnsi="宋体" w:cs="宋体" w:hint="eastAsia"/>
                <w:color w:val="000000"/>
                <w:kern w:val="0"/>
                <w:sz w:val="18"/>
                <w:szCs w:val="18"/>
              </w:rPr>
              <w:t>后预算</w:t>
            </w:r>
            <w:proofErr w:type="gramEnd"/>
            <w:r w:rsidRPr="0083258F">
              <w:rPr>
                <w:rFonts w:ascii="宋体" w:hAnsi="宋体" w:cs="宋体" w:hint="eastAsia"/>
                <w:color w:val="000000"/>
                <w:kern w:val="0"/>
                <w:sz w:val="18"/>
                <w:szCs w:val="18"/>
              </w:rPr>
              <w:t>数</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预算执行数</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预算执行率</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1253"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原因</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总额</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4.2</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2.95</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2.95</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1253"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8"/>
                <w:szCs w:val="18"/>
              </w:rPr>
            </w:pPr>
            <w:r w:rsidRPr="0083258F">
              <w:rPr>
                <w:rFonts w:ascii="宋体" w:hAnsi="宋体" w:cs="宋体" w:hint="eastAsia"/>
                <w:i/>
                <w:iCs/>
                <w:color w:val="000000"/>
                <w:kern w:val="0"/>
                <w:sz w:val="18"/>
                <w:szCs w:val="18"/>
              </w:rPr>
              <w:t>完成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其中：财政资金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4.2</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2.95</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2.95</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财政专户管理资金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732"/>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单位资金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658"/>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其他资金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lastRenderedPageBreak/>
              <w:t>绩效指标（90分）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一级指标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二级指标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三级指标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指标性质</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指标值</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度量单位</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完成值</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未完成原因分析</w:t>
            </w:r>
          </w:p>
        </w:tc>
      </w:tr>
      <w:tr w:rsidR="0083258F" w:rsidRPr="0083258F" w:rsidTr="0083258F">
        <w:trPr>
          <w:trHeight w:val="624"/>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300"/>
        </w:trPr>
        <w:tc>
          <w:tcPr>
            <w:tcW w:w="5453"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合计</w:t>
            </w:r>
          </w:p>
        </w:tc>
        <w:tc>
          <w:tcPr>
            <w:tcW w:w="4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1372"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评价结论</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存在问题</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改进措施</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3163"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c>
          <w:tcPr>
            <w:tcW w:w="4634" w:type="dxa"/>
            <w:gridSpan w:val="13"/>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财务负责人：陈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r>
      <w:tr w:rsidR="0083258F" w:rsidRPr="0083258F" w:rsidTr="0083258F">
        <w:trPr>
          <w:trHeight w:val="300"/>
        </w:trPr>
        <w:tc>
          <w:tcPr>
            <w:tcW w:w="57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6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1262"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3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304"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576"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968"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88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r>
      <w:tr w:rsidR="0083258F" w:rsidRPr="0083258F" w:rsidTr="0083258F">
        <w:trPr>
          <w:trHeight w:val="405"/>
        </w:trPr>
        <w:tc>
          <w:tcPr>
            <w:tcW w:w="7797" w:type="dxa"/>
            <w:gridSpan w:val="1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30"/>
                <w:szCs w:val="30"/>
              </w:rPr>
            </w:pPr>
            <w:r w:rsidRPr="0083258F">
              <w:rPr>
                <w:rFonts w:ascii="宋体" w:hAnsi="宋体" w:cs="宋体" w:hint="eastAsia"/>
                <w:color w:val="000000"/>
                <w:kern w:val="0"/>
                <w:sz w:val="30"/>
                <w:szCs w:val="30"/>
              </w:rPr>
              <w:t>部门预算项目支出绩效自评表（2024年度）</w:t>
            </w:r>
          </w:p>
        </w:tc>
      </w:tr>
      <w:tr w:rsidR="0083258F" w:rsidRPr="0083258F" w:rsidTr="0083258F">
        <w:trPr>
          <w:trHeight w:val="300"/>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项目名称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51042221Y000000067571-公用经费-各单位金财网网络运行维护费</w:t>
            </w:r>
          </w:p>
        </w:tc>
      </w:tr>
      <w:tr w:rsidR="0083258F" w:rsidRPr="0083258F" w:rsidTr="0083258F">
        <w:trPr>
          <w:trHeight w:val="465"/>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主管部门</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盐边县农业农村局（部门）</w:t>
            </w:r>
          </w:p>
        </w:tc>
        <w:tc>
          <w:tcPr>
            <w:tcW w:w="965"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实施单位 （盖章）</w:t>
            </w:r>
          </w:p>
        </w:tc>
        <w:tc>
          <w:tcPr>
            <w:tcW w:w="234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盐边县亚热带作物示范繁殖场</w:t>
            </w:r>
          </w:p>
        </w:tc>
      </w:tr>
      <w:tr w:rsidR="0083258F" w:rsidRPr="0083258F" w:rsidTr="0083258F">
        <w:trPr>
          <w:trHeight w:val="37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项目基本情况</w:t>
            </w: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1.项目年度目标完成情况</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项目年度目标</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年度目标完成情况</w:t>
            </w:r>
          </w:p>
        </w:tc>
      </w:tr>
      <w:tr w:rsidR="0083258F" w:rsidRPr="0083258F" w:rsidTr="0083258F">
        <w:trPr>
          <w:trHeight w:val="45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提高预算编制质量，严格执行预算，保障单位日常运转。</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完成</w:t>
            </w:r>
          </w:p>
        </w:tc>
      </w:tr>
      <w:tr w:rsidR="0083258F" w:rsidRPr="0083258F" w:rsidTr="0083258F">
        <w:trPr>
          <w:trHeight w:val="69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2.项目实施内容及过程概述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预算执行情况（10分）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年度预算数（万元）</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年初预算</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调整</w:t>
            </w:r>
            <w:proofErr w:type="gramStart"/>
            <w:r w:rsidRPr="0083258F">
              <w:rPr>
                <w:rFonts w:ascii="宋体" w:hAnsi="宋体" w:cs="宋体" w:hint="eastAsia"/>
                <w:color w:val="000000"/>
                <w:kern w:val="0"/>
                <w:sz w:val="18"/>
                <w:szCs w:val="18"/>
              </w:rPr>
              <w:t>后预算</w:t>
            </w:r>
            <w:proofErr w:type="gramEnd"/>
            <w:r w:rsidRPr="0083258F">
              <w:rPr>
                <w:rFonts w:ascii="宋体" w:hAnsi="宋体" w:cs="宋体" w:hint="eastAsia"/>
                <w:color w:val="000000"/>
                <w:kern w:val="0"/>
                <w:sz w:val="18"/>
                <w:szCs w:val="18"/>
              </w:rPr>
              <w:t>数</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预算执行数</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预算执行率</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1253"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原因</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总额</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0.12</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0.12</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0.12</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1253"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8"/>
                <w:szCs w:val="18"/>
              </w:rPr>
            </w:pPr>
            <w:r w:rsidRPr="0083258F">
              <w:rPr>
                <w:rFonts w:ascii="宋体" w:hAnsi="宋体" w:cs="宋体" w:hint="eastAsia"/>
                <w:i/>
                <w:iCs/>
                <w:color w:val="000000"/>
                <w:kern w:val="0"/>
                <w:sz w:val="18"/>
                <w:szCs w:val="18"/>
              </w:rPr>
              <w:t>完成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其中：财政资金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0.12</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0.12</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0.12</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财政专户管理资金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单位资金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其他资金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2020"/>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绩效指标（90分）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一级指标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二级指标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三级指标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指标性质</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指标值</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度量单位</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完成值</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未完成原因分析</w:t>
            </w:r>
          </w:p>
        </w:tc>
      </w:tr>
      <w:tr w:rsidR="0083258F" w:rsidRPr="0083258F" w:rsidTr="0083258F">
        <w:trPr>
          <w:trHeight w:val="1201"/>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产出指标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数量指标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发放（缴纳）覆盖率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60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60</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1281"/>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效益指标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社会效益指标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足额保障率（参保率）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40</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300"/>
        </w:trPr>
        <w:tc>
          <w:tcPr>
            <w:tcW w:w="5453"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合计</w:t>
            </w:r>
          </w:p>
        </w:tc>
        <w:tc>
          <w:tcPr>
            <w:tcW w:w="4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right"/>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1372"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评价结论</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存在问题</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改进措施</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504"/>
        </w:trPr>
        <w:tc>
          <w:tcPr>
            <w:tcW w:w="3163"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c>
          <w:tcPr>
            <w:tcW w:w="4634" w:type="dxa"/>
            <w:gridSpan w:val="13"/>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财务负责人：陈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r>
      <w:tr w:rsidR="0083258F" w:rsidRPr="0083258F" w:rsidTr="0083258F">
        <w:trPr>
          <w:trHeight w:val="300"/>
        </w:trPr>
        <w:tc>
          <w:tcPr>
            <w:tcW w:w="57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6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1262"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3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304"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576"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968"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88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r>
      <w:tr w:rsidR="0083258F" w:rsidRPr="0083258F" w:rsidTr="0083258F">
        <w:trPr>
          <w:trHeight w:val="405"/>
        </w:trPr>
        <w:tc>
          <w:tcPr>
            <w:tcW w:w="7797" w:type="dxa"/>
            <w:gridSpan w:val="1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30"/>
                <w:szCs w:val="30"/>
              </w:rPr>
            </w:pPr>
            <w:r w:rsidRPr="0083258F">
              <w:rPr>
                <w:rFonts w:ascii="宋体" w:hAnsi="宋体" w:cs="宋体" w:hint="eastAsia"/>
                <w:color w:val="000000"/>
                <w:kern w:val="0"/>
                <w:sz w:val="30"/>
                <w:szCs w:val="30"/>
              </w:rPr>
              <w:t>部门预算项目支出绩效自评表（2024年度）</w:t>
            </w:r>
          </w:p>
        </w:tc>
      </w:tr>
      <w:tr w:rsidR="0083258F" w:rsidRPr="0083258F" w:rsidTr="0083258F">
        <w:trPr>
          <w:trHeight w:val="300"/>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项目名称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51042221Y000000102332-公用经费-离退休人员（事业）</w:t>
            </w:r>
          </w:p>
        </w:tc>
      </w:tr>
      <w:tr w:rsidR="0083258F" w:rsidRPr="0083258F" w:rsidTr="0083258F">
        <w:trPr>
          <w:trHeight w:val="703"/>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主管部门</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盐边县农业农村局（部门）</w:t>
            </w:r>
          </w:p>
        </w:tc>
        <w:tc>
          <w:tcPr>
            <w:tcW w:w="965"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实施单位 （盖章）</w:t>
            </w:r>
          </w:p>
        </w:tc>
        <w:tc>
          <w:tcPr>
            <w:tcW w:w="234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盐边县亚热带作物示范繁殖场</w:t>
            </w:r>
          </w:p>
        </w:tc>
      </w:tr>
      <w:tr w:rsidR="0083258F" w:rsidRPr="0083258F" w:rsidTr="0083258F">
        <w:trPr>
          <w:trHeight w:val="37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项目基本情况</w:t>
            </w: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1.项目年度目标完成情况</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项目年度目标</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年度目标完成情况</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提高预算编制质量，严格执行预算，保障单位日常运转。</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完成</w:t>
            </w:r>
          </w:p>
        </w:tc>
      </w:tr>
      <w:tr w:rsidR="0083258F" w:rsidRPr="0083258F" w:rsidTr="0083258F">
        <w:trPr>
          <w:trHeight w:val="69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2.项目实施内容及过程概述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预算执行情况（10分）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年度预算数（万元）</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年初预算</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调整</w:t>
            </w:r>
            <w:proofErr w:type="gramStart"/>
            <w:r w:rsidRPr="0083258F">
              <w:rPr>
                <w:rFonts w:ascii="宋体" w:hAnsi="宋体" w:cs="宋体" w:hint="eastAsia"/>
                <w:color w:val="000000"/>
                <w:kern w:val="0"/>
                <w:sz w:val="18"/>
                <w:szCs w:val="18"/>
              </w:rPr>
              <w:t>后预算</w:t>
            </w:r>
            <w:proofErr w:type="gramEnd"/>
            <w:r w:rsidRPr="0083258F">
              <w:rPr>
                <w:rFonts w:ascii="宋体" w:hAnsi="宋体" w:cs="宋体" w:hint="eastAsia"/>
                <w:color w:val="000000"/>
                <w:kern w:val="0"/>
                <w:sz w:val="18"/>
                <w:szCs w:val="18"/>
              </w:rPr>
              <w:t>数</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预算执行数</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预算执行率</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1253"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原因</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总额</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3.5</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1.3</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1.3</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1253"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8"/>
                <w:szCs w:val="18"/>
              </w:rPr>
            </w:pPr>
            <w:r w:rsidRPr="0083258F">
              <w:rPr>
                <w:rFonts w:ascii="宋体" w:hAnsi="宋体" w:cs="宋体" w:hint="eastAsia"/>
                <w:i/>
                <w:iCs/>
                <w:color w:val="000000"/>
                <w:kern w:val="0"/>
                <w:sz w:val="18"/>
                <w:szCs w:val="18"/>
              </w:rPr>
              <w:t>完成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其中：财政资金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3.5</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1.3</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1.3</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财政专户管理资金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单位资金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其他资金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802"/>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绩效指标（90分）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一级指标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二级指标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三级指标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指标性质</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指标值</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度量单位</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完成值</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未完成原因分析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产出指标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数量指标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科目调整次数</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5</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次</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20</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13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质量指标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预算编制准确率（计算方法为：∣（执行数-预算数）/预算数∣）</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5</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30</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159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效益指标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经济效益指标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“三公经费”控制率[计算方法为：（三</w:t>
            </w:r>
            <w:proofErr w:type="gramStart"/>
            <w:r w:rsidRPr="0083258F">
              <w:rPr>
                <w:rFonts w:ascii="宋体" w:hAnsi="宋体" w:cs="宋体" w:hint="eastAsia"/>
                <w:color w:val="000000"/>
                <w:kern w:val="0"/>
                <w:sz w:val="18"/>
                <w:szCs w:val="18"/>
              </w:rPr>
              <w:t>公经费</w:t>
            </w:r>
            <w:proofErr w:type="gramEnd"/>
            <w:r w:rsidRPr="0083258F">
              <w:rPr>
                <w:rFonts w:ascii="宋体" w:hAnsi="宋体" w:cs="宋体" w:hint="eastAsia"/>
                <w:color w:val="000000"/>
                <w:kern w:val="0"/>
                <w:sz w:val="18"/>
                <w:szCs w:val="18"/>
              </w:rPr>
              <w:t>实际支出数/预算安排数]×100%）</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30</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78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社会效益指标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运转保障率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20</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300"/>
        </w:trPr>
        <w:tc>
          <w:tcPr>
            <w:tcW w:w="5453"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合计</w:t>
            </w:r>
          </w:p>
        </w:tc>
        <w:tc>
          <w:tcPr>
            <w:tcW w:w="4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right"/>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1372"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评价结论</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存在问题</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改进措施</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3163"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c>
          <w:tcPr>
            <w:tcW w:w="4634" w:type="dxa"/>
            <w:gridSpan w:val="13"/>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财务负责人：陈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r>
      <w:tr w:rsidR="0083258F" w:rsidRPr="0083258F" w:rsidTr="0083258F">
        <w:trPr>
          <w:trHeight w:val="300"/>
        </w:trPr>
        <w:tc>
          <w:tcPr>
            <w:tcW w:w="57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6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1262"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3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304"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576"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968"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88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r>
      <w:tr w:rsidR="0083258F" w:rsidRPr="0083258F" w:rsidTr="0083258F">
        <w:trPr>
          <w:trHeight w:val="405"/>
        </w:trPr>
        <w:tc>
          <w:tcPr>
            <w:tcW w:w="7797" w:type="dxa"/>
            <w:gridSpan w:val="1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30"/>
                <w:szCs w:val="30"/>
              </w:rPr>
            </w:pPr>
            <w:r w:rsidRPr="0083258F">
              <w:rPr>
                <w:rFonts w:ascii="宋体" w:hAnsi="宋体" w:cs="宋体" w:hint="eastAsia"/>
                <w:color w:val="000000"/>
                <w:kern w:val="0"/>
                <w:sz w:val="30"/>
                <w:szCs w:val="30"/>
              </w:rPr>
              <w:t>部门预算项目支出绩效自评表（2024年度）</w:t>
            </w:r>
          </w:p>
        </w:tc>
      </w:tr>
      <w:tr w:rsidR="0083258F" w:rsidRPr="0083258F" w:rsidTr="0083258F">
        <w:trPr>
          <w:trHeight w:val="300"/>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项目名称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51042222Y000000305879-公用经费-事业单位</w:t>
            </w:r>
          </w:p>
        </w:tc>
      </w:tr>
      <w:tr w:rsidR="0083258F" w:rsidRPr="0083258F" w:rsidTr="0083258F">
        <w:trPr>
          <w:trHeight w:val="495"/>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主管部门</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盐边县农业农村局（部门）</w:t>
            </w:r>
          </w:p>
        </w:tc>
        <w:tc>
          <w:tcPr>
            <w:tcW w:w="965"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实施单位 （盖章）</w:t>
            </w:r>
          </w:p>
        </w:tc>
        <w:tc>
          <w:tcPr>
            <w:tcW w:w="234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盐边县亚热带作物示范繁殖场</w:t>
            </w:r>
          </w:p>
        </w:tc>
      </w:tr>
      <w:tr w:rsidR="0083258F" w:rsidRPr="0083258F" w:rsidTr="0083258F">
        <w:trPr>
          <w:trHeight w:val="37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项目基本情况</w:t>
            </w: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1.项目年度目标完成情况</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项目年度目标</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年度目标完成情况</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提高预算编制质量，严格执行预算，保障单位日常运转。</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完成</w:t>
            </w:r>
          </w:p>
        </w:tc>
      </w:tr>
      <w:tr w:rsidR="0083258F" w:rsidRPr="0083258F" w:rsidTr="0083258F">
        <w:trPr>
          <w:trHeight w:val="69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2.项目实施内容及过程概述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预算执行情况（10分）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年度预算数（万元）</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年初预算</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调整</w:t>
            </w:r>
            <w:proofErr w:type="gramStart"/>
            <w:r w:rsidRPr="0083258F">
              <w:rPr>
                <w:rFonts w:ascii="宋体" w:hAnsi="宋体" w:cs="宋体" w:hint="eastAsia"/>
                <w:color w:val="000000"/>
                <w:kern w:val="0"/>
                <w:sz w:val="18"/>
                <w:szCs w:val="18"/>
              </w:rPr>
              <w:t>后预算</w:t>
            </w:r>
            <w:proofErr w:type="gramEnd"/>
            <w:r w:rsidRPr="0083258F">
              <w:rPr>
                <w:rFonts w:ascii="宋体" w:hAnsi="宋体" w:cs="宋体" w:hint="eastAsia"/>
                <w:color w:val="000000"/>
                <w:kern w:val="0"/>
                <w:sz w:val="18"/>
                <w:szCs w:val="18"/>
              </w:rPr>
              <w:t>数</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预算执行数</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预算执行率</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1253"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原因</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总额</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0.7</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0.53</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0.53</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1253"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8"/>
                <w:szCs w:val="18"/>
              </w:rPr>
            </w:pPr>
            <w:r w:rsidRPr="0083258F">
              <w:rPr>
                <w:rFonts w:ascii="宋体" w:hAnsi="宋体" w:cs="宋体" w:hint="eastAsia"/>
                <w:i/>
                <w:iCs/>
                <w:color w:val="000000"/>
                <w:kern w:val="0"/>
                <w:sz w:val="18"/>
                <w:szCs w:val="18"/>
              </w:rPr>
              <w:t>完成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其中：财政资金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0.7</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0.53</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0.53</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财政专户管理资金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单位资金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其他资金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绩效指标（90分）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一级指标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二级指标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三级指标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指标性质</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指标值</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度量单位</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完成值</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未完成原因分析</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300"/>
        </w:trPr>
        <w:tc>
          <w:tcPr>
            <w:tcW w:w="5453"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合计</w:t>
            </w:r>
          </w:p>
        </w:tc>
        <w:tc>
          <w:tcPr>
            <w:tcW w:w="4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1372"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评价结论</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存在问题</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改进措施</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3163"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c>
          <w:tcPr>
            <w:tcW w:w="4634" w:type="dxa"/>
            <w:gridSpan w:val="13"/>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财务负责人：陈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r>
      <w:tr w:rsidR="0083258F" w:rsidRPr="0083258F" w:rsidTr="0083258F">
        <w:trPr>
          <w:trHeight w:val="300"/>
        </w:trPr>
        <w:tc>
          <w:tcPr>
            <w:tcW w:w="57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6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1262"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3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304"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576"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968"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88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r>
      <w:tr w:rsidR="0083258F" w:rsidRPr="0083258F" w:rsidTr="0083258F">
        <w:trPr>
          <w:trHeight w:val="405"/>
        </w:trPr>
        <w:tc>
          <w:tcPr>
            <w:tcW w:w="7797" w:type="dxa"/>
            <w:gridSpan w:val="1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30"/>
                <w:szCs w:val="30"/>
              </w:rPr>
            </w:pPr>
            <w:r w:rsidRPr="0083258F">
              <w:rPr>
                <w:rFonts w:ascii="宋体" w:hAnsi="宋体" w:cs="宋体" w:hint="eastAsia"/>
                <w:color w:val="000000"/>
                <w:kern w:val="0"/>
                <w:sz w:val="30"/>
                <w:szCs w:val="30"/>
              </w:rPr>
              <w:t>部门预算项目支出绩效自评表（2024年度）</w:t>
            </w:r>
          </w:p>
        </w:tc>
      </w:tr>
      <w:tr w:rsidR="0083258F" w:rsidRPr="0083258F" w:rsidTr="0083258F">
        <w:trPr>
          <w:trHeight w:val="300"/>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项目名称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51042223R000008162427-事业人员个人医疗账户补充（一般事业）</w:t>
            </w:r>
          </w:p>
        </w:tc>
      </w:tr>
      <w:tr w:rsidR="0083258F" w:rsidRPr="0083258F" w:rsidTr="0083258F">
        <w:trPr>
          <w:trHeight w:val="495"/>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主管部门</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盐边县农业农村局（部门）</w:t>
            </w:r>
          </w:p>
        </w:tc>
        <w:tc>
          <w:tcPr>
            <w:tcW w:w="965"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实施单位 （盖章）</w:t>
            </w:r>
          </w:p>
        </w:tc>
        <w:tc>
          <w:tcPr>
            <w:tcW w:w="234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盐边县亚热带作物示范繁殖场</w:t>
            </w:r>
          </w:p>
        </w:tc>
      </w:tr>
      <w:tr w:rsidR="0083258F" w:rsidRPr="0083258F" w:rsidTr="0083258F">
        <w:trPr>
          <w:trHeight w:val="37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项目基本情况</w:t>
            </w: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1.项目年度目标完成情况</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项目年度目标</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年度目标完成情况</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严格执行相关政策，保障工资及时、足额发放或社保及时、足额缴纳，预算编制科学合理，减少结余资金。</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完成</w:t>
            </w:r>
          </w:p>
        </w:tc>
      </w:tr>
      <w:tr w:rsidR="0083258F" w:rsidRPr="0083258F" w:rsidTr="0083258F">
        <w:trPr>
          <w:trHeight w:val="69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2.项目实施内容及过程概述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预算执行情况（10分）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年度预算数（万元）</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年初预算</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调整</w:t>
            </w:r>
            <w:proofErr w:type="gramStart"/>
            <w:r w:rsidRPr="0083258F">
              <w:rPr>
                <w:rFonts w:ascii="宋体" w:hAnsi="宋体" w:cs="宋体" w:hint="eastAsia"/>
                <w:color w:val="000000"/>
                <w:kern w:val="0"/>
                <w:sz w:val="18"/>
                <w:szCs w:val="18"/>
              </w:rPr>
              <w:t>后预算</w:t>
            </w:r>
            <w:proofErr w:type="gramEnd"/>
            <w:r w:rsidRPr="0083258F">
              <w:rPr>
                <w:rFonts w:ascii="宋体" w:hAnsi="宋体" w:cs="宋体" w:hint="eastAsia"/>
                <w:color w:val="000000"/>
                <w:kern w:val="0"/>
                <w:sz w:val="18"/>
                <w:szCs w:val="18"/>
              </w:rPr>
              <w:t>数</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预算执行数</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预算执行率</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1253"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原因</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总额</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0.34</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0.66</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0.66</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1253"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8"/>
                <w:szCs w:val="18"/>
              </w:rPr>
            </w:pPr>
            <w:r w:rsidRPr="0083258F">
              <w:rPr>
                <w:rFonts w:ascii="宋体" w:hAnsi="宋体" w:cs="宋体" w:hint="eastAsia"/>
                <w:i/>
                <w:iCs/>
                <w:color w:val="000000"/>
                <w:kern w:val="0"/>
                <w:sz w:val="18"/>
                <w:szCs w:val="18"/>
              </w:rPr>
              <w:t>完成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其中：财政资金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0.34</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0.66</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0.66</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财政专户管理资金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单位资金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其他资金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绩效指标（90分）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一级指标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二级指标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三级指标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指标性质</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指标值</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度量单位</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完成值</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未完成原因分析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产出指标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数量指标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科目调整次数</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5</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次</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25</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13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质量指标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预算编制准确率（计算方法为：∣（执行数-预算数）/预算数∣）</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5</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35</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159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效益指标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经济效益指标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“三公经费”控制率[计算方法为：（三</w:t>
            </w:r>
            <w:proofErr w:type="gramStart"/>
            <w:r w:rsidRPr="0083258F">
              <w:rPr>
                <w:rFonts w:ascii="宋体" w:hAnsi="宋体" w:cs="宋体" w:hint="eastAsia"/>
                <w:color w:val="000000"/>
                <w:kern w:val="0"/>
                <w:sz w:val="18"/>
                <w:szCs w:val="18"/>
              </w:rPr>
              <w:t>公经费</w:t>
            </w:r>
            <w:proofErr w:type="gramEnd"/>
            <w:r w:rsidRPr="0083258F">
              <w:rPr>
                <w:rFonts w:ascii="宋体" w:hAnsi="宋体" w:cs="宋体" w:hint="eastAsia"/>
                <w:color w:val="000000"/>
                <w:kern w:val="0"/>
                <w:sz w:val="18"/>
                <w:szCs w:val="18"/>
              </w:rPr>
              <w:t>实际支出数/预算安排数]×100%）</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20</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社会效益指标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运转保障率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20</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300"/>
        </w:trPr>
        <w:tc>
          <w:tcPr>
            <w:tcW w:w="5453"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合计</w:t>
            </w:r>
          </w:p>
        </w:tc>
        <w:tc>
          <w:tcPr>
            <w:tcW w:w="4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right"/>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1372"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评价结论</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存在问题</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改进措施</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3163"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c>
          <w:tcPr>
            <w:tcW w:w="4634" w:type="dxa"/>
            <w:gridSpan w:val="13"/>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财务负责人：陈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r>
      <w:tr w:rsidR="0083258F" w:rsidRPr="0083258F" w:rsidTr="0083258F">
        <w:trPr>
          <w:trHeight w:val="300"/>
        </w:trPr>
        <w:tc>
          <w:tcPr>
            <w:tcW w:w="57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6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1262"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3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304"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576"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968"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88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r>
      <w:tr w:rsidR="0083258F" w:rsidRPr="0083258F" w:rsidTr="0083258F">
        <w:trPr>
          <w:trHeight w:val="405"/>
        </w:trPr>
        <w:tc>
          <w:tcPr>
            <w:tcW w:w="7797" w:type="dxa"/>
            <w:gridSpan w:val="1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30"/>
                <w:szCs w:val="30"/>
              </w:rPr>
            </w:pPr>
            <w:r w:rsidRPr="0083258F">
              <w:rPr>
                <w:rFonts w:ascii="宋体" w:hAnsi="宋体" w:cs="宋体" w:hint="eastAsia"/>
                <w:color w:val="000000"/>
                <w:kern w:val="0"/>
                <w:sz w:val="30"/>
                <w:szCs w:val="30"/>
              </w:rPr>
              <w:t>部门预算项目支出绩效自评表（2024年度）</w:t>
            </w:r>
          </w:p>
        </w:tc>
      </w:tr>
      <w:tr w:rsidR="0083258F" w:rsidRPr="0083258F" w:rsidTr="0083258F">
        <w:trPr>
          <w:trHeight w:val="300"/>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项目名称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51042223R000008163627-退休人员个人医疗账户补充（事业）</w:t>
            </w:r>
          </w:p>
        </w:tc>
      </w:tr>
      <w:tr w:rsidR="0083258F" w:rsidRPr="0083258F" w:rsidTr="0083258F">
        <w:trPr>
          <w:trHeight w:val="495"/>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主管部门</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盐边县农业农村局（部门）</w:t>
            </w:r>
          </w:p>
        </w:tc>
        <w:tc>
          <w:tcPr>
            <w:tcW w:w="965"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实施单位 （盖章）</w:t>
            </w:r>
          </w:p>
        </w:tc>
        <w:tc>
          <w:tcPr>
            <w:tcW w:w="234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盐边县亚热带作物示范繁殖场</w:t>
            </w:r>
          </w:p>
        </w:tc>
      </w:tr>
      <w:tr w:rsidR="0083258F" w:rsidRPr="0083258F" w:rsidTr="0083258F">
        <w:trPr>
          <w:trHeight w:val="37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项目基本情况</w:t>
            </w: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1.项目年度目标完成情况</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项目年度目标</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年度目标完成情况</w:t>
            </w:r>
          </w:p>
        </w:tc>
      </w:tr>
      <w:tr w:rsidR="0083258F" w:rsidRPr="0083258F" w:rsidTr="0083258F">
        <w:trPr>
          <w:trHeight w:val="45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严格执行相关政策，保障工资及时、足额发放或社保及时、足额缴纳，预算编制科学合理，减少结余资金。</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完成</w:t>
            </w:r>
          </w:p>
        </w:tc>
      </w:tr>
      <w:tr w:rsidR="0083258F" w:rsidRPr="0083258F" w:rsidTr="0083258F">
        <w:trPr>
          <w:trHeight w:val="69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2.项目实施内容及过程概述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预算执行情况（10分）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年度预算数（万元）</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年初预算</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调整</w:t>
            </w:r>
            <w:proofErr w:type="gramStart"/>
            <w:r w:rsidRPr="0083258F">
              <w:rPr>
                <w:rFonts w:ascii="宋体" w:hAnsi="宋体" w:cs="宋体" w:hint="eastAsia"/>
                <w:color w:val="000000"/>
                <w:kern w:val="0"/>
                <w:sz w:val="18"/>
                <w:szCs w:val="18"/>
              </w:rPr>
              <w:t>后预算</w:t>
            </w:r>
            <w:proofErr w:type="gramEnd"/>
            <w:r w:rsidRPr="0083258F">
              <w:rPr>
                <w:rFonts w:ascii="宋体" w:hAnsi="宋体" w:cs="宋体" w:hint="eastAsia"/>
                <w:color w:val="000000"/>
                <w:kern w:val="0"/>
                <w:sz w:val="18"/>
                <w:szCs w:val="18"/>
              </w:rPr>
              <w:t>数</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预算执行数</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预算执行率</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1253"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原因</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总额</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11.22</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9.9</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9.9</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1253"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8"/>
                <w:szCs w:val="18"/>
              </w:rPr>
            </w:pPr>
            <w:r w:rsidRPr="0083258F">
              <w:rPr>
                <w:rFonts w:ascii="宋体" w:hAnsi="宋体" w:cs="宋体" w:hint="eastAsia"/>
                <w:i/>
                <w:iCs/>
                <w:color w:val="000000"/>
                <w:kern w:val="0"/>
                <w:sz w:val="18"/>
                <w:szCs w:val="18"/>
              </w:rPr>
              <w:t>完成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其中：财政资金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11.22</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9.9</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9.9</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财政专户管理资金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单位资金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其他资金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绩效指标（90分）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一级指标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二级指标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三级指标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指标性质</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指标值</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度量单位</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完成值</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未完成原因分析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产出指标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数量指标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发放（缴纳）覆盖率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60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55</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效益指标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社会效益指标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足额保障率（参保率）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55</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300"/>
        </w:trPr>
        <w:tc>
          <w:tcPr>
            <w:tcW w:w="5453"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合计</w:t>
            </w:r>
          </w:p>
        </w:tc>
        <w:tc>
          <w:tcPr>
            <w:tcW w:w="4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right"/>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1372"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评价结论</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存在问题</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改进措施</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3163"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c>
          <w:tcPr>
            <w:tcW w:w="4634" w:type="dxa"/>
            <w:gridSpan w:val="13"/>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财务负责人：陈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r>
      <w:tr w:rsidR="0083258F" w:rsidRPr="0083258F" w:rsidTr="0083258F">
        <w:trPr>
          <w:trHeight w:val="300"/>
        </w:trPr>
        <w:tc>
          <w:tcPr>
            <w:tcW w:w="57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6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1262"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3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304"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576"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968"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88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r>
      <w:tr w:rsidR="0083258F" w:rsidRPr="0083258F" w:rsidTr="0083258F">
        <w:trPr>
          <w:trHeight w:val="405"/>
        </w:trPr>
        <w:tc>
          <w:tcPr>
            <w:tcW w:w="7797" w:type="dxa"/>
            <w:gridSpan w:val="1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30"/>
                <w:szCs w:val="30"/>
              </w:rPr>
            </w:pPr>
            <w:r w:rsidRPr="0083258F">
              <w:rPr>
                <w:rFonts w:ascii="宋体" w:hAnsi="宋体" w:cs="宋体" w:hint="eastAsia"/>
                <w:color w:val="000000"/>
                <w:kern w:val="0"/>
                <w:sz w:val="30"/>
                <w:szCs w:val="30"/>
              </w:rPr>
              <w:t>部门预算项目支出绩效自评表（2024年度）</w:t>
            </w:r>
          </w:p>
        </w:tc>
      </w:tr>
      <w:tr w:rsidR="0083258F" w:rsidRPr="0083258F" w:rsidTr="0083258F">
        <w:trPr>
          <w:trHeight w:val="300"/>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项目名称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51042224R000011577264-预发2023年度绩效考核奖（离退休人员）</w:t>
            </w:r>
          </w:p>
        </w:tc>
      </w:tr>
      <w:tr w:rsidR="0083258F" w:rsidRPr="0083258F" w:rsidTr="0083258F">
        <w:trPr>
          <w:trHeight w:val="495"/>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主管部门</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盐边县农业农村局（部门）</w:t>
            </w:r>
          </w:p>
        </w:tc>
        <w:tc>
          <w:tcPr>
            <w:tcW w:w="965"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实施单位 （盖章）</w:t>
            </w:r>
          </w:p>
        </w:tc>
        <w:tc>
          <w:tcPr>
            <w:tcW w:w="234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盐边县亚热带作物示范繁殖场</w:t>
            </w:r>
          </w:p>
        </w:tc>
      </w:tr>
      <w:tr w:rsidR="0083258F" w:rsidRPr="0083258F" w:rsidTr="0083258F">
        <w:trPr>
          <w:trHeight w:val="37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项目基本情况</w:t>
            </w: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1.项目年度目标完成情况</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项目年度目标</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年度目标完成情况</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完成</w:t>
            </w:r>
          </w:p>
        </w:tc>
      </w:tr>
      <w:tr w:rsidR="0083258F" w:rsidRPr="0083258F" w:rsidTr="0083258F">
        <w:trPr>
          <w:trHeight w:val="69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2.项目实施内容及过程概述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预算执行情况（10分）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年度预算数（万元）</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年初预算</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调整</w:t>
            </w:r>
            <w:proofErr w:type="gramStart"/>
            <w:r w:rsidRPr="0083258F">
              <w:rPr>
                <w:rFonts w:ascii="宋体" w:hAnsi="宋体" w:cs="宋体" w:hint="eastAsia"/>
                <w:color w:val="000000"/>
                <w:kern w:val="0"/>
                <w:sz w:val="18"/>
                <w:szCs w:val="18"/>
              </w:rPr>
              <w:t>后预算</w:t>
            </w:r>
            <w:proofErr w:type="gramEnd"/>
            <w:r w:rsidRPr="0083258F">
              <w:rPr>
                <w:rFonts w:ascii="宋体" w:hAnsi="宋体" w:cs="宋体" w:hint="eastAsia"/>
                <w:color w:val="000000"/>
                <w:kern w:val="0"/>
                <w:sz w:val="18"/>
                <w:szCs w:val="18"/>
              </w:rPr>
              <w:t>数</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预算执行数</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预算执行率</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1253"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原因</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总额</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14.47</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14.47</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1253"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8"/>
                <w:szCs w:val="18"/>
              </w:rPr>
            </w:pPr>
            <w:r w:rsidRPr="0083258F">
              <w:rPr>
                <w:rFonts w:ascii="宋体" w:hAnsi="宋体" w:cs="宋体" w:hint="eastAsia"/>
                <w:i/>
                <w:iCs/>
                <w:color w:val="000000"/>
                <w:kern w:val="0"/>
                <w:sz w:val="18"/>
                <w:szCs w:val="18"/>
              </w:rPr>
              <w:t>完成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其中：财政资金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14.47</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14.47</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财政专户管理资金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单位资金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其他资金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lastRenderedPageBreak/>
              <w:t>绩效指标（90分）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一级指标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二级指标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三级指标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指标性质</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指标值</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度量单位</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完成值</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未完成原因分析</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300"/>
        </w:trPr>
        <w:tc>
          <w:tcPr>
            <w:tcW w:w="5453"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合计</w:t>
            </w:r>
          </w:p>
        </w:tc>
        <w:tc>
          <w:tcPr>
            <w:tcW w:w="4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1372"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评价结论</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存在问题</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改进措施</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3163"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c>
          <w:tcPr>
            <w:tcW w:w="4634" w:type="dxa"/>
            <w:gridSpan w:val="13"/>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财务负责人：陈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r>
      <w:tr w:rsidR="0083258F" w:rsidRPr="0083258F" w:rsidTr="0083258F">
        <w:trPr>
          <w:trHeight w:val="300"/>
        </w:trPr>
        <w:tc>
          <w:tcPr>
            <w:tcW w:w="57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6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1262"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637"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304"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576"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968"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486" w:type="dxa"/>
            <w:gridSpan w:val="2"/>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c>
          <w:tcPr>
            <w:tcW w:w="886" w:type="dxa"/>
            <w:tcBorders>
              <w:top w:val="nil"/>
              <w:left w:val="nil"/>
              <w:bottom w:val="nil"/>
              <w:right w:val="nil"/>
            </w:tcBorders>
            <w:shd w:val="clear" w:color="auto" w:fill="auto"/>
            <w:vAlign w:val="center"/>
            <w:hideMark/>
          </w:tcPr>
          <w:p w:rsidR="0083258F" w:rsidRPr="0083258F" w:rsidRDefault="0083258F" w:rsidP="0083258F">
            <w:pPr>
              <w:widowControl/>
              <w:jc w:val="left"/>
              <w:rPr>
                <w:rFonts w:eastAsia="Times New Roman"/>
                <w:kern w:val="0"/>
                <w:sz w:val="20"/>
                <w:szCs w:val="20"/>
              </w:rPr>
            </w:pPr>
          </w:p>
        </w:tc>
      </w:tr>
      <w:tr w:rsidR="0083258F" w:rsidRPr="0083258F" w:rsidTr="0083258F">
        <w:trPr>
          <w:trHeight w:val="405"/>
        </w:trPr>
        <w:tc>
          <w:tcPr>
            <w:tcW w:w="7797" w:type="dxa"/>
            <w:gridSpan w:val="1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30"/>
                <w:szCs w:val="30"/>
              </w:rPr>
            </w:pPr>
            <w:r w:rsidRPr="0083258F">
              <w:rPr>
                <w:rFonts w:ascii="宋体" w:hAnsi="宋体" w:cs="宋体" w:hint="eastAsia"/>
                <w:color w:val="000000"/>
                <w:kern w:val="0"/>
                <w:sz w:val="30"/>
                <w:szCs w:val="30"/>
              </w:rPr>
              <w:t>部门预算项目支出绩效自评表（2024年度）</w:t>
            </w:r>
          </w:p>
        </w:tc>
      </w:tr>
      <w:tr w:rsidR="0083258F" w:rsidRPr="0083258F" w:rsidTr="0083258F">
        <w:trPr>
          <w:trHeight w:val="300"/>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项目名称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51042225R000012430268-2024年9月发放2023年目标绩效奖（离退休人员）</w:t>
            </w:r>
          </w:p>
        </w:tc>
      </w:tr>
      <w:tr w:rsidR="0083258F" w:rsidRPr="0083258F" w:rsidTr="0083258F">
        <w:trPr>
          <w:trHeight w:val="495"/>
        </w:trPr>
        <w:tc>
          <w:tcPr>
            <w:tcW w:w="15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主管部门</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盐边县农业农村局（部门）</w:t>
            </w:r>
          </w:p>
        </w:tc>
        <w:tc>
          <w:tcPr>
            <w:tcW w:w="965" w:type="dxa"/>
            <w:gridSpan w:val="3"/>
            <w:tcBorders>
              <w:top w:val="nil"/>
              <w:left w:val="nil"/>
              <w:bottom w:val="nil"/>
              <w:right w:val="nil"/>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实施单位 （盖章）</w:t>
            </w:r>
          </w:p>
        </w:tc>
        <w:tc>
          <w:tcPr>
            <w:tcW w:w="234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盐边县亚热带作物示范繁殖场</w:t>
            </w:r>
          </w:p>
        </w:tc>
      </w:tr>
      <w:tr w:rsidR="0083258F" w:rsidRPr="0083258F" w:rsidTr="0083258F">
        <w:trPr>
          <w:trHeight w:val="37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项目基本情况</w:t>
            </w:r>
          </w:p>
        </w:tc>
        <w:tc>
          <w:tcPr>
            <w:tcW w:w="94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1.项目年度目标完成情况</w:t>
            </w: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项目年度目标</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年度目标完成情况</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2962" w:type="dxa"/>
            <w:gridSpan w:val="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3309" w:type="dxa"/>
            <w:gridSpan w:val="9"/>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完成</w:t>
            </w:r>
          </w:p>
        </w:tc>
      </w:tr>
      <w:tr w:rsidR="0083258F" w:rsidRPr="0083258F" w:rsidTr="0083258F">
        <w:trPr>
          <w:trHeight w:val="69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2.项目实施内容及过程概述</w:t>
            </w:r>
          </w:p>
        </w:tc>
        <w:tc>
          <w:tcPr>
            <w:tcW w:w="6271" w:type="dxa"/>
            <w:gridSpan w:val="15"/>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预算执行情况（10分）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年度预算数（万元）</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年初预算</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调整</w:t>
            </w:r>
            <w:proofErr w:type="gramStart"/>
            <w:r w:rsidRPr="0083258F">
              <w:rPr>
                <w:rFonts w:ascii="宋体" w:hAnsi="宋体" w:cs="宋体" w:hint="eastAsia"/>
                <w:color w:val="000000"/>
                <w:kern w:val="0"/>
                <w:sz w:val="18"/>
                <w:szCs w:val="18"/>
              </w:rPr>
              <w:t>后预算</w:t>
            </w:r>
            <w:proofErr w:type="gramEnd"/>
            <w:r w:rsidRPr="0083258F">
              <w:rPr>
                <w:rFonts w:ascii="宋体" w:hAnsi="宋体" w:cs="宋体" w:hint="eastAsia"/>
                <w:color w:val="000000"/>
                <w:kern w:val="0"/>
                <w:sz w:val="18"/>
                <w:szCs w:val="18"/>
              </w:rPr>
              <w:t>数</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预算执行数</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预算执行率</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1253"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原因</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总额</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30.74</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30.74</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w:t>
            </w:r>
          </w:p>
        </w:tc>
        <w:tc>
          <w:tcPr>
            <w:tcW w:w="1253"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8"/>
                <w:szCs w:val="18"/>
              </w:rPr>
            </w:pPr>
            <w:r w:rsidRPr="0083258F">
              <w:rPr>
                <w:rFonts w:ascii="宋体" w:hAnsi="宋体" w:cs="宋体" w:hint="eastAsia"/>
                <w:i/>
                <w:iCs/>
                <w:color w:val="000000"/>
                <w:kern w:val="0"/>
                <w:sz w:val="18"/>
                <w:szCs w:val="18"/>
              </w:rPr>
              <w:t>完成</w:t>
            </w: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其中：财政资金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30.74</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30.74</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财政专户管理资金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单位资金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0.00%</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其他资金</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1153" w:type="dxa"/>
            <w:gridSpan w:val="4"/>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84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605"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w:t>
            </w:r>
          </w:p>
        </w:tc>
        <w:tc>
          <w:tcPr>
            <w:tcW w:w="1253" w:type="dxa"/>
            <w:gridSpan w:val="2"/>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i/>
                <w:iCs/>
                <w:color w:val="000000"/>
                <w:kern w:val="0"/>
                <w:sz w:val="18"/>
                <w:szCs w:val="18"/>
              </w:rPr>
            </w:pPr>
          </w:p>
        </w:tc>
      </w:tr>
      <w:tr w:rsidR="0083258F" w:rsidRPr="0083258F" w:rsidTr="0083258F">
        <w:trPr>
          <w:trHeight w:val="465"/>
        </w:trPr>
        <w:tc>
          <w:tcPr>
            <w:tcW w:w="5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绩效指标（90分）</w:t>
            </w: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一级指标</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二级指标</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三级指标</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指标性质</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指标值</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度量单位</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完成值</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权重</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得分</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未完成原因分析</w:t>
            </w:r>
          </w:p>
        </w:tc>
      </w:tr>
      <w:tr w:rsidR="0083258F" w:rsidRPr="0083258F" w:rsidTr="0083258F">
        <w:trPr>
          <w:trHeight w:val="300"/>
        </w:trPr>
        <w:tc>
          <w:tcPr>
            <w:tcW w:w="577" w:type="dxa"/>
            <w:vMerge/>
            <w:tcBorders>
              <w:top w:val="nil"/>
              <w:left w:val="single" w:sz="8" w:space="0" w:color="000000"/>
              <w:bottom w:val="single" w:sz="8" w:space="0" w:color="000000"/>
              <w:right w:val="single" w:sz="8" w:space="0" w:color="000000"/>
            </w:tcBorders>
            <w:vAlign w:val="center"/>
            <w:hideMark/>
          </w:tcPr>
          <w:p w:rsidR="0083258F" w:rsidRPr="0083258F" w:rsidRDefault="0083258F" w:rsidP="0083258F">
            <w:pPr>
              <w:widowControl/>
              <w:jc w:val="left"/>
              <w:rPr>
                <w:rFonts w:ascii="宋体" w:hAnsi="宋体" w:cs="宋体"/>
                <w:color w:val="000000"/>
                <w:kern w:val="0"/>
                <w:sz w:val="18"/>
                <w:szCs w:val="18"/>
              </w:rPr>
            </w:pPr>
          </w:p>
        </w:tc>
        <w:tc>
          <w:tcPr>
            <w:tcW w:w="949"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66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1262"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637"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304"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576"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c>
          <w:tcPr>
            <w:tcW w:w="968"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8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i/>
                <w:iCs/>
                <w:color w:val="000000"/>
                <w:kern w:val="0"/>
                <w:sz w:val="16"/>
                <w:szCs w:val="16"/>
              </w:rPr>
            </w:pPr>
            <w:r w:rsidRPr="0083258F">
              <w:rPr>
                <w:rFonts w:ascii="宋体" w:hAnsi="宋体" w:cs="宋体" w:hint="eastAsia"/>
                <w:i/>
                <w:iCs/>
                <w:color w:val="000000"/>
                <w:kern w:val="0"/>
                <w:sz w:val="16"/>
                <w:szCs w:val="16"/>
              </w:rPr>
              <w:t xml:space="preserve">　</w:t>
            </w:r>
          </w:p>
        </w:tc>
      </w:tr>
      <w:tr w:rsidR="0083258F" w:rsidRPr="0083258F" w:rsidTr="0083258F">
        <w:trPr>
          <w:trHeight w:val="300"/>
        </w:trPr>
        <w:tc>
          <w:tcPr>
            <w:tcW w:w="5453"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合计</w:t>
            </w:r>
          </w:p>
        </w:tc>
        <w:tc>
          <w:tcPr>
            <w:tcW w:w="486" w:type="dxa"/>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486" w:type="dxa"/>
            <w:gridSpan w:val="2"/>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right"/>
              <w:rPr>
                <w:rFonts w:ascii="宋体" w:hAnsi="宋体" w:cs="宋体"/>
                <w:color w:val="000000"/>
                <w:kern w:val="0"/>
                <w:sz w:val="18"/>
                <w:szCs w:val="18"/>
              </w:rPr>
            </w:pPr>
            <w:r w:rsidRPr="0083258F">
              <w:rPr>
                <w:rFonts w:ascii="宋体" w:hAnsi="宋体" w:cs="宋体" w:hint="eastAsia"/>
                <w:color w:val="000000"/>
                <w:kern w:val="0"/>
                <w:sz w:val="18"/>
                <w:szCs w:val="18"/>
              </w:rPr>
              <w:t>100</w:t>
            </w:r>
          </w:p>
        </w:tc>
        <w:tc>
          <w:tcPr>
            <w:tcW w:w="1372" w:type="dxa"/>
            <w:gridSpan w:val="3"/>
            <w:tcBorders>
              <w:top w:val="nil"/>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 xml:space="preserve">　</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评价结论</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存在问题</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t>无</w:t>
            </w:r>
          </w:p>
        </w:tc>
      </w:tr>
      <w:tr w:rsidR="0083258F" w:rsidRPr="0083258F" w:rsidTr="0083258F">
        <w:trPr>
          <w:trHeight w:val="300"/>
        </w:trPr>
        <w:tc>
          <w:tcPr>
            <w:tcW w:w="577" w:type="dxa"/>
            <w:tcBorders>
              <w:top w:val="nil"/>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center"/>
              <w:rPr>
                <w:rFonts w:ascii="宋体" w:hAnsi="宋体" w:cs="宋体"/>
                <w:color w:val="000000"/>
                <w:kern w:val="0"/>
                <w:sz w:val="18"/>
                <w:szCs w:val="18"/>
              </w:rPr>
            </w:pPr>
            <w:r w:rsidRPr="0083258F">
              <w:rPr>
                <w:rFonts w:ascii="宋体" w:hAnsi="宋体" w:cs="宋体" w:hint="eastAsia"/>
                <w:color w:val="000000"/>
                <w:kern w:val="0"/>
                <w:sz w:val="18"/>
                <w:szCs w:val="18"/>
              </w:rPr>
              <w:t>改进</w:t>
            </w:r>
            <w:r w:rsidRPr="0083258F">
              <w:rPr>
                <w:rFonts w:ascii="宋体" w:hAnsi="宋体" w:cs="宋体" w:hint="eastAsia"/>
                <w:color w:val="000000"/>
                <w:kern w:val="0"/>
                <w:sz w:val="18"/>
                <w:szCs w:val="18"/>
              </w:rPr>
              <w:lastRenderedPageBreak/>
              <w:t>措施</w:t>
            </w:r>
          </w:p>
        </w:tc>
        <w:tc>
          <w:tcPr>
            <w:tcW w:w="7220" w:type="dxa"/>
            <w:gridSpan w:val="16"/>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i/>
                <w:iCs/>
                <w:color w:val="000000"/>
                <w:kern w:val="0"/>
                <w:sz w:val="16"/>
                <w:szCs w:val="16"/>
              </w:rPr>
            </w:pPr>
            <w:r w:rsidRPr="0083258F">
              <w:rPr>
                <w:rFonts w:ascii="宋体" w:hAnsi="宋体" w:cs="宋体" w:hint="eastAsia"/>
                <w:i/>
                <w:iCs/>
                <w:color w:val="000000"/>
                <w:kern w:val="0"/>
                <w:sz w:val="16"/>
                <w:szCs w:val="16"/>
              </w:rPr>
              <w:lastRenderedPageBreak/>
              <w:t>无</w:t>
            </w:r>
          </w:p>
        </w:tc>
      </w:tr>
      <w:tr w:rsidR="0083258F" w:rsidRPr="0083258F" w:rsidTr="0083258F">
        <w:trPr>
          <w:trHeight w:val="300"/>
        </w:trPr>
        <w:tc>
          <w:tcPr>
            <w:tcW w:w="3163"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lastRenderedPageBreak/>
              <w:t>项目负责人：陈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c>
          <w:tcPr>
            <w:tcW w:w="4634" w:type="dxa"/>
            <w:gridSpan w:val="13"/>
            <w:tcBorders>
              <w:top w:val="single" w:sz="8" w:space="0" w:color="000000"/>
              <w:left w:val="nil"/>
              <w:bottom w:val="single" w:sz="8" w:space="0" w:color="000000"/>
              <w:right w:val="single" w:sz="8" w:space="0" w:color="000000"/>
            </w:tcBorders>
            <w:shd w:val="clear" w:color="auto" w:fill="auto"/>
            <w:vAlign w:val="center"/>
            <w:hideMark/>
          </w:tcPr>
          <w:p w:rsidR="0083258F" w:rsidRPr="0083258F" w:rsidRDefault="0083258F" w:rsidP="0083258F">
            <w:pPr>
              <w:widowControl/>
              <w:jc w:val="left"/>
              <w:rPr>
                <w:rFonts w:ascii="宋体" w:hAnsi="宋体" w:cs="宋体"/>
                <w:color w:val="000000"/>
                <w:kern w:val="0"/>
                <w:sz w:val="18"/>
                <w:szCs w:val="18"/>
              </w:rPr>
            </w:pPr>
            <w:r w:rsidRPr="0083258F">
              <w:rPr>
                <w:rFonts w:ascii="宋体" w:hAnsi="宋体" w:cs="宋体" w:hint="eastAsia"/>
                <w:color w:val="000000"/>
                <w:kern w:val="0"/>
                <w:sz w:val="18"/>
                <w:szCs w:val="18"/>
              </w:rPr>
              <w:t>财务负责人：陈</w:t>
            </w:r>
            <w:proofErr w:type="gramStart"/>
            <w:r w:rsidRPr="0083258F">
              <w:rPr>
                <w:rFonts w:ascii="宋体" w:hAnsi="宋体" w:cs="宋体" w:hint="eastAsia"/>
                <w:color w:val="000000"/>
                <w:kern w:val="0"/>
                <w:sz w:val="18"/>
                <w:szCs w:val="18"/>
              </w:rPr>
              <w:t>世</w:t>
            </w:r>
            <w:proofErr w:type="gramEnd"/>
            <w:r w:rsidRPr="0083258F">
              <w:rPr>
                <w:rFonts w:ascii="宋体" w:hAnsi="宋体" w:cs="宋体" w:hint="eastAsia"/>
                <w:color w:val="000000"/>
                <w:kern w:val="0"/>
                <w:sz w:val="18"/>
                <w:szCs w:val="18"/>
              </w:rPr>
              <w:t>云</w:t>
            </w:r>
          </w:p>
        </w:tc>
      </w:tr>
    </w:tbl>
    <w:p w:rsidR="00B808BC" w:rsidRDefault="00B808BC">
      <w:pPr>
        <w:pStyle w:val="a6"/>
        <w:spacing w:before="93"/>
        <w:rPr>
          <w:rFonts w:ascii="Times New Roman" w:cs="宋体"/>
          <w:color w:val="FF0000"/>
          <w:sz w:val="32"/>
          <w:szCs w:val="32"/>
          <w:highlight w:val="yellow"/>
          <w:shd w:val="clear" w:color="auto" w:fill="FFFFFF"/>
          <w:lang w:val="zh-CN"/>
        </w:rPr>
      </w:pPr>
    </w:p>
    <w:p w:rsidR="00B808BC" w:rsidRDefault="00B808BC">
      <w:pPr>
        <w:pStyle w:val="af1"/>
        <w:spacing w:line="578" w:lineRule="exact"/>
        <w:jc w:val="center"/>
        <w:rPr>
          <w:rFonts w:ascii="Times New Roman" w:eastAsia="方正小标宋简体" w:hAnsi="Times New Roman" w:cs="方正小标宋简体"/>
          <w:color w:val="auto"/>
          <w:kern w:val="2"/>
          <w:sz w:val="44"/>
          <w:szCs w:val="44"/>
          <w:lang w:val="en-US"/>
        </w:rPr>
      </w:pPr>
    </w:p>
    <w:p w:rsidR="00B808BC" w:rsidRDefault="00C21335">
      <w:pPr>
        <w:widowControl/>
        <w:jc w:val="center"/>
        <w:rPr>
          <w:rFonts w:eastAsia="仿宋"/>
        </w:rPr>
      </w:pPr>
      <w:bookmarkStart w:id="48" w:name="_Toc15396618"/>
      <w:r>
        <w:rPr>
          <w:rFonts w:eastAsia="黑体" w:hint="eastAsia"/>
          <w:sz w:val="44"/>
          <w:szCs w:val="44"/>
        </w:rPr>
        <w:t>第</w:t>
      </w:r>
      <w:r>
        <w:rPr>
          <w:rStyle w:val="10"/>
          <w:rFonts w:eastAsia="黑体" w:hint="eastAsia"/>
          <w:b w:val="0"/>
        </w:rPr>
        <w:t>五部分</w:t>
      </w:r>
      <w:r>
        <w:rPr>
          <w:rStyle w:val="10"/>
          <w:rFonts w:eastAsia="黑体" w:hint="eastAsia"/>
          <w:b w:val="0"/>
        </w:rPr>
        <w:t xml:space="preserve"> </w:t>
      </w:r>
      <w:r>
        <w:rPr>
          <w:rStyle w:val="10"/>
          <w:rFonts w:eastAsia="黑体" w:hint="eastAsia"/>
          <w:b w:val="0"/>
        </w:rPr>
        <w:t>附表</w:t>
      </w:r>
      <w:bookmarkStart w:id="49" w:name="_Toc15396619"/>
      <w:bookmarkEnd w:id="47"/>
      <w:bookmarkEnd w:id="48"/>
    </w:p>
    <w:p w:rsidR="00B808BC" w:rsidRDefault="00B808BC">
      <w:pPr>
        <w:pStyle w:val="22"/>
        <w:adjustRightInd w:val="0"/>
        <w:snapToGrid w:val="0"/>
        <w:spacing w:line="560" w:lineRule="exact"/>
        <w:jc w:val="left"/>
        <w:rPr>
          <w:rFonts w:eastAsia="仿宋_GB2312" w:cs="仿宋_GB2312"/>
          <w:sz w:val="32"/>
          <w:szCs w:val="32"/>
        </w:rPr>
      </w:pPr>
    </w:p>
    <w:p w:rsidR="00B808BC" w:rsidRDefault="00C21335">
      <w:pPr>
        <w:pStyle w:val="22"/>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49"/>
    </w:p>
    <w:p w:rsidR="00B808BC" w:rsidRDefault="00C21335">
      <w:pPr>
        <w:pStyle w:val="22"/>
        <w:adjustRightInd w:val="0"/>
        <w:snapToGrid w:val="0"/>
        <w:spacing w:line="560" w:lineRule="exact"/>
        <w:jc w:val="left"/>
        <w:rPr>
          <w:rFonts w:eastAsia="仿宋_GB2312" w:cs="仿宋_GB2312"/>
          <w:sz w:val="32"/>
          <w:szCs w:val="32"/>
        </w:rPr>
      </w:pPr>
      <w:bookmarkStart w:id="50" w:name="_Toc15396620"/>
      <w:r>
        <w:rPr>
          <w:rFonts w:eastAsia="仿宋_GB2312" w:cs="仿宋_GB2312" w:hint="eastAsia"/>
          <w:sz w:val="32"/>
          <w:szCs w:val="32"/>
        </w:rPr>
        <w:t>二、收入决算表</w:t>
      </w:r>
      <w:bookmarkEnd w:id="50"/>
    </w:p>
    <w:p w:rsidR="00B808BC" w:rsidRDefault="00C21335">
      <w:pPr>
        <w:pStyle w:val="22"/>
        <w:adjustRightInd w:val="0"/>
        <w:snapToGrid w:val="0"/>
        <w:spacing w:line="560" w:lineRule="exact"/>
        <w:jc w:val="left"/>
        <w:rPr>
          <w:rFonts w:eastAsia="仿宋_GB2312" w:cs="仿宋_GB2312"/>
          <w:sz w:val="32"/>
          <w:szCs w:val="32"/>
        </w:rPr>
      </w:pPr>
      <w:bookmarkStart w:id="51" w:name="_Toc15396621"/>
      <w:r>
        <w:rPr>
          <w:rFonts w:eastAsia="仿宋_GB2312" w:cs="仿宋_GB2312" w:hint="eastAsia"/>
          <w:sz w:val="32"/>
          <w:szCs w:val="32"/>
        </w:rPr>
        <w:t>三、支出决算表</w:t>
      </w:r>
      <w:bookmarkEnd w:id="51"/>
    </w:p>
    <w:p w:rsidR="00B808BC" w:rsidRDefault="00C21335">
      <w:pPr>
        <w:pStyle w:val="22"/>
        <w:adjustRightInd w:val="0"/>
        <w:snapToGrid w:val="0"/>
        <w:spacing w:line="560" w:lineRule="exact"/>
        <w:jc w:val="left"/>
        <w:rPr>
          <w:rFonts w:eastAsia="仿宋_GB2312" w:cs="仿宋_GB2312"/>
          <w:sz w:val="32"/>
          <w:szCs w:val="32"/>
        </w:rPr>
      </w:pPr>
      <w:bookmarkStart w:id="52" w:name="_Toc15396622"/>
      <w:r>
        <w:rPr>
          <w:rFonts w:eastAsia="仿宋_GB2312" w:cs="仿宋_GB2312" w:hint="eastAsia"/>
          <w:sz w:val="32"/>
          <w:szCs w:val="32"/>
        </w:rPr>
        <w:t>四、财政拨款收入支出决算总表</w:t>
      </w:r>
      <w:bookmarkEnd w:id="52"/>
    </w:p>
    <w:p w:rsidR="00B808BC" w:rsidRDefault="00C21335">
      <w:pPr>
        <w:pStyle w:val="22"/>
        <w:adjustRightInd w:val="0"/>
        <w:snapToGrid w:val="0"/>
        <w:spacing w:line="560" w:lineRule="exact"/>
        <w:jc w:val="left"/>
        <w:rPr>
          <w:rFonts w:eastAsia="仿宋_GB2312" w:cs="仿宋_GB2312"/>
          <w:sz w:val="32"/>
          <w:szCs w:val="32"/>
        </w:rPr>
      </w:pPr>
      <w:bookmarkStart w:id="53" w:name="_Toc15396623"/>
      <w:r>
        <w:rPr>
          <w:rFonts w:eastAsia="仿宋_GB2312" w:cs="仿宋_GB2312" w:hint="eastAsia"/>
          <w:sz w:val="32"/>
          <w:szCs w:val="32"/>
        </w:rPr>
        <w:t>五、财政拨款支出决算明细表</w:t>
      </w:r>
      <w:bookmarkStart w:id="54" w:name="_Toc15396624"/>
      <w:bookmarkEnd w:id="53"/>
    </w:p>
    <w:p w:rsidR="00B808BC" w:rsidRDefault="00C21335">
      <w:pPr>
        <w:pStyle w:val="22"/>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54"/>
    </w:p>
    <w:p w:rsidR="00B808BC" w:rsidRDefault="00C21335">
      <w:pPr>
        <w:pStyle w:val="22"/>
        <w:adjustRightInd w:val="0"/>
        <w:snapToGrid w:val="0"/>
        <w:spacing w:line="560" w:lineRule="exact"/>
        <w:jc w:val="left"/>
        <w:rPr>
          <w:rFonts w:eastAsia="仿宋_GB2312" w:cs="仿宋_GB2312"/>
          <w:sz w:val="32"/>
          <w:szCs w:val="32"/>
        </w:rPr>
      </w:pPr>
      <w:bookmarkStart w:id="55" w:name="_Toc15396625"/>
      <w:r>
        <w:rPr>
          <w:rFonts w:eastAsia="仿宋_GB2312" w:cs="仿宋_GB2312" w:hint="eastAsia"/>
          <w:sz w:val="32"/>
          <w:szCs w:val="32"/>
        </w:rPr>
        <w:t>七、一般公共预算财政拨款支出决算明细表</w:t>
      </w:r>
      <w:bookmarkEnd w:id="55"/>
    </w:p>
    <w:p w:rsidR="00B808BC" w:rsidRDefault="00C21335">
      <w:pPr>
        <w:pStyle w:val="22"/>
        <w:adjustRightInd w:val="0"/>
        <w:snapToGrid w:val="0"/>
        <w:spacing w:line="560" w:lineRule="exact"/>
        <w:jc w:val="left"/>
        <w:rPr>
          <w:rFonts w:eastAsia="仿宋_GB2312" w:cs="仿宋_GB2312"/>
          <w:sz w:val="32"/>
          <w:szCs w:val="32"/>
        </w:rPr>
      </w:pPr>
      <w:bookmarkStart w:id="56" w:name="_Toc15396626"/>
      <w:r>
        <w:rPr>
          <w:rFonts w:eastAsia="仿宋_GB2312" w:cs="仿宋_GB2312" w:hint="eastAsia"/>
          <w:sz w:val="32"/>
          <w:szCs w:val="32"/>
        </w:rPr>
        <w:t>八、一般公共预算财政拨款基本支出决算表</w:t>
      </w:r>
      <w:bookmarkEnd w:id="56"/>
    </w:p>
    <w:p w:rsidR="00B808BC" w:rsidRDefault="00C21335">
      <w:pPr>
        <w:pStyle w:val="22"/>
        <w:adjustRightInd w:val="0"/>
        <w:snapToGrid w:val="0"/>
        <w:spacing w:line="560" w:lineRule="exact"/>
        <w:jc w:val="left"/>
        <w:rPr>
          <w:rFonts w:eastAsia="仿宋_GB2312" w:cs="仿宋_GB2312"/>
          <w:sz w:val="32"/>
          <w:szCs w:val="32"/>
        </w:rPr>
      </w:pPr>
      <w:bookmarkStart w:id="57" w:name="_Toc15396627"/>
      <w:r>
        <w:rPr>
          <w:rFonts w:eastAsia="仿宋_GB2312" w:cs="仿宋_GB2312" w:hint="eastAsia"/>
          <w:sz w:val="32"/>
          <w:szCs w:val="32"/>
        </w:rPr>
        <w:t>九、一般公共预算财政拨款项目支出决算表</w:t>
      </w:r>
      <w:bookmarkEnd w:id="57"/>
    </w:p>
    <w:p w:rsidR="00B808BC" w:rsidRDefault="00C21335">
      <w:pPr>
        <w:pStyle w:val="22"/>
        <w:adjustRightInd w:val="0"/>
        <w:snapToGrid w:val="0"/>
        <w:spacing w:line="560" w:lineRule="exact"/>
        <w:jc w:val="left"/>
        <w:rPr>
          <w:rFonts w:eastAsia="仿宋_GB2312" w:cs="仿宋_GB2312"/>
          <w:sz w:val="32"/>
          <w:szCs w:val="32"/>
        </w:rPr>
      </w:pPr>
      <w:bookmarkStart w:id="58" w:name="_Toc15396628"/>
      <w:r>
        <w:rPr>
          <w:rFonts w:eastAsia="仿宋_GB2312" w:cs="仿宋_GB2312" w:hint="eastAsia"/>
          <w:sz w:val="32"/>
          <w:szCs w:val="32"/>
        </w:rPr>
        <w:t>十、</w:t>
      </w:r>
      <w:bookmarkEnd w:id="58"/>
      <w:r>
        <w:rPr>
          <w:rFonts w:eastAsia="仿宋_GB2312" w:cs="仿宋_GB2312" w:hint="eastAsia"/>
          <w:sz w:val="32"/>
          <w:szCs w:val="32"/>
        </w:rPr>
        <w:t>政府性基金预算财政拨款收入支出决算表</w:t>
      </w:r>
    </w:p>
    <w:p w:rsidR="00B808BC" w:rsidRDefault="00C21335">
      <w:pPr>
        <w:pStyle w:val="22"/>
        <w:adjustRightInd w:val="0"/>
        <w:snapToGrid w:val="0"/>
        <w:spacing w:line="560" w:lineRule="exact"/>
        <w:jc w:val="left"/>
        <w:rPr>
          <w:rFonts w:eastAsia="仿宋_GB2312" w:cs="仿宋_GB2312"/>
          <w:sz w:val="32"/>
          <w:szCs w:val="32"/>
        </w:rPr>
      </w:pPr>
      <w:bookmarkStart w:id="59" w:name="_Toc15396629"/>
      <w:r>
        <w:rPr>
          <w:rFonts w:eastAsia="仿宋_GB2312" w:cs="仿宋_GB2312" w:hint="eastAsia"/>
          <w:sz w:val="32"/>
          <w:szCs w:val="32"/>
        </w:rPr>
        <w:t>十一、</w:t>
      </w:r>
      <w:bookmarkEnd w:id="59"/>
      <w:r>
        <w:rPr>
          <w:rFonts w:eastAsia="仿宋_GB2312" w:cs="仿宋_GB2312" w:hint="eastAsia"/>
          <w:sz w:val="32"/>
          <w:szCs w:val="32"/>
        </w:rPr>
        <w:t>国有资本经营预算财政拨款收入支出决算表</w:t>
      </w:r>
    </w:p>
    <w:p w:rsidR="00B808BC" w:rsidRDefault="00C21335">
      <w:pPr>
        <w:pStyle w:val="22"/>
        <w:adjustRightInd w:val="0"/>
        <w:snapToGrid w:val="0"/>
        <w:spacing w:line="560" w:lineRule="exact"/>
        <w:jc w:val="left"/>
        <w:rPr>
          <w:rFonts w:eastAsia="仿宋_GB2312" w:cs="仿宋_GB2312"/>
          <w:sz w:val="32"/>
          <w:szCs w:val="32"/>
        </w:rPr>
      </w:pPr>
      <w:bookmarkStart w:id="60" w:name="_Toc15396630"/>
      <w:r>
        <w:rPr>
          <w:rFonts w:eastAsia="仿宋_GB2312" w:cs="仿宋_GB2312" w:hint="eastAsia"/>
          <w:sz w:val="32"/>
          <w:szCs w:val="32"/>
        </w:rPr>
        <w:t>十二、</w:t>
      </w:r>
      <w:bookmarkEnd w:id="60"/>
      <w:r>
        <w:rPr>
          <w:rFonts w:eastAsia="仿宋_GB2312" w:cs="仿宋_GB2312" w:hint="eastAsia"/>
          <w:sz w:val="32"/>
          <w:szCs w:val="32"/>
        </w:rPr>
        <w:t>国有资本经营预算财政拨款支出决算表</w:t>
      </w:r>
    </w:p>
    <w:p w:rsidR="00B808BC" w:rsidRDefault="00C21335">
      <w:pPr>
        <w:pStyle w:val="22"/>
        <w:adjustRightInd w:val="0"/>
        <w:snapToGrid w:val="0"/>
        <w:spacing w:line="560" w:lineRule="exact"/>
        <w:jc w:val="left"/>
        <w:rPr>
          <w:rFonts w:eastAsia="仿宋_GB2312" w:cs="仿宋_GB2312"/>
          <w:sz w:val="32"/>
          <w:szCs w:val="32"/>
        </w:rPr>
      </w:pPr>
      <w:bookmarkStart w:id="61" w:name="_Toc15396631"/>
      <w:r>
        <w:rPr>
          <w:rFonts w:eastAsia="仿宋_GB2312" w:cs="仿宋_GB2312" w:hint="eastAsia"/>
          <w:sz w:val="32"/>
          <w:szCs w:val="32"/>
        </w:rPr>
        <w:t>十三、</w:t>
      </w:r>
      <w:bookmarkEnd w:id="61"/>
      <w:r>
        <w:rPr>
          <w:rFonts w:eastAsia="仿宋_GB2312" w:cs="仿宋_GB2312" w:hint="eastAsia"/>
          <w:sz w:val="32"/>
          <w:szCs w:val="32"/>
        </w:rPr>
        <w:t>财政拨款“三公”经费支出决算表</w:t>
      </w:r>
    </w:p>
    <w:p w:rsidR="00B808BC" w:rsidRDefault="00B808BC"/>
    <w:sectPr w:rsidR="00B808BC">
      <w:footerReference w:type="default" r:id="rId16"/>
      <w:footerReference w:type="first" r:id="rId17"/>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B3" w:rsidRDefault="00B271B3">
      <w:r>
        <w:separator/>
      </w:r>
    </w:p>
  </w:endnote>
  <w:endnote w:type="continuationSeparator" w:id="0">
    <w:p w:rsidR="00B271B3" w:rsidRDefault="00B2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Segoe Print"/>
    <w:charset w:val="00"/>
    <w:family w:val="roman"/>
    <w:pitch w:val="default"/>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icrosoft YaHei UI"/>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1B3" w:rsidRDefault="00B271B3">
    <w:pPr>
      <w:pStyle w:val="aa"/>
      <w:jc w:val="center"/>
    </w:pPr>
  </w:p>
  <w:p w:rsidR="00B271B3" w:rsidRDefault="00B271B3">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1B3" w:rsidRDefault="00B271B3">
    <w:pPr>
      <w:pStyle w:val="aa"/>
      <w:jc w:val="center"/>
    </w:pPr>
  </w:p>
  <w:p w:rsidR="00B271B3" w:rsidRDefault="00B271B3">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1B3" w:rsidRDefault="00B271B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B3" w:rsidRDefault="00B271B3">
      <w:r>
        <w:separator/>
      </w:r>
    </w:p>
  </w:footnote>
  <w:footnote w:type="continuationSeparator" w:id="0">
    <w:p w:rsidR="00B271B3" w:rsidRDefault="00B271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1B3" w:rsidRDefault="00B271B3">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15:restartNumberingAfterBreak="0">
    <w:nsid w:val="0101214B"/>
    <w:multiLevelType w:val="hybridMultilevel"/>
    <w:tmpl w:val="A720E850"/>
    <w:lvl w:ilvl="0" w:tplc="9508C470">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3818A09A"/>
    <w:multiLevelType w:val="singleLevel"/>
    <w:tmpl w:val="3818A09A"/>
    <w:lvl w:ilvl="0">
      <w:start w:val="1"/>
      <w:numFmt w:val="chineseCounting"/>
      <w:suff w:val="nothing"/>
      <w:lvlText w:val="%1、"/>
      <w:lvlJc w:val="left"/>
      <w:rPr>
        <w:rFonts w:hint="eastAsia"/>
      </w:rPr>
    </w:lvl>
  </w:abstractNum>
  <w:abstractNum w:abstractNumId="5"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018F"/>
    <w:rsid w:val="000A6A92"/>
    <w:rsid w:val="000B047F"/>
    <w:rsid w:val="000B5923"/>
    <w:rsid w:val="000B5A48"/>
    <w:rsid w:val="000B6FF3"/>
    <w:rsid w:val="000C2E93"/>
    <w:rsid w:val="000C3467"/>
    <w:rsid w:val="000C3CA6"/>
    <w:rsid w:val="000D1267"/>
    <w:rsid w:val="000D1D50"/>
    <w:rsid w:val="000D5782"/>
    <w:rsid w:val="000E4F7E"/>
    <w:rsid w:val="000E6613"/>
    <w:rsid w:val="000E7119"/>
    <w:rsid w:val="00114E9B"/>
    <w:rsid w:val="00142216"/>
    <w:rsid w:val="00144D6A"/>
    <w:rsid w:val="0014729F"/>
    <w:rsid w:val="00150B82"/>
    <w:rsid w:val="00157BAB"/>
    <w:rsid w:val="001654D1"/>
    <w:rsid w:val="00174518"/>
    <w:rsid w:val="00176451"/>
    <w:rsid w:val="0018106D"/>
    <w:rsid w:val="001877A7"/>
    <w:rsid w:val="00191536"/>
    <w:rsid w:val="00196687"/>
    <w:rsid w:val="001C0962"/>
    <w:rsid w:val="001D7531"/>
    <w:rsid w:val="001E115D"/>
    <w:rsid w:val="001E737D"/>
    <w:rsid w:val="001F0592"/>
    <w:rsid w:val="001F7506"/>
    <w:rsid w:val="002006CD"/>
    <w:rsid w:val="00202B36"/>
    <w:rsid w:val="00204B7A"/>
    <w:rsid w:val="00204CDE"/>
    <w:rsid w:val="0021101A"/>
    <w:rsid w:val="00220536"/>
    <w:rsid w:val="00224F84"/>
    <w:rsid w:val="00235629"/>
    <w:rsid w:val="00260C38"/>
    <w:rsid w:val="002616C0"/>
    <w:rsid w:val="00265372"/>
    <w:rsid w:val="002662AA"/>
    <w:rsid w:val="00280496"/>
    <w:rsid w:val="002900E8"/>
    <w:rsid w:val="00294DC9"/>
    <w:rsid w:val="00295495"/>
    <w:rsid w:val="002A31DE"/>
    <w:rsid w:val="002B2613"/>
    <w:rsid w:val="002B46D6"/>
    <w:rsid w:val="002D6D05"/>
    <w:rsid w:val="002F1818"/>
    <w:rsid w:val="002F567B"/>
    <w:rsid w:val="003216A9"/>
    <w:rsid w:val="00335A74"/>
    <w:rsid w:val="0036561B"/>
    <w:rsid w:val="0037013F"/>
    <w:rsid w:val="00380C92"/>
    <w:rsid w:val="003A26C7"/>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2F97"/>
    <w:rsid w:val="00471401"/>
    <w:rsid w:val="00473F31"/>
    <w:rsid w:val="0048263A"/>
    <w:rsid w:val="00487E5D"/>
    <w:rsid w:val="004A711F"/>
    <w:rsid w:val="004B199D"/>
    <w:rsid w:val="004B4690"/>
    <w:rsid w:val="004C6026"/>
    <w:rsid w:val="004E0A2D"/>
    <w:rsid w:val="004E206B"/>
    <w:rsid w:val="004E6DF7"/>
    <w:rsid w:val="004F0FBD"/>
    <w:rsid w:val="00505A47"/>
    <w:rsid w:val="00512FDA"/>
    <w:rsid w:val="00520DA0"/>
    <w:rsid w:val="00564586"/>
    <w:rsid w:val="005664BB"/>
    <w:rsid w:val="00566FFA"/>
    <w:rsid w:val="0057481D"/>
    <w:rsid w:val="0058486E"/>
    <w:rsid w:val="00585B33"/>
    <w:rsid w:val="0059014D"/>
    <w:rsid w:val="005A21A0"/>
    <w:rsid w:val="005A387C"/>
    <w:rsid w:val="005B5C64"/>
    <w:rsid w:val="005C5337"/>
    <w:rsid w:val="005C6BD0"/>
    <w:rsid w:val="005D1C8B"/>
    <w:rsid w:val="005D468D"/>
    <w:rsid w:val="005D5CED"/>
    <w:rsid w:val="005E26E3"/>
    <w:rsid w:val="005F1A4C"/>
    <w:rsid w:val="00605688"/>
    <w:rsid w:val="006070AF"/>
    <w:rsid w:val="00607E6C"/>
    <w:rsid w:val="006101B1"/>
    <w:rsid w:val="006149AE"/>
    <w:rsid w:val="00614E44"/>
    <w:rsid w:val="0062270A"/>
    <w:rsid w:val="00622830"/>
    <w:rsid w:val="00623DA0"/>
    <w:rsid w:val="00630AEF"/>
    <w:rsid w:val="006325F8"/>
    <w:rsid w:val="00633463"/>
    <w:rsid w:val="00634C9A"/>
    <w:rsid w:val="006440E4"/>
    <w:rsid w:val="00645E1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65BB"/>
    <w:rsid w:val="007D1682"/>
    <w:rsid w:val="007D312A"/>
    <w:rsid w:val="007D3F19"/>
    <w:rsid w:val="007E23B0"/>
    <w:rsid w:val="007E23E5"/>
    <w:rsid w:val="007F1991"/>
    <w:rsid w:val="007F2C2F"/>
    <w:rsid w:val="007F55FC"/>
    <w:rsid w:val="007F5665"/>
    <w:rsid w:val="007F7A1D"/>
    <w:rsid w:val="00800112"/>
    <w:rsid w:val="00813348"/>
    <w:rsid w:val="008253BB"/>
    <w:rsid w:val="0083258F"/>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7A2A"/>
    <w:rsid w:val="0097099F"/>
    <w:rsid w:val="00971997"/>
    <w:rsid w:val="00971FFC"/>
    <w:rsid w:val="0098660A"/>
    <w:rsid w:val="009911A8"/>
    <w:rsid w:val="009931C3"/>
    <w:rsid w:val="009B2C43"/>
    <w:rsid w:val="009B4EAE"/>
    <w:rsid w:val="009B7573"/>
    <w:rsid w:val="009C0975"/>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6F2A"/>
    <w:rsid w:val="00A40A00"/>
    <w:rsid w:val="00A4142F"/>
    <w:rsid w:val="00A422EB"/>
    <w:rsid w:val="00A45BB7"/>
    <w:rsid w:val="00A56DF2"/>
    <w:rsid w:val="00A56E6E"/>
    <w:rsid w:val="00A67AB5"/>
    <w:rsid w:val="00A733B2"/>
    <w:rsid w:val="00A741C2"/>
    <w:rsid w:val="00A80C84"/>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71B3"/>
    <w:rsid w:val="00B310B9"/>
    <w:rsid w:val="00B35F3F"/>
    <w:rsid w:val="00B36CBB"/>
    <w:rsid w:val="00B425E0"/>
    <w:rsid w:val="00B440AA"/>
    <w:rsid w:val="00B44B70"/>
    <w:rsid w:val="00B53C56"/>
    <w:rsid w:val="00B57DAF"/>
    <w:rsid w:val="00B61DFE"/>
    <w:rsid w:val="00B77EA6"/>
    <w:rsid w:val="00B808BC"/>
    <w:rsid w:val="00B81598"/>
    <w:rsid w:val="00B841F1"/>
    <w:rsid w:val="00B944D6"/>
    <w:rsid w:val="00BB4DF0"/>
    <w:rsid w:val="00BC289F"/>
    <w:rsid w:val="00BC2D50"/>
    <w:rsid w:val="00BC5361"/>
    <w:rsid w:val="00BC5460"/>
    <w:rsid w:val="00BC6B50"/>
    <w:rsid w:val="00BD0E25"/>
    <w:rsid w:val="00BF5BD6"/>
    <w:rsid w:val="00C03E31"/>
    <w:rsid w:val="00C21335"/>
    <w:rsid w:val="00C33E72"/>
    <w:rsid w:val="00C354B2"/>
    <w:rsid w:val="00C35554"/>
    <w:rsid w:val="00C42709"/>
    <w:rsid w:val="00C52A4D"/>
    <w:rsid w:val="00C533CC"/>
    <w:rsid w:val="00C542AD"/>
    <w:rsid w:val="00C5751C"/>
    <w:rsid w:val="00C61BFC"/>
    <w:rsid w:val="00C62B85"/>
    <w:rsid w:val="00C65438"/>
    <w:rsid w:val="00C840D3"/>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E379D"/>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F2EADA1"/>
  <w15:docId w15:val="{3C0162D9-6FA5-425D-BB60-189441ED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1"/>
    <w:link w:val="a4"/>
    <w:uiPriority w:val="99"/>
    <w:semiHidden/>
    <w:qFormat/>
    <w:pPr>
      <w:snapToGrid w:val="0"/>
      <w:jc w:val="left"/>
    </w:pPr>
    <w:rPr>
      <w:sz w:val="18"/>
      <w:szCs w:val="18"/>
    </w:rPr>
  </w:style>
  <w:style w:type="paragraph" w:styleId="21">
    <w:name w:val="Body Text First Indent 2"/>
    <w:basedOn w:val="a5"/>
    <w:uiPriority w:val="99"/>
    <w:unhideWhenUsed/>
    <w:qFormat/>
    <w:pPr>
      <w:ind w:firstLineChars="200" w:firstLine="420"/>
    </w:pPr>
  </w:style>
  <w:style w:type="paragraph" w:styleId="a5">
    <w:name w:val="Body Text Indent"/>
    <w:basedOn w:val="a"/>
    <w:next w:val="21"/>
    <w:qFormat/>
    <w:pPr>
      <w:spacing w:after="120"/>
      <w:ind w:leftChars="200" w:left="200"/>
    </w:pPr>
    <w:rPr>
      <w:rFonts w:ascii="仿宋_GB2312"/>
      <w:szCs w:val="32"/>
    </w:r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character" w:customStyle="1" w:styleId="30">
    <w:name w:val="标题 3 字符"/>
    <w:basedOn w:val="a1"/>
    <w:link w:val="3"/>
    <w:uiPriority w:val="9"/>
    <w:qFormat/>
    <w:rPr>
      <w:rFonts w:ascii="Times New Roman" w:hAnsi="Times New Roman"/>
      <w:b/>
      <w:bCs/>
      <w:kern w:val="2"/>
      <w:sz w:val="32"/>
      <w:szCs w:val="32"/>
    </w:rPr>
  </w:style>
  <w:style w:type="paragraph" w:styleId="a6">
    <w:name w:val="Body Text"/>
    <w:basedOn w:val="a"/>
    <w:link w:val="a7"/>
    <w:uiPriority w:val="99"/>
    <w:qFormat/>
    <w:pPr>
      <w:spacing w:beforeLines="30"/>
    </w:pPr>
    <w:rPr>
      <w:rFonts w:ascii="仿宋_GB2312" w:eastAsia="仿宋_GB2312"/>
      <w:kern w:val="0"/>
      <w:sz w:val="30"/>
    </w:rPr>
  </w:style>
  <w:style w:type="character" w:customStyle="1" w:styleId="a7">
    <w:name w:val="正文文本 字符"/>
    <w:link w:val="a6"/>
    <w:uiPriority w:val="99"/>
    <w:qFormat/>
    <w:locked/>
    <w:rPr>
      <w:rFonts w:ascii="仿宋_GB2312" w:eastAsia="仿宋_GB2312" w:hAnsi="Times New Roman"/>
      <w:sz w:val="24"/>
    </w:rPr>
  </w:style>
  <w:style w:type="paragraph" w:styleId="31">
    <w:name w:val="toc 3"/>
    <w:basedOn w:val="a"/>
    <w:next w:val="a"/>
    <w:uiPriority w:val="39"/>
    <w:unhideWhenUsed/>
    <w:qFormat/>
    <w:pPr>
      <w:tabs>
        <w:tab w:val="right" w:leader="dot" w:pos="8296"/>
      </w:tabs>
      <w:ind w:leftChars="400" w:left="840"/>
    </w:pPr>
  </w:style>
  <w:style w:type="paragraph" w:styleId="a8">
    <w:name w:val="Balloon Text"/>
    <w:basedOn w:val="a"/>
    <w:link w:val="a9"/>
    <w:uiPriority w:val="99"/>
    <w:semiHidden/>
    <w:unhideWhenUsed/>
    <w:qFormat/>
    <w:rPr>
      <w:sz w:val="18"/>
      <w:szCs w:val="18"/>
    </w:rPr>
  </w:style>
  <w:style w:type="character" w:customStyle="1" w:styleId="a9">
    <w:name w:val="批注框文本 字符"/>
    <w:basedOn w:val="a1"/>
    <w:link w:val="a8"/>
    <w:uiPriority w:val="99"/>
    <w:semiHidden/>
    <w:qFormat/>
    <w:rPr>
      <w:rFonts w:ascii="Times New Roman" w:hAnsi="Times New Roman"/>
      <w:kern w:val="2"/>
      <w:sz w:val="18"/>
      <w:szCs w:val="18"/>
    </w:rPr>
  </w:style>
  <w:style w:type="paragraph" w:styleId="aa">
    <w:name w:val="footer"/>
    <w:basedOn w:val="a"/>
    <w:link w:val="ab"/>
    <w:uiPriority w:val="99"/>
    <w:qFormat/>
    <w:pPr>
      <w:tabs>
        <w:tab w:val="center" w:pos="4153"/>
        <w:tab w:val="right" w:pos="8306"/>
      </w:tabs>
      <w:snapToGrid w:val="0"/>
      <w:jc w:val="left"/>
    </w:pPr>
    <w:rPr>
      <w:rFonts w:ascii="Calibri" w:hAnsi="Calibri"/>
      <w:kern w:val="0"/>
      <w:sz w:val="18"/>
      <w:szCs w:val="18"/>
    </w:rPr>
  </w:style>
  <w:style w:type="character" w:customStyle="1" w:styleId="ab">
    <w:name w:val="页脚 字符"/>
    <w:link w:val="aa"/>
    <w:uiPriority w:val="99"/>
    <w:qFormat/>
    <w:locked/>
    <w:rPr>
      <w:sz w:val="18"/>
    </w:rPr>
  </w:style>
  <w:style w:type="paragraph" w:styleId="ac">
    <w:name w:val="header"/>
    <w:basedOn w:val="a"/>
    <w:link w:val="ad"/>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d">
    <w:name w:val="页眉 字符"/>
    <w:link w:val="ac"/>
    <w:uiPriority w:val="99"/>
    <w:semiHidden/>
    <w:qFormat/>
    <w:locked/>
    <w:rPr>
      <w:sz w:val="18"/>
    </w:rPr>
  </w:style>
  <w:style w:type="paragraph" w:styleId="1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2">
    <w:name w:val="toc 2"/>
    <w:basedOn w:val="a"/>
    <w:next w:val="a"/>
    <w:uiPriority w:val="39"/>
    <w:unhideWhenUsed/>
    <w:qFormat/>
    <w:pPr>
      <w:tabs>
        <w:tab w:val="right" w:leader="dot" w:pos="8296"/>
      </w:tabs>
      <w:ind w:leftChars="200" w:left="420"/>
    </w:pPr>
  </w:style>
  <w:style w:type="character" w:styleId="ae">
    <w:name w:val="Strong"/>
    <w:basedOn w:val="a1"/>
    <w:uiPriority w:val="99"/>
    <w:qFormat/>
    <w:rPr>
      <w:b/>
    </w:rPr>
  </w:style>
  <w:style w:type="character" w:styleId="af">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BodyTextChar">
    <w:name w:val="Body Text Char"/>
    <w:basedOn w:val="a1"/>
    <w:uiPriority w:val="99"/>
    <w:semiHidden/>
    <w:qFormat/>
    <w:rPr>
      <w:rFonts w:ascii="Times New Roman" w:hAnsi="Times New Roman"/>
      <w:szCs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f0">
    <w:name w:val="List Paragraph"/>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1">
    <w:name w:val="四号正文"/>
    <w:basedOn w:val="a"/>
    <w:qFormat/>
    <w:pPr>
      <w:spacing w:line="360" w:lineRule="auto"/>
    </w:pPr>
    <w:rPr>
      <w:rFonts w:ascii="??" w:hAnsi="??"/>
      <w:color w:val="000000"/>
      <w:kern w:val="0"/>
      <w:sz w:val="28"/>
      <w:szCs w:val="21"/>
      <w:lang w:val="zh-CN"/>
    </w:rPr>
  </w:style>
  <w:style w:type="character" w:styleId="af2">
    <w:name w:val="annotation reference"/>
    <w:basedOn w:val="a1"/>
    <w:uiPriority w:val="99"/>
    <w:semiHidden/>
    <w:unhideWhenUsed/>
    <w:rsid w:val="00B271B3"/>
    <w:rPr>
      <w:sz w:val="21"/>
      <w:szCs w:val="21"/>
    </w:rPr>
  </w:style>
  <w:style w:type="paragraph" w:styleId="af3">
    <w:name w:val="annotation text"/>
    <w:basedOn w:val="a"/>
    <w:link w:val="af4"/>
    <w:uiPriority w:val="99"/>
    <w:semiHidden/>
    <w:unhideWhenUsed/>
    <w:rsid w:val="00B271B3"/>
    <w:pPr>
      <w:jc w:val="left"/>
    </w:pPr>
  </w:style>
  <w:style w:type="character" w:customStyle="1" w:styleId="af4">
    <w:name w:val="批注文字 字符"/>
    <w:basedOn w:val="a1"/>
    <w:link w:val="af3"/>
    <w:uiPriority w:val="99"/>
    <w:semiHidden/>
    <w:rsid w:val="00B271B3"/>
    <w:rPr>
      <w:rFonts w:ascii="Times New Roman" w:eastAsia="宋体" w:hAnsi="Times New Roman" w:cs="Times New Roman"/>
      <w:kern w:val="2"/>
      <w:sz w:val="21"/>
      <w:szCs w:val="24"/>
    </w:rPr>
  </w:style>
  <w:style w:type="paragraph" w:styleId="af5">
    <w:name w:val="annotation subject"/>
    <w:basedOn w:val="af3"/>
    <w:next w:val="af3"/>
    <w:link w:val="af6"/>
    <w:uiPriority w:val="99"/>
    <w:semiHidden/>
    <w:unhideWhenUsed/>
    <w:rsid w:val="00B271B3"/>
    <w:rPr>
      <w:b/>
      <w:bCs/>
    </w:rPr>
  </w:style>
  <w:style w:type="character" w:customStyle="1" w:styleId="af6">
    <w:name w:val="批注主题 字符"/>
    <w:basedOn w:val="af4"/>
    <w:link w:val="af5"/>
    <w:uiPriority w:val="99"/>
    <w:semiHidden/>
    <w:rsid w:val="00B271B3"/>
    <w:rPr>
      <w:rFonts w:ascii="Times New Roman" w:eastAsia="宋体" w:hAnsi="Times New Roman" w:cs="Times New Roman"/>
      <w:b/>
      <w:bCs/>
      <w:kern w:val="2"/>
      <w:sz w:val="21"/>
      <w:szCs w:val="24"/>
    </w:rPr>
  </w:style>
  <w:style w:type="paragraph" w:customStyle="1" w:styleId="msonormal0">
    <w:name w:val="msonormal"/>
    <w:basedOn w:val="a"/>
    <w:rsid w:val="00B271B3"/>
    <w:pPr>
      <w:widowControl/>
      <w:spacing w:before="100" w:beforeAutospacing="1" w:after="100" w:afterAutospacing="1"/>
      <w:jc w:val="left"/>
    </w:pPr>
    <w:rPr>
      <w:rFonts w:ascii="宋体" w:hAnsi="宋体" w:cs="宋体"/>
      <w:kern w:val="0"/>
      <w:sz w:val="24"/>
    </w:rPr>
  </w:style>
  <w:style w:type="paragraph" w:customStyle="1" w:styleId="xl65">
    <w:name w:val="xl65"/>
    <w:basedOn w:val="a"/>
    <w:rsid w:val="00B271B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66">
    <w:name w:val="xl66"/>
    <w:basedOn w:val="a"/>
    <w:rsid w:val="00B271B3"/>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xl67">
    <w:name w:val="xl67"/>
    <w:basedOn w:val="a"/>
    <w:rsid w:val="00B271B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rsid w:val="00B271B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9">
    <w:name w:val="xl69"/>
    <w:basedOn w:val="a"/>
    <w:rsid w:val="00B271B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70">
    <w:name w:val="xl70"/>
    <w:basedOn w:val="a"/>
    <w:rsid w:val="00B271B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i/>
      <w:iCs/>
      <w:color w:val="000000"/>
      <w:kern w:val="0"/>
      <w:sz w:val="16"/>
      <w:szCs w:val="16"/>
    </w:rPr>
  </w:style>
  <w:style w:type="paragraph" w:customStyle="1" w:styleId="xl71">
    <w:name w:val="xl71"/>
    <w:basedOn w:val="a"/>
    <w:rsid w:val="00B271B3"/>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rsid w:val="00B271B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黑体" w:cs="宋体"/>
      <w:b/>
      <w:bCs/>
      <w:color w:val="000000"/>
      <w:kern w:val="0"/>
      <w:sz w:val="30"/>
      <w:szCs w:val="30"/>
    </w:rPr>
  </w:style>
  <w:style w:type="paragraph" w:customStyle="1" w:styleId="xl73">
    <w:name w:val="xl73"/>
    <w:basedOn w:val="a"/>
    <w:rsid w:val="00B271B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color w:val="000000"/>
      <w:kern w:val="0"/>
      <w:sz w:val="18"/>
      <w:szCs w:val="18"/>
    </w:rPr>
  </w:style>
  <w:style w:type="paragraph" w:customStyle="1" w:styleId="xl74">
    <w:name w:val="xl74"/>
    <w:basedOn w:val="a"/>
    <w:rsid w:val="00B271B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color w:val="000000"/>
      <w:kern w:val="0"/>
      <w:sz w:val="18"/>
      <w:szCs w:val="18"/>
    </w:rPr>
  </w:style>
  <w:style w:type="paragraph" w:customStyle="1" w:styleId="xl75">
    <w:name w:val="xl75"/>
    <w:basedOn w:val="a"/>
    <w:rsid w:val="00B271B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i/>
      <w:iCs/>
      <w:color w:val="000000"/>
      <w:kern w:val="0"/>
      <w:sz w:val="18"/>
      <w:szCs w:val="18"/>
    </w:rPr>
  </w:style>
  <w:style w:type="paragraph" w:customStyle="1" w:styleId="xl76">
    <w:name w:val="xl76"/>
    <w:basedOn w:val="a"/>
    <w:rsid w:val="00B271B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i/>
      <w:iCs/>
      <w:color w:val="000000"/>
      <w:kern w:val="0"/>
      <w:sz w:val="16"/>
      <w:szCs w:val="16"/>
    </w:rPr>
  </w:style>
  <w:style w:type="paragraph" w:customStyle="1" w:styleId="font5">
    <w:name w:val="font5"/>
    <w:basedOn w:val="a"/>
    <w:rsid w:val="00B271B3"/>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rsid w:val="00B271B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64">
    <w:name w:val="xl64"/>
    <w:basedOn w:val="a"/>
    <w:rsid w:val="00B271B3"/>
    <w:pPr>
      <w:widowControl/>
      <w:spacing w:before="100" w:beforeAutospacing="1" w:after="100" w:afterAutospacing="1"/>
      <w:jc w:val="left"/>
    </w:pPr>
    <w:rPr>
      <w:rFonts w:ascii="Courier New" w:hAnsi="Courier New" w:cs="Courier New"/>
      <w:color w:val="000000"/>
      <w:kern w:val="0"/>
      <w:sz w:val="18"/>
      <w:szCs w:val="18"/>
    </w:rPr>
  </w:style>
  <w:style w:type="character" w:customStyle="1" w:styleId="a4">
    <w:name w:val="脚注文本 字符"/>
    <w:basedOn w:val="a1"/>
    <w:link w:val="a0"/>
    <w:uiPriority w:val="99"/>
    <w:semiHidden/>
    <w:rsid w:val="0083258F"/>
    <w:rPr>
      <w:rFonts w:ascii="Times New Roman" w:eastAsia="宋体" w:hAnsi="Times New Roman" w:cs="Times New Roman"/>
      <w:kern w:val="2"/>
      <w:sz w:val="18"/>
      <w:szCs w:val="18"/>
    </w:rPr>
  </w:style>
  <w:style w:type="character" w:styleId="af7">
    <w:name w:val="FollowedHyperlink"/>
    <w:basedOn w:val="a1"/>
    <w:uiPriority w:val="99"/>
    <w:semiHidden/>
    <w:unhideWhenUsed/>
    <w:rsid w:val="0083258F"/>
    <w:rPr>
      <w:color w:val="954F72"/>
      <w:u w:val="single"/>
    </w:rPr>
  </w:style>
  <w:style w:type="paragraph" w:customStyle="1" w:styleId="xl77">
    <w:name w:val="xl77"/>
    <w:basedOn w:val="a"/>
    <w:rsid w:val="0083258F"/>
    <w:pPr>
      <w:widowControl/>
      <w:pBdr>
        <w:top w:val="single" w:sz="8" w:space="0" w:color="000000"/>
        <w:left w:val="single" w:sz="8" w:space="0" w:color="000000"/>
        <w:bottom w:val="single" w:sz="8" w:space="0" w:color="000000"/>
      </w:pBdr>
      <w:spacing w:before="100" w:beforeAutospacing="1" w:after="100" w:afterAutospacing="1"/>
      <w:jc w:val="left"/>
    </w:pPr>
    <w:rPr>
      <w:rFonts w:ascii="宋体" w:hAnsi="宋体" w:cs="宋体"/>
      <w:color w:val="000000"/>
      <w:kern w:val="0"/>
      <w:sz w:val="18"/>
      <w:szCs w:val="18"/>
    </w:rPr>
  </w:style>
  <w:style w:type="paragraph" w:customStyle="1" w:styleId="xl78">
    <w:name w:val="xl78"/>
    <w:basedOn w:val="a"/>
    <w:rsid w:val="0083258F"/>
    <w:pPr>
      <w:widowControl/>
      <w:pBdr>
        <w:top w:val="single" w:sz="8" w:space="0" w:color="000000"/>
        <w:bottom w:val="single" w:sz="8" w:space="0" w:color="000000"/>
      </w:pBdr>
      <w:spacing w:before="100" w:beforeAutospacing="1" w:after="100" w:afterAutospacing="1"/>
      <w:jc w:val="left"/>
    </w:pPr>
    <w:rPr>
      <w:rFonts w:ascii="宋体" w:hAnsi="宋体" w:cs="宋体"/>
      <w:color w:val="000000"/>
      <w:kern w:val="0"/>
      <w:sz w:val="18"/>
      <w:szCs w:val="18"/>
    </w:rPr>
  </w:style>
  <w:style w:type="paragraph" w:customStyle="1" w:styleId="xl79">
    <w:name w:val="xl79"/>
    <w:basedOn w:val="a"/>
    <w:rsid w:val="0083258F"/>
    <w:pPr>
      <w:widowControl/>
      <w:pBdr>
        <w:top w:val="single" w:sz="8" w:space="0" w:color="000000"/>
        <w:bottom w:val="single" w:sz="8" w:space="0" w:color="000000"/>
        <w:right w:val="single" w:sz="8" w:space="0" w:color="000000"/>
      </w:pBdr>
      <w:spacing w:before="100" w:beforeAutospacing="1" w:after="100" w:afterAutospacing="1"/>
      <w:jc w:val="left"/>
    </w:pPr>
    <w:rPr>
      <w:rFonts w:ascii="宋体" w:hAnsi="宋体" w:cs="宋体"/>
      <w:color w:val="000000"/>
      <w:kern w:val="0"/>
      <w:sz w:val="18"/>
      <w:szCs w:val="18"/>
    </w:rPr>
  </w:style>
  <w:style w:type="paragraph" w:customStyle="1" w:styleId="xl80">
    <w:name w:val="xl80"/>
    <w:basedOn w:val="a"/>
    <w:rsid w:val="0083258F"/>
    <w:pPr>
      <w:widowControl/>
      <w:pBdr>
        <w:top w:val="single" w:sz="8" w:space="0" w:color="000000"/>
        <w:left w:val="single" w:sz="8" w:space="0" w:color="000000"/>
        <w:bottom w:val="single" w:sz="8" w:space="0" w:color="000000"/>
      </w:pBdr>
      <w:spacing w:before="100" w:beforeAutospacing="1" w:after="100" w:afterAutospacing="1"/>
      <w:jc w:val="center"/>
    </w:pPr>
    <w:rPr>
      <w:rFonts w:ascii="宋体" w:hAnsi="宋体" w:cs="宋体"/>
      <w:color w:val="000000"/>
      <w:kern w:val="0"/>
      <w:sz w:val="30"/>
      <w:szCs w:val="30"/>
    </w:rPr>
  </w:style>
  <w:style w:type="paragraph" w:customStyle="1" w:styleId="xl81">
    <w:name w:val="xl81"/>
    <w:basedOn w:val="a"/>
    <w:rsid w:val="0083258F"/>
    <w:pPr>
      <w:widowControl/>
      <w:pBdr>
        <w:top w:val="single" w:sz="8" w:space="0" w:color="000000"/>
        <w:bottom w:val="single" w:sz="8" w:space="0" w:color="000000"/>
      </w:pBdr>
      <w:spacing w:before="100" w:beforeAutospacing="1" w:after="100" w:afterAutospacing="1"/>
      <w:jc w:val="center"/>
    </w:pPr>
    <w:rPr>
      <w:rFonts w:ascii="宋体" w:hAnsi="宋体" w:cs="宋体"/>
      <w:color w:val="000000"/>
      <w:kern w:val="0"/>
      <w:sz w:val="30"/>
      <w:szCs w:val="30"/>
    </w:rPr>
  </w:style>
  <w:style w:type="paragraph" w:customStyle="1" w:styleId="xl82">
    <w:name w:val="xl82"/>
    <w:basedOn w:val="a"/>
    <w:rsid w:val="0083258F"/>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30"/>
      <w:szCs w:val="30"/>
    </w:rPr>
  </w:style>
  <w:style w:type="paragraph" w:customStyle="1" w:styleId="xl83">
    <w:name w:val="xl83"/>
    <w:basedOn w:val="a"/>
    <w:rsid w:val="0083258F"/>
    <w:pPr>
      <w:widowControl/>
      <w:spacing w:before="100" w:beforeAutospacing="1" w:after="100" w:afterAutospacing="1"/>
      <w:jc w:val="left"/>
    </w:pPr>
    <w:rPr>
      <w:rFonts w:ascii="宋体" w:hAnsi="宋体" w:cs="宋体"/>
      <w:color w:val="000000"/>
      <w:kern w:val="0"/>
      <w:sz w:val="18"/>
      <w:szCs w:val="18"/>
    </w:rPr>
  </w:style>
  <w:style w:type="paragraph" w:customStyle="1" w:styleId="xl84">
    <w:name w:val="xl84"/>
    <w:basedOn w:val="a"/>
    <w:rsid w:val="0083258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85">
    <w:name w:val="xl85"/>
    <w:basedOn w:val="a"/>
    <w:rsid w:val="0083258F"/>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86">
    <w:name w:val="xl86"/>
    <w:basedOn w:val="a"/>
    <w:rsid w:val="0083258F"/>
    <w:pPr>
      <w:widowControl/>
      <w:pBdr>
        <w:top w:val="single" w:sz="4" w:space="0" w:color="000000"/>
        <w:bottom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87">
    <w:name w:val="xl87"/>
    <w:basedOn w:val="a"/>
    <w:rsid w:val="0083258F"/>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88">
    <w:name w:val="xl88"/>
    <w:basedOn w:val="a"/>
    <w:rsid w:val="0083258F"/>
    <w:pPr>
      <w:widowControl/>
      <w:pBdr>
        <w:top w:val="single" w:sz="8" w:space="0" w:color="000000"/>
        <w:left w:val="single" w:sz="8" w:space="0" w:color="000000"/>
        <w:right w:val="single" w:sz="8" w:space="0" w:color="000000"/>
      </w:pBdr>
      <w:spacing w:before="100" w:beforeAutospacing="1" w:after="100" w:afterAutospacing="1"/>
      <w:jc w:val="left"/>
    </w:pPr>
    <w:rPr>
      <w:rFonts w:ascii="宋体" w:hAnsi="宋体" w:cs="宋体"/>
      <w:i/>
      <w:iCs/>
      <w:color w:val="000000"/>
      <w:kern w:val="0"/>
      <w:sz w:val="18"/>
      <w:szCs w:val="18"/>
    </w:rPr>
  </w:style>
  <w:style w:type="paragraph" w:customStyle="1" w:styleId="xl89">
    <w:name w:val="xl89"/>
    <w:basedOn w:val="a"/>
    <w:rsid w:val="0083258F"/>
    <w:pPr>
      <w:widowControl/>
      <w:pBdr>
        <w:left w:val="single" w:sz="8" w:space="0" w:color="000000"/>
        <w:right w:val="single" w:sz="8" w:space="0" w:color="000000"/>
      </w:pBdr>
      <w:spacing w:before="100" w:beforeAutospacing="1" w:after="100" w:afterAutospacing="1"/>
      <w:jc w:val="left"/>
    </w:pPr>
    <w:rPr>
      <w:rFonts w:ascii="宋体" w:hAnsi="宋体" w:cs="宋体"/>
      <w:i/>
      <w:iCs/>
      <w:color w:val="000000"/>
      <w:kern w:val="0"/>
      <w:sz w:val="18"/>
      <w:szCs w:val="18"/>
    </w:rPr>
  </w:style>
  <w:style w:type="paragraph" w:customStyle="1" w:styleId="xl90">
    <w:name w:val="xl90"/>
    <w:basedOn w:val="a"/>
    <w:rsid w:val="0083258F"/>
    <w:pPr>
      <w:widowControl/>
      <w:pBdr>
        <w:bottom w:val="single" w:sz="8" w:space="0" w:color="000000"/>
        <w:right w:val="single" w:sz="8" w:space="0" w:color="000000"/>
      </w:pBdr>
      <w:spacing w:before="100" w:beforeAutospacing="1" w:after="100" w:afterAutospacing="1"/>
      <w:jc w:val="center"/>
    </w:pPr>
    <w:rPr>
      <w:rFonts w:ascii="宋体" w:hAnsi="宋体" w:cs="宋体"/>
      <w:i/>
      <w:iCs/>
      <w:color w:val="000000"/>
      <w:kern w:val="0"/>
      <w:sz w:val="16"/>
      <w:szCs w:val="16"/>
    </w:rPr>
  </w:style>
  <w:style w:type="paragraph" w:customStyle="1" w:styleId="xl91">
    <w:name w:val="xl91"/>
    <w:basedOn w:val="a"/>
    <w:rsid w:val="0083258F"/>
    <w:pPr>
      <w:widowControl/>
      <w:pBdr>
        <w:top w:val="single" w:sz="8" w:space="0" w:color="000000"/>
        <w:left w:val="single" w:sz="8" w:space="0" w:color="000000"/>
        <w:bottom w:val="single" w:sz="8" w:space="0" w:color="000000"/>
      </w:pBdr>
      <w:spacing w:before="100" w:beforeAutospacing="1" w:after="100" w:afterAutospacing="1"/>
      <w:jc w:val="center"/>
    </w:pPr>
    <w:rPr>
      <w:rFonts w:ascii="宋体" w:hAnsi="宋体" w:cs="宋体"/>
      <w:i/>
      <w:iCs/>
      <w:color w:val="000000"/>
      <w:kern w:val="0"/>
      <w:sz w:val="16"/>
      <w:szCs w:val="16"/>
    </w:rPr>
  </w:style>
  <w:style w:type="paragraph" w:customStyle="1" w:styleId="xl92">
    <w:name w:val="xl92"/>
    <w:basedOn w:val="a"/>
    <w:rsid w:val="0083258F"/>
    <w:pPr>
      <w:widowControl/>
      <w:pBdr>
        <w:top w:val="single" w:sz="8" w:space="0" w:color="000000"/>
        <w:bottom w:val="single" w:sz="8" w:space="0" w:color="000000"/>
      </w:pBdr>
      <w:spacing w:before="100" w:beforeAutospacing="1" w:after="100" w:afterAutospacing="1"/>
      <w:jc w:val="center"/>
    </w:pPr>
    <w:rPr>
      <w:rFonts w:ascii="宋体" w:hAnsi="宋体" w:cs="宋体"/>
      <w:i/>
      <w:iCs/>
      <w:color w:val="000000"/>
      <w:kern w:val="0"/>
      <w:sz w:val="16"/>
      <w:szCs w:val="16"/>
    </w:rPr>
  </w:style>
  <w:style w:type="paragraph" w:customStyle="1" w:styleId="xl93">
    <w:name w:val="xl93"/>
    <w:basedOn w:val="a"/>
    <w:rsid w:val="0083258F"/>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i/>
      <w:iCs/>
      <w:color w:val="000000"/>
      <w:kern w:val="0"/>
      <w:sz w:val="16"/>
      <w:szCs w:val="16"/>
    </w:rPr>
  </w:style>
  <w:style w:type="paragraph" w:customStyle="1" w:styleId="xl94">
    <w:name w:val="xl94"/>
    <w:basedOn w:val="a"/>
    <w:rsid w:val="0083258F"/>
    <w:pPr>
      <w:widowControl/>
      <w:pBdr>
        <w:left w:val="single" w:sz="8" w:space="0" w:color="000000"/>
        <w:bottom w:val="single" w:sz="8" w:space="0" w:color="000000"/>
        <w:right w:val="single" w:sz="8" w:space="0" w:color="000000"/>
      </w:pBdr>
      <w:spacing w:before="100" w:beforeAutospacing="1" w:after="100" w:afterAutospacing="1"/>
      <w:jc w:val="left"/>
    </w:pPr>
    <w:rPr>
      <w:rFonts w:ascii="宋体" w:hAnsi="宋体" w:cs="宋体"/>
      <w:i/>
      <w:iCs/>
      <w:color w:val="000000"/>
      <w:kern w:val="0"/>
      <w:sz w:val="18"/>
      <w:szCs w:val="18"/>
    </w:rPr>
  </w:style>
  <w:style w:type="paragraph" w:customStyle="1" w:styleId="xl95">
    <w:name w:val="xl95"/>
    <w:basedOn w:val="a"/>
    <w:rsid w:val="0083258F"/>
    <w:pPr>
      <w:widowControl/>
      <w:pBdr>
        <w:top w:val="single" w:sz="8" w:space="0" w:color="000000"/>
        <w:left w:val="single" w:sz="8" w:space="0" w:color="000000"/>
        <w:bottom w:val="single" w:sz="8" w:space="0" w:color="000000"/>
      </w:pBdr>
      <w:spacing w:before="100" w:beforeAutospacing="1" w:after="100" w:afterAutospacing="1"/>
      <w:jc w:val="left"/>
    </w:pPr>
    <w:rPr>
      <w:rFonts w:ascii="宋体" w:hAnsi="宋体" w:cs="宋体"/>
      <w:i/>
      <w:iCs/>
      <w:color w:val="000000"/>
      <w:kern w:val="0"/>
      <w:sz w:val="16"/>
      <w:szCs w:val="16"/>
    </w:rPr>
  </w:style>
  <w:style w:type="paragraph" w:customStyle="1" w:styleId="xl96">
    <w:name w:val="xl96"/>
    <w:basedOn w:val="a"/>
    <w:rsid w:val="0083258F"/>
    <w:pPr>
      <w:widowControl/>
      <w:pBdr>
        <w:top w:val="single" w:sz="8" w:space="0" w:color="000000"/>
        <w:bottom w:val="single" w:sz="8" w:space="0" w:color="000000"/>
      </w:pBdr>
      <w:spacing w:before="100" w:beforeAutospacing="1" w:after="100" w:afterAutospacing="1"/>
      <w:jc w:val="left"/>
    </w:pPr>
    <w:rPr>
      <w:rFonts w:ascii="宋体" w:hAnsi="宋体" w:cs="宋体"/>
      <w:i/>
      <w:iCs/>
      <w:color w:val="000000"/>
      <w:kern w:val="0"/>
      <w:sz w:val="16"/>
      <w:szCs w:val="16"/>
    </w:rPr>
  </w:style>
  <w:style w:type="paragraph" w:customStyle="1" w:styleId="xl97">
    <w:name w:val="xl97"/>
    <w:basedOn w:val="a"/>
    <w:rsid w:val="0083258F"/>
    <w:pPr>
      <w:widowControl/>
      <w:pBdr>
        <w:top w:val="single" w:sz="8" w:space="0" w:color="000000"/>
        <w:bottom w:val="single" w:sz="8" w:space="0" w:color="000000"/>
        <w:right w:val="single" w:sz="8" w:space="0" w:color="000000"/>
      </w:pBdr>
      <w:spacing w:before="100" w:beforeAutospacing="1" w:after="100" w:afterAutospacing="1"/>
      <w:jc w:val="left"/>
    </w:pPr>
    <w:rPr>
      <w:rFonts w:ascii="宋体" w:hAnsi="宋体" w:cs="宋体"/>
      <w:i/>
      <w:iCs/>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202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__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__6.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t>收入、支出</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2024年</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BF16229C-C4DE-4524-A7A1-A28B85DB821E}" type="VALUE">
                      <a:rPr lang="en-US" altLang="zh-CN"/>
                      <a:pPr>
                        <a:defRPr/>
                      </a:pPr>
                      <a:t>[值]</a:t>
                    </a:fld>
                    <a:r>
                      <a:rPr lang="zh-CN" altLang="en-US" sz="800" b="1" i="0" u="none" strike="noStrike" kern="1200" baseline="0">
                        <a:solidFill>
                          <a:sysClr val="window" lastClr="FFFFFF"/>
                        </a:solidFill>
                      </a:rPr>
                      <a:t>万元</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1"/>
              <c:showCatName val="0"/>
              <c:showSerName val="0"/>
              <c:showPercent val="0"/>
              <c:showBubbleSize val="0"/>
              <c:extLst>
                <c:ext xmlns:c15="http://schemas.microsoft.com/office/drawing/2012/chart" uri="{CE6537A1-D6FC-4f65-9D91-7224C49458BB}">
                  <c15:layout>
                    <c:manualLayout>
                      <c:w val="0.14209795631833447"/>
                      <c:h val="5.9273627381943098E-2"/>
                    </c:manualLayout>
                  </c15:layout>
                  <c15:dlblFieldTable/>
                  <c15:showDataLabelsRange val="0"/>
                </c:ext>
                <c:ext xmlns:c16="http://schemas.microsoft.com/office/drawing/2014/chart" uri="{C3380CC4-5D6E-409C-BE32-E72D297353CC}">
                  <c16:uniqueId val="{00000003-7A5F-43B8-BDC0-5BD0BEE0638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Sheet1!$B$2</c:f>
              <c:numCache>
                <c:formatCode>General</c:formatCode>
                <c:ptCount val="1"/>
                <c:pt idx="0">
                  <c:v>68.010000000000005</c:v>
                </c:pt>
              </c:numCache>
            </c:numRef>
          </c:val>
          <c:extLst>
            <c:ext xmlns:c16="http://schemas.microsoft.com/office/drawing/2014/chart" uri="{C3380CC4-5D6E-409C-BE32-E72D297353CC}">
              <c16:uniqueId val="{00000000-7A5F-43B8-BDC0-5BD0BEE0638E}"/>
            </c:ext>
          </c:extLst>
        </c:ser>
        <c:ser>
          <c:idx val="1"/>
          <c:order val="1"/>
          <c:tx>
            <c:strRef>
              <c:f>Sheet1!$C$1</c:f>
              <c:strCache>
                <c:ptCount val="1"/>
                <c:pt idx="0">
                  <c:v>2023年</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F431289F-D9D1-46A2-979D-8458A0B6D4C2}" type="VALUE">
                      <a:rPr lang="en-US" altLang="zh-CN"/>
                      <a:pPr>
                        <a:defRPr/>
                      </a:pPr>
                      <a:t>[值]</a:t>
                    </a:fld>
                    <a:r>
                      <a:rPr lang="zh-CN" altLang="en-US" sz="800" b="1" i="0" u="none" strike="noStrike" kern="1200" baseline="0">
                        <a:solidFill>
                          <a:sysClr val="window" lastClr="FFFFFF"/>
                        </a:solidFill>
                      </a:rPr>
                      <a:t>万元</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1"/>
              <c:showCatName val="0"/>
              <c:showSerName val="0"/>
              <c:showPercent val="0"/>
              <c:showBubbleSize val="0"/>
              <c:extLst>
                <c:ext xmlns:c15="http://schemas.microsoft.com/office/drawing/2012/chart" uri="{CE6537A1-D6FC-4f65-9D91-7224C49458BB}">
                  <c15:layout>
                    <c:manualLayout>
                      <c:w val="0.12194789460611907"/>
                      <c:h val="0.14028912020672338"/>
                    </c:manualLayout>
                  </c15:layout>
                  <c15:dlblFieldTable/>
                  <c15:showDataLabelsRange val="0"/>
                </c:ext>
                <c:ext xmlns:c16="http://schemas.microsoft.com/office/drawing/2014/chart" uri="{C3380CC4-5D6E-409C-BE32-E72D297353CC}">
                  <c16:uniqueId val="{00000004-7A5F-43B8-BDC0-5BD0BEE0638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Sheet1!$C$2</c:f>
              <c:numCache>
                <c:formatCode>General</c:formatCode>
                <c:ptCount val="1"/>
                <c:pt idx="0">
                  <c:v>84.13</c:v>
                </c:pt>
              </c:numCache>
            </c:numRef>
          </c:val>
          <c:extLst>
            <c:ext xmlns:c16="http://schemas.microsoft.com/office/drawing/2014/chart" uri="{C3380CC4-5D6E-409C-BE32-E72D297353CC}">
              <c16:uniqueId val="{00000001-7A5F-43B8-BDC0-5BD0BEE0638E}"/>
            </c:ext>
          </c:extLst>
        </c:ser>
        <c:dLbls>
          <c:dLblPos val="inEnd"/>
          <c:showLegendKey val="0"/>
          <c:showVal val="1"/>
          <c:showCatName val="0"/>
          <c:showSerName val="0"/>
          <c:showPercent val="0"/>
          <c:showBubbleSize val="0"/>
        </c:dLbls>
        <c:gapWidth val="65"/>
        <c:axId val="313327856"/>
        <c:axId val="313329936"/>
      </c:barChart>
      <c:catAx>
        <c:axId val="3133278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313329936"/>
        <c:crosses val="autoZero"/>
        <c:auto val="1"/>
        <c:lblAlgn val="ctr"/>
        <c:lblOffset val="100"/>
        <c:noMultiLvlLbl val="0"/>
      </c:catAx>
      <c:valAx>
        <c:axId val="3133299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1332785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en-US"/>
              <a:t>收入</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收入</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5C9-4674-BC95-CFEC803F2C5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498-4C3D-A9C0-B82ABE91B1D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4498-4C3D-A9C0-B82ABE91B1D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498-4C3D-A9C0-B82ABE91B1D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4498-4C3D-A9C0-B82ABE91B1DC}"/>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498-4C3D-A9C0-B82ABE91B1D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4498-4C3D-A9C0-B82ABE91B1DC}"/>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498-4C3D-A9C0-B82ABE91B1DC}"/>
              </c:ext>
            </c:extLst>
          </c:dPt>
          <c:dLbls>
            <c:dLbl>
              <c:idx val="1"/>
              <c:delete val="1"/>
              <c:extLst>
                <c:ext xmlns:c15="http://schemas.microsoft.com/office/drawing/2012/chart" uri="{CE6537A1-D6FC-4f65-9D91-7224C49458BB}"/>
                <c:ext xmlns:c16="http://schemas.microsoft.com/office/drawing/2014/chart" uri="{C3380CC4-5D6E-409C-BE32-E72D297353CC}">
                  <c16:uniqueId val="{00000007-4498-4C3D-A9C0-B82ABE91B1DC}"/>
                </c:ext>
              </c:extLst>
            </c:dLbl>
            <c:dLbl>
              <c:idx val="2"/>
              <c:delete val="1"/>
              <c:extLst>
                <c:ext xmlns:c15="http://schemas.microsoft.com/office/drawing/2012/chart" uri="{CE6537A1-D6FC-4f65-9D91-7224C49458BB}"/>
                <c:ext xmlns:c16="http://schemas.microsoft.com/office/drawing/2014/chart" uri="{C3380CC4-5D6E-409C-BE32-E72D297353CC}">
                  <c16:uniqueId val="{00000006-4498-4C3D-A9C0-B82ABE91B1DC}"/>
                </c:ext>
              </c:extLst>
            </c:dLbl>
            <c:dLbl>
              <c:idx val="3"/>
              <c:delete val="1"/>
              <c:extLst>
                <c:ext xmlns:c15="http://schemas.microsoft.com/office/drawing/2012/chart" uri="{CE6537A1-D6FC-4f65-9D91-7224C49458BB}"/>
                <c:ext xmlns:c16="http://schemas.microsoft.com/office/drawing/2014/chart" uri="{C3380CC4-5D6E-409C-BE32-E72D297353CC}">
                  <c16:uniqueId val="{00000005-4498-4C3D-A9C0-B82ABE91B1DC}"/>
                </c:ext>
              </c:extLst>
            </c:dLbl>
            <c:dLbl>
              <c:idx val="4"/>
              <c:delete val="1"/>
              <c:extLst>
                <c:ext xmlns:c15="http://schemas.microsoft.com/office/drawing/2012/chart" uri="{CE6537A1-D6FC-4f65-9D91-7224C49458BB}"/>
                <c:ext xmlns:c16="http://schemas.microsoft.com/office/drawing/2014/chart" uri="{C3380CC4-5D6E-409C-BE32-E72D297353CC}">
                  <c16:uniqueId val="{00000004-4498-4C3D-A9C0-B82ABE91B1DC}"/>
                </c:ext>
              </c:extLst>
            </c:dLbl>
            <c:dLbl>
              <c:idx val="5"/>
              <c:delete val="1"/>
              <c:extLst>
                <c:ext xmlns:c15="http://schemas.microsoft.com/office/drawing/2012/chart" uri="{CE6537A1-D6FC-4f65-9D91-7224C49458BB}"/>
                <c:ext xmlns:c16="http://schemas.microsoft.com/office/drawing/2014/chart" uri="{C3380CC4-5D6E-409C-BE32-E72D297353CC}">
                  <c16:uniqueId val="{00000003-4498-4C3D-A9C0-B82ABE91B1DC}"/>
                </c:ext>
              </c:extLst>
            </c:dLbl>
            <c:dLbl>
              <c:idx val="6"/>
              <c:delete val="1"/>
              <c:extLst>
                <c:ext xmlns:c15="http://schemas.microsoft.com/office/drawing/2012/chart" uri="{CE6537A1-D6FC-4f65-9D91-7224C49458BB}"/>
                <c:ext xmlns:c16="http://schemas.microsoft.com/office/drawing/2014/chart" uri="{C3380CC4-5D6E-409C-BE32-E72D297353CC}">
                  <c16:uniqueId val="{00000002-4498-4C3D-A9C0-B82ABE91B1DC}"/>
                </c:ext>
              </c:extLst>
            </c:dLbl>
            <c:dLbl>
              <c:idx val="7"/>
              <c:delete val="1"/>
              <c:extLst>
                <c:ext xmlns:c15="http://schemas.microsoft.com/office/drawing/2012/chart" uri="{CE6537A1-D6FC-4f65-9D91-7224C49458BB}"/>
                <c:ext xmlns:c16="http://schemas.microsoft.com/office/drawing/2014/chart" uri="{C3380CC4-5D6E-409C-BE32-E72D297353CC}">
                  <c16:uniqueId val="{00000001-4498-4C3D-A9C0-B82ABE91B1D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68.010000000000005</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0-4498-4C3D-A9C0-B82ABE91B1D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支出</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CD-40F0-823B-7AB1F99233B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A6C2-4D3C-8ED1-0FD1B2B55BD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6C2-4D3C-8ED1-0FD1B2B55BD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A6C2-4D3C-8ED1-0FD1B2B55BD0}"/>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6C2-4D3C-8ED1-0FD1B2B55BD0}"/>
              </c:ext>
            </c:extLst>
          </c:dPt>
          <c:dLbls>
            <c:dLbl>
              <c:idx val="1"/>
              <c:delete val="1"/>
              <c:extLst>
                <c:ext xmlns:c15="http://schemas.microsoft.com/office/drawing/2012/chart" uri="{CE6537A1-D6FC-4f65-9D91-7224C49458BB}"/>
                <c:ext xmlns:c16="http://schemas.microsoft.com/office/drawing/2014/chart" uri="{C3380CC4-5D6E-409C-BE32-E72D297353CC}">
                  <c16:uniqueId val="{00000004-A6C2-4D3C-8ED1-0FD1B2B55BD0}"/>
                </c:ext>
              </c:extLst>
            </c:dLbl>
            <c:dLbl>
              <c:idx val="2"/>
              <c:delete val="1"/>
              <c:extLst>
                <c:ext xmlns:c15="http://schemas.microsoft.com/office/drawing/2012/chart" uri="{CE6537A1-D6FC-4f65-9D91-7224C49458BB}"/>
                <c:ext xmlns:c16="http://schemas.microsoft.com/office/drawing/2014/chart" uri="{C3380CC4-5D6E-409C-BE32-E72D297353CC}">
                  <c16:uniqueId val="{00000003-A6C2-4D3C-8ED1-0FD1B2B55BD0}"/>
                </c:ext>
              </c:extLst>
            </c:dLbl>
            <c:dLbl>
              <c:idx val="3"/>
              <c:delete val="1"/>
              <c:extLst>
                <c:ext xmlns:c15="http://schemas.microsoft.com/office/drawing/2012/chart" uri="{CE6537A1-D6FC-4f65-9D91-7224C49458BB}"/>
                <c:ext xmlns:c16="http://schemas.microsoft.com/office/drawing/2014/chart" uri="{C3380CC4-5D6E-409C-BE32-E72D297353CC}">
                  <c16:uniqueId val="{00000002-A6C2-4D3C-8ED1-0FD1B2B55BD0}"/>
                </c:ext>
              </c:extLst>
            </c:dLbl>
            <c:dLbl>
              <c:idx val="4"/>
              <c:delete val="1"/>
              <c:extLst>
                <c:ext xmlns:c15="http://schemas.microsoft.com/office/drawing/2012/chart" uri="{CE6537A1-D6FC-4f65-9D91-7224C49458BB}"/>
                <c:ext xmlns:c16="http://schemas.microsoft.com/office/drawing/2014/chart" uri="{C3380CC4-5D6E-409C-BE32-E72D297353CC}">
                  <c16:uniqueId val="{00000001-A6C2-4D3C-8ED1-0FD1B2B55BD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68.010000000000005</c:v>
                </c:pt>
                <c:pt idx="1">
                  <c:v>0</c:v>
                </c:pt>
                <c:pt idx="2">
                  <c:v>0</c:v>
                </c:pt>
                <c:pt idx="3">
                  <c:v>0</c:v>
                </c:pt>
                <c:pt idx="4">
                  <c:v>0</c:v>
                </c:pt>
              </c:numCache>
            </c:numRef>
          </c:val>
          <c:extLst>
            <c:ext xmlns:c16="http://schemas.microsoft.com/office/drawing/2014/chart" uri="{C3380CC4-5D6E-409C-BE32-E72D297353CC}">
              <c16:uniqueId val="{00000000-A6C2-4D3C-8ED1-0FD1B2B55BD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t>收入、支出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BF16229C-C4DE-4524-A7A1-A28B85DB821E}" type="VALUE">
                      <a:rPr lang="en-US" altLang="zh-CN"/>
                      <a:pPr>
                        <a:defRPr sz="900" b="1" i="0" u="none" strike="noStrike" kern="1200" baseline="0">
                          <a:solidFill>
                            <a:schemeClr val="lt1"/>
                          </a:solidFill>
                          <a:latin typeface="+mn-lt"/>
                          <a:ea typeface="+mn-ea"/>
                          <a:cs typeface="+mn-cs"/>
                        </a:defRPr>
                      </a:pPr>
                      <a:t>[值]</a:t>
                    </a:fld>
                    <a:r>
                      <a:rPr lang="zh-CN" altLang="en-US" sz="800" b="1" i="0" u="none" strike="noStrike" kern="1200" baseline="0">
                        <a:solidFill>
                          <a:sysClr val="window" lastClr="FFFFFF"/>
                        </a:solidFill>
                      </a:rPr>
                      <a:t>万元</a:t>
                    </a:r>
                  </a:p>
                </c:rich>
              </c:tx>
              <c:spPr>
                <a:noFill/>
                <a:ln>
                  <a:noFill/>
                </a:ln>
                <a:effectLst/>
              </c:sp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0-5CA6-4E3B-80A6-009BB8340A6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Sheet1!$B$2</c:f>
              <c:numCache>
                <c:formatCode>General</c:formatCode>
                <c:ptCount val="1"/>
                <c:pt idx="0">
                  <c:v>68.010000000000005</c:v>
                </c:pt>
              </c:numCache>
            </c:numRef>
          </c:val>
          <c:extLst>
            <c:ext xmlns:c16="http://schemas.microsoft.com/office/drawing/2014/chart" uri="{C3380CC4-5D6E-409C-BE32-E72D297353CC}">
              <c16:uniqueId val="{00000001-5CA6-4E3B-80A6-009BB8340A6D}"/>
            </c:ext>
          </c:extLst>
        </c:ser>
        <c:ser>
          <c:idx val="1"/>
          <c:order val="1"/>
          <c:tx>
            <c:strRef>
              <c:f>Sheet1!$C$1</c:f>
              <c:strCache>
                <c:ptCount val="1"/>
                <c:pt idx="0">
                  <c:v>2023年</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F431289F-D9D1-46A2-979D-8458A0B6D4C2}" type="VALUE">
                      <a:rPr lang="en-US" altLang="zh-CN"/>
                      <a:pPr>
                        <a:defRPr sz="900" b="1" i="0" u="none" strike="noStrike" kern="1200" baseline="0">
                          <a:solidFill>
                            <a:schemeClr val="lt1"/>
                          </a:solidFill>
                          <a:latin typeface="+mn-lt"/>
                          <a:ea typeface="+mn-ea"/>
                          <a:cs typeface="+mn-cs"/>
                        </a:defRPr>
                      </a:pPr>
                      <a:t>[值]</a:t>
                    </a:fld>
                    <a:r>
                      <a:rPr lang="zh-CN" altLang="en-US" sz="800" b="1" i="0" u="none" strike="noStrike" kern="1200" baseline="0">
                        <a:solidFill>
                          <a:sysClr val="window" lastClr="FFFFFF"/>
                        </a:solidFill>
                      </a:rPr>
                      <a:t>万元</a:t>
                    </a:r>
                  </a:p>
                </c:rich>
              </c:tx>
              <c:spPr>
                <a:noFill/>
                <a:ln>
                  <a:noFill/>
                </a:ln>
                <a:effectLst/>
              </c:sp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2-5CA6-4E3B-80A6-009BB8340A6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Sheet1!$C$2</c:f>
              <c:numCache>
                <c:formatCode>General</c:formatCode>
                <c:ptCount val="1"/>
                <c:pt idx="0">
                  <c:v>84.13</c:v>
                </c:pt>
              </c:numCache>
            </c:numRef>
          </c:val>
          <c:extLst>
            <c:ext xmlns:c16="http://schemas.microsoft.com/office/drawing/2014/chart" uri="{C3380CC4-5D6E-409C-BE32-E72D297353CC}">
              <c16:uniqueId val="{00000003-5CA6-4E3B-80A6-009BB8340A6D}"/>
            </c:ext>
          </c:extLst>
        </c:ser>
        <c:dLbls>
          <c:dLblPos val="inEnd"/>
          <c:showLegendKey val="0"/>
          <c:showVal val="1"/>
          <c:showCatName val="0"/>
          <c:showSerName val="0"/>
          <c:showPercent val="0"/>
          <c:showBubbleSize val="0"/>
        </c:dLbls>
        <c:gapWidth val="65"/>
        <c:axId val="313327856"/>
        <c:axId val="313329936"/>
      </c:barChart>
      <c:catAx>
        <c:axId val="3133278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313329936"/>
        <c:crosses val="autoZero"/>
        <c:auto val="1"/>
        <c:lblAlgn val="ctr"/>
        <c:lblOffset val="100"/>
        <c:noMultiLvlLbl val="0"/>
      </c:catAx>
      <c:valAx>
        <c:axId val="3133299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1332785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zh-CN" sz="1800" b="1" i="0" u="none" strike="noStrike" baseline="0">
                <a:effectLst/>
              </a:rPr>
              <a:t>一般公共预算财政拨款支出</a:t>
            </a:r>
            <a:endParaRPr 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BF16229C-C4DE-4524-A7A1-A28B85DB821E}" type="VALUE">
                      <a:rPr lang="en-US" altLang="zh-CN"/>
                      <a:pPr>
                        <a:defRPr sz="900" b="1" i="0" u="none" strike="noStrike" kern="1200" baseline="0">
                          <a:solidFill>
                            <a:schemeClr val="lt1"/>
                          </a:solidFill>
                          <a:latin typeface="+mn-lt"/>
                          <a:ea typeface="+mn-ea"/>
                          <a:cs typeface="+mn-cs"/>
                        </a:defRPr>
                      </a:pPr>
                      <a:t>[值]</a:t>
                    </a:fld>
                    <a:r>
                      <a:rPr lang="zh-CN" altLang="en-US" sz="800" b="1" i="0" u="none" strike="noStrike" kern="1200" baseline="0">
                        <a:solidFill>
                          <a:sysClr val="window" lastClr="FFFFFF"/>
                        </a:solidFill>
                      </a:rPr>
                      <a:t>万元</a:t>
                    </a:r>
                  </a:p>
                </c:rich>
              </c:tx>
              <c:spPr>
                <a:noFill/>
                <a:ln>
                  <a:noFill/>
                </a:ln>
                <a:effectLst/>
              </c:sp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0-945A-4CCA-AA9F-7569CD0BA7B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一般公共预算财政拨款支出</c:v>
                </c:pt>
              </c:strCache>
            </c:strRef>
          </c:cat>
          <c:val>
            <c:numRef>
              <c:f>Sheet1!$B$2</c:f>
              <c:numCache>
                <c:formatCode>General</c:formatCode>
                <c:ptCount val="1"/>
                <c:pt idx="0">
                  <c:v>68.010000000000005</c:v>
                </c:pt>
              </c:numCache>
            </c:numRef>
          </c:val>
          <c:extLst>
            <c:ext xmlns:c16="http://schemas.microsoft.com/office/drawing/2014/chart" uri="{C3380CC4-5D6E-409C-BE32-E72D297353CC}">
              <c16:uniqueId val="{00000001-945A-4CCA-AA9F-7569CD0BA7BB}"/>
            </c:ext>
          </c:extLst>
        </c:ser>
        <c:ser>
          <c:idx val="1"/>
          <c:order val="1"/>
          <c:tx>
            <c:strRef>
              <c:f>Sheet1!$C$1</c:f>
              <c:strCache>
                <c:ptCount val="1"/>
                <c:pt idx="0">
                  <c:v>2023年</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F431289F-D9D1-46A2-979D-8458A0B6D4C2}" type="VALUE">
                      <a:rPr lang="en-US" altLang="zh-CN"/>
                      <a:pPr>
                        <a:defRPr sz="900" b="1" i="0" u="none" strike="noStrike" kern="1200" baseline="0">
                          <a:solidFill>
                            <a:schemeClr val="lt1"/>
                          </a:solidFill>
                          <a:latin typeface="+mn-lt"/>
                          <a:ea typeface="+mn-ea"/>
                          <a:cs typeface="+mn-cs"/>
                        </a:defRPr>
                      </a:pPr>
                      <a:t>[值]</a:t>
                    </a:fld>
                    <a:r>
                      <a:rPr lang="zh-CN" altLang="en-US" sz="800" b="1" i="0" u="none" strike="noStrike" kern="1200" baseline="0">
                        <a:solidFill>
                          <a:sysClr val="window" lastClr="FFFFFF"/>
                        </a:solidFill>
                      </a:rPr>
                      <a:t>万元</a:t>
                    </a:r>
                  </a:p>
                </c:rich>
              </c:tx>
              <c:spPr>
                <a:noFill/>
                <a:ln>
                  <a:noFill/>
                </a:ln>
                <a:effectLst/>
              </c:sp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2-945A-4CCA-AA9F-7569CD0BA7B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一般公共预算财政拨款支出</c:v>
                </c:pt>
              </c:strCache>
            </c:strRef>
          </c:cat>
          <c:val>
            <c:numRef>
              <c:f>Sheet1!$C$2</c:f>
              <c:numCache>
                <c:formatCode>General</c:formatCode>
                <c:ptCount val="1"/>
                <c:pt idx="0">
                  <c:v>84.13</c:v>
                </c:pt>
              </c:numCache>
            </c:numRef>
          </c:val>
          <c:extLst>
            <c:ext xmlns:c16="http://schemas.microsoft.com/office/drawing/2014/chart" uri="{C3380CC4-5D6E-409C-BE32-E72D297353CC}">
              <c16:uniqueId val="{00000003-945A-4CCA-AA9F-7569CD0BA7BB}"/>
            </c:ext>
          </c:extLst>
        </c:ser>
        <c:dLbls>
          <c:dLblPos val="inEnd"/>
          <c:showLegendKey val="0"/>
          <c:showVal val="1"/>
          <c:showCatName val="0"/>
          <c:showSerName val="0"/>
          <c:showPercent val="0"/>
          <c:showBubbleSize val="0"/>
        </c:dLbls>
        <c:gapWidth val="65"/>
        <c:axId val="313327856"/>
        <c:axId val="313329936"/>
      </c:barChart>
      <c:catAx>
        <c:axId val="3133278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313329936"/>
        <c:crosses val="autoZero"/>
        <c:auto val="1"/>
        <c:lblAlgn val="ctr"/>
        <c:lblOffset val="100"/>
        <c:noMultiLvlLbl val="0"/>
      </c:catAx>
      <c:valAx>
        <c:axId val="3133299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1332785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4875993257885866"/>
          <c:y val="3.715170278637770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manualLayout>
          <c:layoutTarget val="inner"/>
          <c:xMode val="edge"/>
          <c:yMode val="edge"/>
          <c:x val="0.13552066526237555"/>
          <c:y val="0.15438596491228068"/>
          <c:w val="0.46677100890922224"/>
          <c:h val="0.80020639834881324"/>
        </c:manualLayout>
      </c:layout>
      <c:pieChart>
        <c:varyColors val="1"/>
        <c:ser>
          <c:idx val="0"/>
          <c:order val="0"/>
          <c:tx>
            <c:strRef>
              <c:f>Sheet1!$B$1</c:f>
              <c:strCache>
                <c:ptCount val="1"/>
                <c:pt idx="0">
                  <c:v>一般公共服务支出</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107-41E1-831C-D5C3EBAB200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8107-41E1-831C-D5C3EBAB200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107-41E1-831C-D5C3EBAB200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8107-41E1-831C-D5C3EBAB200B}"/>
              </c:ext>
            </c:extLst>
          </c:dPt>
          <c:dLbls>
            <c:dLbl>
              <c:idx val="0"/>
              <c:layout>
                <c:manualLayout>
                  <c:x val="-6.6865808039345387E-2"/>
                  <c:y val="-0.10534279190333407"/>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90.31%</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zh-CN"/>
                </a:p>
              </c:txPr>
              <c:dLblPos val="bestFit"/>
              <c:showLegendKey val="0"/>
              <c:showVal val="0"/>
              <c:showCatName val="0"/>
              <c:showSerName val="0"/>
              <c:showPercent val="1"/>
              <c:showBubbleSize val="0"/>
              <c:extLst>
                <c:ext xmlns:c15="http://schemas.microsoft.com/office/drawing/2012/chart" uri="{CE6537A1-D6FC-4f65-9D91-7224C49458BB}">
                  <c15:layout>
                    <c:manualLayout>
                      <c:w val="9.4943414399229473E-2"/>
                      <c:h val="8.7533702250067041E-2"/>
                    </c:manualLayout>
                  </c15:layout>
                </c:ext>
                <c:ext xmlns:c16="http://schemas.microsoft.com/office/drawing/2014/chart" uri="{C3380CC4-5D6E-409C-BE32-E72D297353CC}">
                  <c16:uniqueId val="{00000001-8107-41E1-831C-D5C3EBAB200B}"/>
                </c:ext>
              </c:extLst>
            </c:dLbl>
            <c:dLbl>
              <c:idx val="1"/>
              <c:layout>
                <c:manualLayout>
                  <c:x val="-0.11285533083948424"/>
                  <c:y val="0.10479868035071464"/>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2.66%</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zh-CN"/>
                </a:p>
              </c:txPr>
              <c:dLblPos val="bestFit"/>
              <c:showLegendKey val="0"/>
              <c:showVal val="0"/>
              <c:showCatName val="0"/>
              <c:showSerName val="0"/>
              <c:showPercent val="1"/>
              <c:showBubbleSize val="0"/>
              <c:extLst>
                <c:ext xmlns:c15="http://schemas.microsoft.com/office/drawing/2012/chart" uri="{CE6537A1-D6FC-4f65-9D91-7224C49458BB}">
                  <c15:layout>
                    <c:manualLayout>
                      <c:w val="9.7182759450999273E-2"/>
                      <c:h val="9.1661669226331233E-2"/>
                    </c:manualLayout>
                  </c15:layout>
                </c:ext>
                <c:ext xmlns:c16="http://schemas.microsoft.com/office/drawing/2014/chart" uri="{C3380CC4-5D6E-409C-BE32-E72D297353CC}">
                  <c16:uniqueId val="{00000004-8107-41E1-831C-D5C3EBAB200B}"/>
                </c:ext>
              </c:extLst>
            </c:dLbl>
            <c:dLbl>
              <c:idx val="2"/>
              <c:layout>
                <c:manualLayout>
                  <c:x val="-6.3568504695400943E-2"/>
                  <c:y val="-3.801955096170255E-3"/>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4.46%</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zh-CN"/>
                </a:p>
              </c:txPr>
              <c:dLblPos val="bestFit"/>
              <c:showLegendKey val="0"/>
              <c:showVal val="0"/>
              <c:showCatName val="0"/>
              <c:showSerName val="0"/>
              <c:showPercent val="1"/>
              <c:showBubbleSize val="0"/>
              <c:extLst>
                <c:ext xmlns:c15="http://schemas.microsoft.com/office/drawing/2012/chart" uri="{CE6537A1-D6FC-4f65-9D91-7224C49458BB}">
                  <c15:layout>
                    <c:manualLayout>
                      <c:w val="8.7551167830483986E-2"/>
                      <c:h val="7.5149801321274468E-2"/>
                    </c:manualLayout>
                  </c15:layout>
                </c:ext>
                <c:ext xmlns:c16="http://schemas.microsoft.com/office/drawing/2014/chart" uri="{C3380CC4-5D6E-409C-BE32-E72D297353CC}">
                  <c16:uniqueId val="{00000003-8107-41E1-831C-D5C3EBAB200B}"/>
                </c:ext>
              </c:extLst>
            </c:dLbl>
            <c:dLbl>
              <c:idx val="3"/>
              <c:layout>
                <c:manualLayout>
                  <c:x val="-2.2000982118987635E-3"/>
                  <c:y val="-3.3968292663107517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2.57%</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zh-CN"/>
                </a:p>
              </c:txPr>
              <c:dLblPos val="bestFit"/>
              <c:showLegendKey val="0"/>
              <c:showVal val="0"/>
              <c:showCatName val="0"/>
              <c:showSerName val="0"/>
              <c:showPercent val="1"/>
              <c:showBubbleSize val="0"/>
              <c:extLst>
                <c:ext xmlns:c15="http://schemas.microsoft.com/office/drawing/2012/chart" uri="{CE6537A1-D6FC-4f65-9D91-7224C49458BB}">
                  <c15:layout>
                    <c:manualLayout>
                      <c:w val="8.5143269925355161E-2"/>
                      <c:h val="9.5789636202595424E-2"/>
                    </c:manualLayout>
                  </c15:layout>
                </c:ext>
                <c:ext xmlns:c16="http://schemas.microsoft.com/office/drawing/2014/chart" uri="{C3380CC4-5D6E-409C-BE32-E72D297353CC}">
                  <c16:uniqueId val="{00000002-8107-41E1-831C-D5C3EBAB200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61.42</c:v>
                </c:pt>
                <c:pt idx="1">
                  <c:v>1.81</c:v>
                </c:pt>
                <c:pt idx="2">
                  <c:v>3.03</c:v>
                </c:pt>
                <c:pt idx="3">
                  <c:v>1.75</c:v>
                </c:pt>
              </c:numCache>
            </c:numRef>
          </c:val>
          <c:extLst>
            <c:ext xmlns:c16="http://schemas.microsoft.com/office/drawing/2014/chart" uri="{C3380CC4-5D6E-409C-BE32-E72D297353CC}">
              <c16:uniqueId val="{00000000-8107-41E1-831C-D5C3EBAB200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manualLayout>
          <c:layoutTarget val="inner"/>
          <c:xMode val="edge"/>
          <c:yMode val="edge"/>
          <c:x val="0.15616943997682767"/>
          <c:y val="0.20584293755025462"/>
          <c:w val="0.35854307841239114"/>
          <c:h val="0.79415706244974549"/>
        </c:manualLayout>
      </c:layout>
      <c:pieChart>
        <c:varyColors val="1"/>
        <c:ser>
          <c:idx val="0"/>
          <c:order val="0"/>
          <c:tx>
            <c:strRef>
              <c:f>Sheet1!$B$1</c:f>
              <c:strCache>
                <c:ptCount val="1"/>
                <c:pt idx="0">
                  <c:v>“三公”经费支出</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ECC-4600-9896-249F53CF6B8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ECC-4600-9896-249F53CF6B8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ECC-4600-9896-249F53CF6B8D}"/>
              </c:ext>
            </c:extLst>
          </c:dPt>
          <c:dLbls>
            <c:dLbl>
              <c:idx val="0"/>
              <c:layout>
                <c:manualLayout>
                  <c:x val="0.12100582357021433"/>
                  <c:y val="0.50004326382279141"/>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AECC-4600-9896-249F53CF6B8D}"/>
                </c:ext>
              </c:extLst>
            </c:dLbl>
            <c:dLbl>
              <c:idx val="1"/>
              <c:layout>
                <c:manualLayout>
                  <c:x val="0.10890514593226669"/>
                  <c:y val="0.31242600303479889"/>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AECC-4600-9896-249F53CF6B8D}"/>
                </c:ext>
              </c:extLst>
            </c:dLbl>
            <c:dLbl>
              <c:idx val="2"/>
              <c:layout>
                <c:manualLayout>
                  <c:x val="7.0182977490833978E-2"/>
                  <c:y val="0.17305318073514731"/>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AECC-4600-9896-249F53CF6B8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因公出国（境）费</c:v>
                </c:pt>
                <c:pt idx="1">
                  <c:v>   公务用车购置及运行维护费</c:v>
                </c:pt>
                <c:pt idx="2">
                  <c:v>  公务接待费</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6-AECC-4600-9896-249F53CF6B8D}"/>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25</Pages>
  <Words>1665</Words>
  <Characters>9497</Characters>
  <Application>Microsoft Office Word</Application>
  <DocSecurity>0</DocSecurity>
  <Lines>79</Lines>
  <Paragraphs>22</Paragraphs>
  <ScaleCrop>false</ScaleCrop>
  <Company>四川省财政厅</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AutoBVT</cp:lastModifiedBy>
  <cp:revision>49</cp:revision>
  <cp:lastPrinted>2025-08-06T17:34:00Z</cp:lastPrinted>
  <dcterms:created xsi:type="dcterms:W3CDTF">2020-08-09T09:49:00Z</dcterms:created>
  <dcterms:modified xsi:type="dcterms:W3CDTF">2025-10-27T02:22:00Z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