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09513">
      <w:pPr>
        <w:spacing w:line="600" w:lineRule="exact"/>
        <w:jc w:val="left"/>
        <w:outlineLvl w:val="0"/>
        <w:rPr>
          <w:rFonts w:ascii="方正小标宋简体" w:hAnsi="宋体" w:eastAsia="方正小标宋简体"/>
          <w:szCs w:val="21"/>
        </w:rPr>
      </w:pPr>
      <w:bookmarkStart w:id="124" w:name="_GoBack"/>
      <w:bookmarkEnd w:id="124"/>
      <w:bookmarkStart w:id="0" w:name="_Toc15306267"/>
    </w:p>
    <w:p w14:paraId="32F28B49">
      <w:pPr>
        <w:pStyle w:val="6"/>
        <w:spacing w:before="93"/>
      </w:pPr>
    </w:p>
    <w:p w14:paraId="49FCFA12">
      <w:pPr>
        <w:spacing w:line="600" w:lineRule="exact"/>
        <w:jc w:val="center"/>
        <w:outlineLvl w:val="0"/>
        <w:rPr>
          <w:rFonts w:ascii="方正小标宋简体" w:hAnsi="宋体" w:eastAsia="方正小标宋简体"/>
          <w:sz w:val="72"/>
          <w:szCs w:val="72"/>
        </w:rPr>
      </w:pPr>
    </w:p>
    <w:p w14:paraId="564F8301">
      <w:pPr>
        <w:spacing w:line="600" w:lineRule="exact"/>
        <w:jc w:val="center"/>
        <w:outlineLvl w:val="0"/>
        <w:rPr>
          <w:rFonts w:ascii="方正小标宋简体" w:hAnsi="宋体" w:eastAsia="方正小标宋简体"/>
          <w:sz w:val="72"/>
          <w:szCs w:val="72"/>
        </w:rPr>
      </w:pPr>
    </w:p>
    <w:p w14:paraId="521E6CC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80996855"/>
      <w:bookmarkStart w:id="2" w:name="_Toc15396475"/>
      <w:bookmarkStart w:id="3" w:name="_Toc15377193"/>
      <w:bookmarkStart w:id="4" w:name="_Toc15378441"/>
      <w:bookmarkStart w:id="5" w:name="_Toc15396597"/>
      <w:bookmarkStart w:id="6"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3EB5C0B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80996856"/>
      <w:bookmarkStart w:id="8" w:name="_Toc15396598"/>
      <w:bookmarkStart w:id="9" w:name="_Toc15378442"/>
      <w:bookmarkStart w:id="10" w:name="_Toc15377194"/>
      <w:bookmarkStart w:id="11" w:name="_Toc15377426"/>
      <w:bookmarkStart w:id="12" w:name="_Toc15396476"/>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盐边县</w:t>
      </w:r>
      <w:bookmarkEnd w:id="7"/>
    </w:p>
    <w:p w14:paraId="336E0DD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180996857"/>
      <w:r>
        <w:rPr>
          <w:rFonts w:hint="eastAsia" w:ascii="方正小标宋简体" w:hAnsi="方正小标宋简体" w:eastAsia="方正小标宋简体" w:cs="方正小标宋简体"/>
          <w:sz w:val="72"/>
          <w:szCs w:val="72"/>
        </w:rPr>
        <w:t>惠民镇人民政府部门决算</w:t>
      </w:r>
      <w:bookmarkEnd w:id="8"/>
      <w:bookmarkEnd w:id="9"/>
      <w:bookmarkEnd w:id="10"/>
      <w:bookmarkEnd w:id="11"/>
      <w:bookmarkEnd w:id="12"/>
      <w:bookmarkEnd w:id="13"/>
      <w:bookmarkEnd w:id="14"/>
    </w:p>
    <w:p w14:paraId="26D544AF">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A7EF1B4">
      <w:pPr>
        <w:widowControl/>
        <w:jc w:val="center"/>
        <w:rPr>
          <w:rFonts w:ascii="黑体" w:hAnsi="黑体" w:eastAsia="黑体" w:cstheme="minorBidi"/>
          <w:sz w:val="28"/>
          <w:szCs w:val="28"/>
        </w:rPr>
      </w:pPr>
    </w:p>
    <w:p w14:paraId="293EA62F">
      <w:pPr>
        <w:pStyle w:val="13"/>
      </w:pPr>
      <w:r>
        <w:rPr>
          <w:rFonts w:hint="eastAsia"/>
        </w:rPr>
        <w:t>公开时间：2024年10月31日</w:t>
      </w:r>
    </w:p>
    <w:sdt>
      <w:sdtPr>
        <w:rPr>
          <w:rFonts w:ascii="Times New Roman" w:hAnsi="Times New Roman" w:eastAsia="宋体" w:cs="Times New Roman"/>
          <w:b w:val="0"/>
          <w:bCs w:val="0"/>
          <w:color w:val="auto"/>
          <w:kern w:val="2"/>
          <w:sz w:val="21"/>
          <w:szCs w:val="24"/>
          <w:lang w:val="zh-CN"/>
        </w:rPr>
        <w:id w:val="-1405677931"/>
        <w:docPartObj>
          <w:docPartGallery w:val="Table of Contents"/>
          <w:docPartUnique/>
        </w:docPartObj>
      </w:sdtPr>
      <w:sdtEndPr>
        <w:rPr>
          <w:rFonts w:ascii="Times New Roman" w:hAnsi="Times New Roman" w:eastAsia="宋体" w:cs="Times New Roman"/>
          <w:b w:val="0"/>
          <w:bCs w:val="0"/>
          <w:color w:val="auto"/>
          <w:kern w:val="2"/>
          <w:sz w:val="21"/>
          <w:szCs w:val="24"/>
          <w:lang w:val="zh-CN"/>
        </w:rPr>
      </w:sdtEndPr>
      <w:sdtContent>
        <w:p w14:paraId="1DE85C51">
          <w:pPr>
            <w:pStyle w:val="34"/>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"_Toc180996855" </w:instrText>
          </w:r>
          <w:r>
            <w:fldChar w:fldCharType="separate"/>
          </w:r>
          <w:r>
            <w:fldChar w:fldCharType="end"/>
          </w:r>
          <w:r>
            <w:fldChar w:fldCharType="begin"/>
          </w:r>
          <w:r>
            <w:instrText xml:space="preserve"> HYPERLINK \l "_Toc180996857" </w:instrText>
          </w:r>
          <w:r>
            <w:fldChar w:fldCharType="separate"/>
          </w:r>
          <w:r>
            <w:fldChar w:fldCharType="end"/>
          </w:r>
          <w:r>
            <w:fldChar w:fldCharType="begin"/>
          </w:r>
          <w:r>
            <w:instrText xml:space="preserve"> HYPERLINK \l "_Toc180996858" </w:instrText>
          </w:r>
          <w:r>
            <w:fldChar w:fldCharType="separate"/>
          </w:r>
          <w:r>
            <w:rPr>
              <w:rStyle w:val="19"/>
              <w:rFonts w:hint="eastAsia" w:ascii="方正仿宋_GBK" w:eastAsia="方正仿宋_GBK" w:cs="黑体"/>
              <w:b w:val="0"/>
              <w:color w:val="auto"/>
              <w:sz w:val="24"/>
              <w:szCs w:val="24"/>
              <w:u w:val="none"/>
              <w:lang w:val="zh-CN"/>
            </w:rPr>
            <w:t>第一部分 部门概况</w:t>
          </w:r>
          <w:r>
            <w:rPr>
              <w:rFonts w:hint="eastAsia" w:ascii="方正仿宋_GBK" w:eastAsia="方正仿宋_GBK"/>
              <w:sz w:val="24"/>
              <w:szCs w:val="24"/>
            </w:rPr>
            <w:tab/>
          </w:r>
          <w:r>
            <w:rPr>
              <w:rFonts w:hint="eastAsia" w:ascii="方正仿宋_GBK" w:eastAsia="方正仿宋_GBK"/>
              <w:sz w:val="24"/>
              <w:szCs w:val="24"/>
            </w:rPr>
            <w:fldChar w:fldCharType="end"/>
          </w:r>
        </w:p>
        <w:p w14:paraId="310AA13B">
          <w:pPr>
            <w:pStyle w:val="14"/>
            <w:rPr>
              <w:rFonts w:asciiTheme="minorEastAsia" w:hAnsiTheme="minorEastAsia" w:eastAsiaTheme="minorEastAsia" w:cstheme="minorBidi"/>
              <w:sz w:val="24"/>
            </w:rPr>
          </w:pPr>
          <w:r>
            <w:fldChar w:fldCharType="begin"/>
          </w:r>
          <w:r>
            <w:instrText xml:space="preserve"> HYPERLINK \l "_Toc180996859" </w:instrText>
          </w:r>
          <w:r>
            <w:fldChar w:fldCharType="separate"/>
          </w:r>
          <w:r>
            <w:rPr>
              <w:rStyle w:val="19"/>
              <w:rFonts w:hint="eastAsia" w:asciiTheme="minorEastAsia" w:hAnsiTheme="minorEastAsia" w:eastAsiaTheme="minorEastAsia"/>
              <w:sz w:val="24"/>
              <w:u w:val="none"/>
              <w:lang w:val="zh-CN"/>
            </w:rPr>
            <w:t>一、</w:t>
          </w:r>
          <w:r>
            <w:rPr>
              <w:rStyle w:val="19"/>
              <w:rFonts w:hint="eastAsia" w:cs="黑体" w:asciiTheme="minorEastAsia" w:hAnsiTheme="minorEastAsia" w:eastAsiaTheme="minorEastAsia"/>
              <w:sz w:val="24"/>
              <w:u w:val="none"/>
              <w:lang w:val="zh-CN"/>
            </w:rPr>
            <w:t>部门职责</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_Toc180996859 \h </w:instrText>
          </w:r>
          <w:r>
            <w:rPr>
              <w:rFonts w:asciiTheme="minorEastAsia" w:hAnsiTheme="minorEastAsia" w:eastAsiaTheme="minorEastAsia"/>
              <w:sz w:val="24"/>
            </w:rPr>
            <w:fldChar w:fldCharType="separate"/>
          </w:r>
          <w:r>
            <w:rPr>
              <w:rFonts w:asciiTheme="minorEastAsia" w:hAnsiTheme="minorEastAsia" w:eastAsiaTheme="minorEastAsia"/>
              <w:sz w:val="24"/>
            </w:rPr>
            <w:t>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14:paraId="32F7463E">
          <w:pPr>
            <w:pStyle w:val="14"/>
            <w:rPr>
              <w:rStyle w:val="19"/>
              <w:rFonts w:asciiTheme="minorEastAsia" w:hAnsiTheme="minorEastAsia"/>
              <w:sz w:val="24"/>
              <w:u w:val="none"/>
              <w:lang w:val="zh-CN"/>
            </w:rPr>
          </w:pPr>
          <w:r>
            <w:fldChar w:fldCharType="begin"/>
          </w:r>
          <w:r>
            <w:instrText xml:space="preserve"> HYPERLINK \l "_Toc180996863" </w:instrText>
          </w:r>
          <w:r>
            <w:fldChar w:fldCharType="separate"/>
          </w:r>
          <w:r>
            <w:rPr>
              <w:rStyle w:val="19"/>
              <w:rFonts w:hint="eastAsia" w:asciiTheme="minorEastAsia" w:hAnsiTheme="minorEastAsia" w:eastAsiaTheme="minorEastAsia"/>
              <w:sz w:val="24"/>
              <w:u w:val="none"/>
              <w:lang w:val="zh-CN"/>
            </w:rPr>
            <w:t>二、机构设置</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_Toc180996863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38A047B5">
          <w:pPr>
            <w:pStyle w:val="13"/>
            <w:rPr>
              <w:rStyle w:val="19"/>
              <w:rFonts w:ascii="方正仿宋_GBK" w:eastAsia="方正仿宋_GBK" w:cs="黑体"/>
              <w:sz w:val="24"/>
              <w:szCs w:val="24"/>
              <w:u w:val="none"/>
              <w:lang w:val="zh-CN"/>
            </w:rPr>
          </w:pPr>
          <w:r>
            <w:fldChar w:fldCharType="begin"/>
          </w:r>
          <w:r>
            <w:instrText xml:space="preserve"> HYPERLINK \l "_Toc180996864" </w:instrText>
          </w:r>
          <w:r>
            <w:fldChar w:fldCharType="separate"/>
          </w:r>
          <w:r>
            <w:rPr>
              <w:rStyle w:val="19"/>
              <w:rFonts w:hint="eastAsia" w:ascii="方正仿宋_GBK" w:eastAsia="方正仿宋_GBK" w:cs="黑体"/>
              <w:sz w:val="24"/>
              <w:szCs w:val="24"/>
              <w:u w:val="none"/>
              <w:lang w:val="zh-CN"/>
            </w:rPr>
            <w:t>第二部</w:t>
          </w:r>
          <w:r>
            <w:rPr>
              <w:rStyle w:val="19"/>
              <w:rFonts w:ascii="Times New Roman" w:hAnsi="Times New Roman" w:eastAsia="方正仿宋_GBK"/>
              <w:sz w:val="24"/>
              <w:szCs w:val="24"/>
              <w:u w:val="none"/>
              <w:lang w:val="zh-CN"/>
            </w:rPr>
            <w:t>分 2023年</w:t>
          </w:r>
          <w:r>
            <w:rPr>
              <w:rStyle w:val="19"/>
              <w:rFonts w:hint="eastAsia" w:ascii="方正仿宋_GBK" w:eastAsia="方正仿宋_GBK" w:cs="黑体"/>
              <w:sz w:val="24"/>
              <w:szCs w:val="24"/>
              <w:u w:val="none"/>
              <w:lang w:val="zh-CN"/>
            </w:rPr>
            <w:t>度单位决算情况说明</w:t>
          </w:r>
          <w:r>
            <w:rPr>
              <w:rStyle w:val="19"/>
              <w:rFonts w:ascii="方正仿宋_GBK" w:eastAsia="方正仿宋_GBK" w:cs="黑体"/>
              <w:sz w:val="24"/>
              <w:szCs w:val="24"/>
              <w:u w:val="none"/>
              <w:lang w:val="zh-CN"/>
            </w:rPr>
            <w:tab/>
          </w:r>
          <w:r>
            <w:rPr>
              <w:rStyle w:val="19"/>
              <w:rFonts w:ascii="方正仿宋_GBK" w:eastAsia="方正仿宋_GBK" w:cs="黑体"/>
              <w:sz w:val="24"/>
              <w:szCs w:val="24"/>
              <w:u w:val="none"/>
              <w:lang w:val="zh-CN"/>
            </w:rPr>
            <w:fldChar w:fldCharType="begin"/>
          </w:r>
          <w:r>
            <w:rPr>
              <w:rStyle w:val="19"/>
              <w:rFonts w:ascii="方正仿宋_GBK" w:eastAsia="方正仿宋_GBK" w:cs="黑体"/>
              <w:sz w:val="24"/>
              <w:szCs w:val="24"/>
              <w:u w:val="none"/>
              <w:lang w:val="zh-CN"/>
            </w:rPr>
            <w:instrText xml:space="preserve"> PAGEREF _Toc180996864 \h </w:instrText>
          </w:r>
          <w:r>
            <w:rPr>
              <w:rStyle w:val="19"/>
              <w:rFonts w:ascii="方正仿宋_GBK" w:eastAsia="方正仿宋_GBK" w:cs="黑体"/>
              <w:sz w:val="24"/>
              <w:szCs w:val="24"/>
              <w:u w:val="none"/>
              <w:lang w:val="zh-CN"/>
            </w:rPr>
            <w:fldChar w:fldCharType="separate"/>
          </w:r>
          <w:r>
            <w:rPr>
              <w:rStyle w:val="19"/>
              <w:rFonts w:ascii="方正仿宋_GBK" w:eastAsia="方正仿宋_GBK" w:cs="黑体"/>
              <w:sz w:val="24"/>
              <w:szCs w:val="24"/>
              <w:u w:val="none"/>
              <w:lang w:val="zh-CN"/>
            </w:rPr>
            <w:t>8</w:t>
          </w:r>
          <w:r>
            <w:rPr>
              <w:rStyle w:val="19"/>
              <w:rFonts w:ascii="方正仿宋_GBK" w:eastAsia="方正仿宋_GBK" w:cs="黑体"/>
              <w:sz w:val="24"/>
              <w:szCs w:val="24"/>
              <w:u w:val="none"/>
              <w:lang w:val="zh-CN"/>
            </w:rPr>
            <w:fldChar w:fldCharType="end"/>
          </w:r>
          <w:r>
            <w:rPr>
              <w:rStyle w:val="19"/>
              <w:rFonts w:ascii="方正仿宋_GBK" w:eastAsia="方正仿宋_GBK" w:cs="黑体"/>
              <w:sz w:val="24"/>
              <w:szCs w:val="24"/>
              <w:u w:val="none"/>
              <w:lang w:val="zh-CN"/>
            </w:rPr>
            <w:fldChar w:fldCharType="end"/>
          </w:r>
        </w:p>
        <w:p w14:paraId="30588B57">
          <w:pPr>
            <w:pStyle w:val="14"/>
            <w:rPr>
              <w:rStyle w:val="19"/>
              <w:rFonts w:asciiTheme="minorEastAsia" w:hAnsiTheme="minorEastAsia"/>
              <w:sz w:val="24"/>
              <w:u w:val="none"/>
              <w:lang w:val="zh-CN"/>
            </w:rPr>
          </w:pPr>
          <w:r>
            <w:fldChar w:fldCharType="begin"/>
          </w:r>
          <w:r>
            <w:instrText xml:space="preserve"> HYPERLINK \l "_Toc180996865" </w:instrText>
          </w:r>
          <w:r>
            <w:fldChar w:fldCharType="separate"/>
          </w:r>
          <w:r>
            <w:rPr>
              <w:rStyle w:val="19"/>
              <w:rFonts w:hint="eastAsia" w:asciiTheme="minorEastAsia" w:hAnsiTheme="minorEastAsia" w:eastAsiaTheme="minorEastAsia"/>
              <w:sz w:val="24"/>
              <w:u w:val="none"/>
              <w:lang w:val="zh-CN"/>
            </w:rPr>
            <w:t>一、收入支出决算总体情况说明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_Toc180996865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8</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2EACEB87">
          <w:pPr>
            <w:pStyle w:val="14"/>
            <w:rPr>
              <w:rStyle w:val="19"/>
              <w:rFonts w:asciiTheme="minorEastAsia" w:hAnsiTheme="minorEastAsia"/>
              <w:sz w:val="24"/>
              <w:u w:val="none"/>
              <w:lang w:val="zh-CN"/>
            </w:rPr>
          </w:pPr>
          <w:r>
            <w:fldChar w:fldCharType="begin"/>
          </w:r>
          <w:r>
            <w:instrText xml:space="preserve"> HYPERLINK \l "_Toc180996866" </w:instrText>
          </w:r>
          <w:r>
            <w:fldChar w:fldCharType="separate"/>
          </w:r>
          <w:r>
            <w:rPr>
              <w:rStyle w:val="19"/>
              <w:rFonts w:hint="eastAsia" w:asciiTheme="minorEastAsia" w:hAnsiTheme="minorEastAsia" w:eastAsiaTheme="minorEastAsia"/>
              <w:sz w:val="24"/>
              <w:u w:val="none"/>
              <w:lang w:val="zh-CN"/>
            </w:rPr>
            <w:t>二、收入决算情况说明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_Toc180996866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8</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2EE5888F">
          <w:pPr>
            <w:pStyle w:val="14"/>
            <w:rPr>
              <w:rStyle w:val="19"/>
              <w:rFonts w:asciiTheme="minorEastAsia" w:hAnsiTheme="minorEastAsia"/>
              <w:sz w:val="24"/>
              <w:u w:val="none"/>
              <w:lang w:val="zh-CN"/>
            </w:rPr>
          </w:pPr>
          <w:r>
            <w:fldChar w:fldCharType="begin"/>
          </w:r>
          <w:r>
            <w:instrText xml:space="preserve"> HYPERLINK \l "_Toc180996868" </w:instrText>
          </w:r>
          <w:r>
            <w:fldChar w:fldCharType="separate"/>
          </w:r>
          <w:r>
            <w:rPr>
              <w:rStyle w:val="19"/>
              <w:rFonts w:hint="eastAsia" w:asciiTheme="minorEastAsia" w:hAnsiTheme="minorEastAsia" w:eastAsiaTheme="minorEastAsia"/>
              <w:sz w:val="24"/>
              <w:u w:val="none"/>
              <w:lang w:val="zh-CN"/>
            </w:rPr>
            <w:t>三、支出决算情况说明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_Toc180996868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9</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4D1BD74A">
          <w:pPr>
            <w:pStyle w:val="14"/>
            <w:rPr>
              <w:rStyle w:val="19"/>
              <w:rFonts w:asciiTheme="minorEastAsia" w:hAnsiTheme="minorEastAsia"/>
              <w:sz w:val="24"/>
              <w:u w:val="none"/>
              <w:lang w:val="zh-CN"/>
            </w:rPr>
          </w:pPr>
          <w:r>
            <w:fldChar w:fldCharType="begin"/>
          </w:r>
          <w:r>
            <w:instrText xml:space="preserve"> HYPERLINK \l "_Toc180996870" </w:instrText>
          </w:r>
          <w:r>
            <w:fldChar w:fldCharType="separate"/>
          </w:r>
          <w:r>
            <w:rPr>
              <w:rStyle w:val="19"/>
              <w:rFonts w:hint="eastAsia" w:asciiTheme="minorEastAsia" w:hAnsiTheme="minorEastAsia" w:eastAsiaTheme="minorEastAsia"/>
              <w:sz w:val="24"/>
              <w:u w:val="none"/>
              <w:lang w:val="zh-CN"/>
            </w:rPr>
            <w:t>四、财政拨款收入支出决算总体情况说明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_Toc180996870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10</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38B45567">
          <w:pPr>
            <w:pStyle w:val="14"/>
            <w:rPr>
              <w:rStyle w:val="19"/>
              <w:rFonts w:asciiTheme="minorEastAsia" w:hAnsiTheme="minorEastAsia"/>
              <w:sz w:val="24"/>
              <w:u w:val="none"/>
              <w:lang w:val="zh-CN"/>
            </w:rPr>
          </w:pPr>
          <w:r>
            <w:fldChar w:fldCharType="begin"/>
          </w:r>
          <w:r>
            <w:instrText xml:space="preserve"> HYPERLINK \l "_Toc180996871" </w:instrText>
          </w:r>
          <w:r>
            <w:fldChar w:fldCharType="separate"/>
          </w:r>
          <w:r>
            <w:rPr>
              <w:rStyle w:val="19"/>
              <w:rFonts w:hint="eastAsia" w:asciiTheme="minorEastAsia" w:hAnsiTheme="minorEastAsia" w:eastAsiaTheme="minorEastAsia"/>
              <w:sz w:val="24"/>
              <w:u w:val="none"/>
              <w:lang w:val="zh-CN"/>
            </w:rPr>
            <w:t>五、一般公共预算财政拨款支出决算情况说明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_Toc180996871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10</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71A06000">
          <w:pPr>
            <w:pStyle w:val="14"/>
            <w:rPr>
              <w:rStyle w:val="19"/>
              <w:rFonts w:asciiTheme="minorEastAsia" w:hAnsiTheme="minorEastAsia"/>
              <w:sz w:val="24"/>
              <w:u w:val="none"/>
              <w:lang w:val="zh-CN"/>
            </w:rPr>
          </w:pPr>
          <w:r>
            <w:fldChar w:fldCharType="begin"/>
          </w:r>
          <w:r>
            <w:instrText xml:space="preserve"> HYPERLINK \l "_Toc180996876" </w:instrText>
          </w:r>
          <w:r>
            <w:fldChar w:fldCharType="separate"/>
          </w:r>
          <w:r>
            <w:rPr>
              <w:rStyle w:val="19"/>
              <w:rFonts w:hint="eastAsia" w:asciiTheme="minorEastAsia" w:hAnsiTheme="minorEastAsia" w:eastAsiaTheme="minorEastAsia"/>
              <w:sz w:val="24"/>
              <w:u w:val="none"/>
              <w:lang w:val="zh-CN"/>
            </w:rPr>
            <w:t>六、一般公共预算财政拨款基本支出决算情况说明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_Toc180996876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15</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691DACBE">
          <w:pPr>
            <w:pStyle w:val="14"/>
            <w:rPr>
              <w:rStyle w:val="19"/>
              <w:rFonts w:asciiTheme="minorEastAsia" w:hAnsiTheme="minorEastAsia"/>
              <w:sz w:val="24"/>
              <w:u w:val="none"/>
              <w:lang w:val="zh-CN"/>
            </w:rPr>
          </w:pPr>
          <w:r>
            <w:fldChar w:fldCharType="begin"/>
          </w:r>
          <w:r>
            <w:instrText xml:space="preserve"> HYPERLINK \l "_Toc180996877" </w:instrText>
          </w:r>
          <w:r>
            <w:fldChar w:fldCharType="separate"/>
          </w:r>
          <w:r>
            <w:rPr>
              <w:rStyle w:val="19"/>
              <w:rFonts w:hint="eastAsia" w:asciiTheme="minorEastAsia" w:hAnsiTheme="minorEastAsia" w:eastAsiaTheme="minorEastAsia"/>
              <w:sz w:val="24"/>
              <w:u w:val="none"/>
              <w:lang w:val="zh-CN"/>
            </w:rPr>
            <w:t>七、财政拨款</w:t>
          </w:r>
          <w:r>
            <w:rPr>
              <w:rStyle w:val="19"/>
              <w:rFonts w:asciiTheme="minorEastAsia" w:hAnsiTheme="minorEastAsia" w:eastAsiaTheme="minorEastAsia"/>
              <w:sz w:val="24"/>
              <w:u w:val="none"/>
              <w:lang w:val="zh-CN"/>
            </w:rPr>
            <w:t>“</w:t>
          </w:r>
          <w:r>
            <w:rPr>
              <w:rStyle w:val="19"/>
              <w:rFonts w:hint="eastAsia" w:asciiTheme="minorEastAsia" w:hAnsiTheme="minorEastAsia" w:eastAsiaTheme="minorEastAsia"/>
              <w:sz w:val="24"/>
              <w:u w:val="none"/>
              <w:lang w:val="zh-CN"/>
            </w:rPr>
            <w:t>三公”经费支出决算情况说明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_Toc180996877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15</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264C8CEC">
          <w:pPr>
            <w:pStyle w:val="14"/>
            <w:rPr>
              <w:rStyle w:val="19"/>
              <w:rFonts w:asciiTheme="minorEastAsia" w:hAnsiTheme="minorEastAsia"/>
              <w:sz w:val="24"/>
              <w:u w:val="none"/>
              <w:lang w:val="zh-CN"/>
            </w:rPr>
          </w:pPr>
          <w:r>
            <w:fldChar w:fldCharType="begin"/>
          </w:r>
          <w:r>
            <w:instrText xml:space="preserve"> HYPERLINK \l "_Toc180996880" </w:instrText>
          </w:r>
          <w:r>
            <w:fldChar w:fldCharType="separate"/>
          </w:r>
          <w:r>
            <w:rPr>
              <w:rStyle w:val="19"/>
              <w:rFonts w:hint="eastAsia" w:asciiTheme="minorEastAsia" w:hAnsiTheme="minorEastAsia" w:eastAsiaTheme="minorEastAsia"/>
              <w:sz w:val="24"/>
              <w:u w:val="none"/>
              <w:lang w:val="zh-CN"/>
            </w:rPr>
            <w:t>八、政府性基金预算支出决算情况说明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_Toc180996880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17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0E716F40">
          <w:pPr>
            <w:pStyle w:val="14"/>
            <w:rPr>
              <w:rStyle w:val="19"/>
              <w:rFonts w:asciiTheme="minorEastAsia" w:hAnsiTheme="minorEastAsia"/>
              <w:sz w:val="24"/>
              <w:u w:val="none"/>
              <w:lang w:val="zh-CN"/>
            </w:rPr>
          </w:pPr>
          <w:r>
            <w:fldChar w:fldCharType="begin"/>
          </w:r>
          <w:r>
            <w:instrText xml:space="preserve"> HYPERLINK \l "_Toc180996881" </w:instrText>
          </w:r>
          <w:r>
            <w:fldChar w:fldCharType="separate"/>
          </w:r>
          <w:r>
            <w:rPr>
              <w:rStyle w:val="19"/>
              <w:rFonts w:hint="eastAsia" w:asciiTheme="minorEastAsia" w:hAnsiTheme="minorEastAsia" w:eastAsiaTheme="minorEastAsia"/>
              <w:sz w:val="24"/>
              <w:u w:val="none"/>
              <w:lang w:val="zh-CN"/>
            </w:rPr>
            <w:t>九、国有资本经营预算支出决算情况说明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_Toc180996881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17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5CD3C771">
          <w:pPr>
            <w:pStyle w:val="14"/>
            <w:rPr>
              <w:rStyle w:val="19"/>
              <w:rFonts w:asciiTheme="minorEastAsia" w:hAnsiTheme="minorEastAsia"/>
              <w:sz w:val="24"/>
              <w:u w:val="none"/>
              <w:lang w:val="zh-CN"/>
            </w:rPr>
          </w:pPr>
          <w:r>
            <w:fldChar w:fldCharType="begin"/>
          </w:r>
          <w:r>
            <w:instrText xml:space="preserve"> HYPERLINK \l "_Toc180996882" </w:instrText>
          </w:r>
          <w:r>
            <w:fldChar w:fldCharType="separate"/>
          </w:r>
          <w:r>
            <w:rPr>
              <w:rStyle w:val="19"/>
              <w:rFonts w:hint="eastAsia" w:asciiTheme="minorEastAsia" w:hAnsiTheme="minorEastAsia" w:eastAsiaTheme="minorEastAsia"/>
              <w:sz w:val="24"/>
              <w:u w:val="none"/>
              <w:lang w:val="zh-CN"/>
            </w:rPr>
            <w:t>十、其他重要事项的情况说明</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_Toc180996882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17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081F53D1">
          <w:pPr>
            <w:pStyle w:val="13"/>
            <w:rPr>
              <w:rStyle w:val="19"/>
              <w:rFonts w:ascii="方正仿宋_GBK" w:eastAsia="方正仿宋_GBK" w:cs="黑体"/>
              <w:sz w:val="24"/>
              <w:szCs w:val="24"/>
              <w:u w:val="none"/>
              <w:lang w:val="zh-CN"/>
            </w:rPr>
          </w:pPr>
          <w:r>
            <w:fldChar w:fldCharType="begin"/>
          </w:r>
          <w:r>
            <w:instrText xml:space="preserve"> HYPERLINK \l "_Toc180996887" </w:instrText>
          </w:r>
          <w:r>
            <w:fldChar w:fldCharType="separate"/>
          </w:r>
          <w:r>
            <w:rPr>
              <w:rStyle w:val="19"/>
              <w:rFonts w:hint="eastAsia" w:ascii="方正仿宋_GBK" w:eastAsia="方正仿宋_GBK" w:cs="黑体"/>
              <w:sz w:val="24"/>
              <w:szCs w:val="24"/>
              <w:u w:val="none"/>
              <w:lang w:val="zh-CN"/>
            </w:rPr>
            <w:t>第三部分 名词解释</w:t>
          </w:r>
          <w:r>
            <w:rPr>
              <w:rStyle w:val="19"/>
              <w:rFonts w:ascii="方正仿宋_GBK" w:eastAsia="方正仿宋_GBK" w:cs="黑体"/>
              <w:sz w:val="24"/>
              <w:szCs w:val="24"/>
              <w:u w:val="none"/>
              <w:lang w:val="zh-CN"/>
            </w:rPr>
            <w:tab/>
          </w:r>
          <w:r>
            <w:rPr>
              <w:rStyle w:val="19"/>
              <w:rFonts w:ascii="方正仿宋_GBK" w:eastAsia="方正仿宋_GBK" w:cs="黑体"/>
              <w:sz w:val="24"/>
              <w:szCs w:val="24"/>
              <w:u w:val="none"/>
              <w:lang w:val="zh-CN"/>
            </w:rPr>
            <w:fldChar w:fldCharType="begin"/>
          </w:r>
          <w:r>
            <w:rPr>
              <w:rStyle w:val="19"/>
              <w:rFonts w:ascii="方正仿宋_GBK" w:eastAsia="方正仿宋_GBK" w:cs="黑体"/>
              <w:sz w:val="24"/>
              <w:szCs w:val="24"/>
              <w:u w:val="none"/>
              <w:lang w:val="zh-CN"/>
            </w:rPr>
            <w:instrText xml:space="preserve"> PAGEREF _Toc180996887 \h </w:instrText>
          </w:r>
          <w:r>
            <w:rPr>
              <w:rStyle w:val="19"/>
              <w:rFonts w:ascii="方正仿宋_GBK" w:eastAsia="方正仿宋_GBK" w:cs="黑体"/>
              <w:sz w:val="24"/>
              <w:szCs w:val="24"/>
              <w:u w:val="none"/>
              <w:lang w:val="zh-CN"/>
            </w:rPr>
            <w:fldChar w:fldCharType="separate"/>
          </w:r>
          <w:r>
            <w:rPr>
              <w:rStyle w:val="19"/>
              <w:rFonts w:ascii="方正仿宋_GBK" w:eastAsia="方正仿宋_GBK" w:cs="黑体"/>
              <w:sz w:val="24"/>
              <w:szCs w:val="24"/>
              <w:u w:val="none"/>
              <w:lang w:val="zh-CN"/>
            </w:rPr>
            <w:t>19</w:t>
          </w:r>
          <w:r>
            <w:rPr>
              <w:rStyle w:val="19"/>
              <w:rFonts w:ascii="方正仿宋_GBK" w:eastAsia="方正仿宋_GBK" w:cs="黑体"/>
              <w:sz w:val="24"/>
              <w:szCs w:val="24"/>
              <w:u w:val="none"/>
              <w:lang w:val="zh-CN"/>
            </w:rPr>
            <w:fldChar w:fldCharType="end"/>
          </w:r>
          <w:r>
            <w:rPr>
              <w:rStyle w:val="19"/>
              <w:rFonts w:ascii="方正仿宋_GBK" w:eastAsia="方正仿宋_GBK" w:cs="黑体"/>
              <w:sz w:val="24"/>
              <w:szCs w:val="24"/>
              <w:u w:val="none"/>
              <w:lang w:val="zh-CN"/>
            </w:rPr>
            <w:fldChar w:fldCharType="end"/>
          </w:r>
        </w:p>
        <w:p w14:paraId="3ED40271">
          <w:pPr>
            <w:pStyle w:val="13"/>
            <w:rPr>
              <w:rStyle w:val="19"/>
              <w:rFonts w:ascii="方正仿宋_GBK" w:eastAsia="方正仿宋_GBK" w:cs="黑体"/>
              <w:sz w:val="24"/>
              <w:szCs w:val="24"/>
              <w:u w:val="none"/>
              <w:lang w:val="zh-CN"/>
            </w:rPr>
          </w:pPr>
          <w:r>
            <w:fldChar w:fldCharType="begin"/>
          </w:r>
          <w:r>
            <w:instrText xml:space="preserve"> HYPERLINK \l "_Toc180996888" </w:instrText>
          </w:r>
          <w:r>
            <w:fldChar w:fldCharType="separate"/>
          </w:r>
          <w:r>
            <w:rPr>
              <w:rStyle w:val="19"/>
              <w:rFonts w:hint="eastAsia" w:ascii="方正仿宋_GBK" w:eastAsia="方正仿宋_GBK" w:cs="黑体"/>
              <w:sz w:val="24"/>
              <w:szCs w:val="24"/>
              <w:u w:val="none"/>
              <w:lang w:val="zh-CN"/>
            </w:rPr>
            <w:t>第四部分</w:t>
          </w:r>
          <w:r>
            <w:rPr>
              <w:rStyle w:val="19"/>
              <w:rFonts w:ascii="方正仿宋_GBK" w:eastAsia="方正仿宋_GBK" w:cs="黑体"/>
              <w:sz w:val="24"/>
              <w:szCs w:val="24"/>
              <w:u w:val="none"/>
              <w:lang w:val="zh-CN"/>
            </w:rPr>
            <w:t xml:space="preserve"> </w:t>
          </w:r>
          <w:r>
            <w:rPr>
              <w:rStyle w:val="19"/>
              <w:rFonts w:hint="eastAsia" w:ascii="方正仿宋_GBK" w:eastAsia="方正仿宋_GBK" w:cs="黑体"/>
              <w:sz w:val="24"/>
              <w:szCs w:val="24"/>
              <w:u w:val="none"/>
              <w:lang w:val="zh-CN"/>
            </w:rPr>
            <w:t>附件</w:t>
          </w:r>
          <w:r>
            <w:rPr>
              <w:rStyle w:val="19"/>
              <w:rFonts w:ascii="方正仿宋_GBK" w:eastAsia="方正仿宋_GBK" w:cs="黑体"/>
              <w:sz w:val="24"/>
              <w:szCs w:val="24"/>
              <w:u w:val="none"/>
              <w:lang w:val="zh-CN"/>
            </w:rPr>
            <w:tab/>
          </w:r>
          <w:r>
            <w:rPr>
              <w:rStyle w:val="19"/>
              <w:rFonts w:ascii="方正仿宋_GBK" w:eastAsia="方正仿宋_GBK" w:cs="黑体"/>
              <w:sz w:val="24"/>
              <w:szCs w:val="24"/>
              <w:u w:val="none"/>
              <w:lang w:val="zh-CN"/>
            </w:rPr>
            <w:fldChar w:fldCharType="begin"/>
          </w:r>
          <w:r>
            <w:rPr>
              <w:rStyle w:val="19"/>
              <w:rFonts w:ascii="方正仿宋_GBK" w:eastAsia="方正仿宋_GBK" w:cs="黑体"/>
              <w:sz w:val="24"/>
              <w:szCs w:val="24"/>
              <w:u w:val="none"/>
              <w:lang w:val="zh-CN"/>
            </w:rPr>
            <w:instrText xml:space="preserve"> PAGEREF _Toc180996888 \h </w:instrText>
          </w:r>
          <w:r>
            <w:rPr>
              <w:rStyle w:val="19"/>
              <w:rFonts w:ascii="方正仿宋_GBK" w:eastAsia="方正仿宋_GBK" w:cs="黑体"/>
              <w:sz w:val="24"/>
              <w:szCs w:val="24"/>
              <w:u w:val="none"/>
              <w:lang w:val="zh-CN"/>
            </w:rPr>
            <w:fldChar w:fldCharType="separate"/>
          </w:r>
          <w:r>
            <w:rPr>
              <w:rStyle w:val="19"/>
              <w:rFonts w:ascii="方正仿宋_GBK" w:eastAsia="方正仿宋_GBK" w:cs="黑体"/>
              <w:sz w:val="24"/>
              <w:szCs w:val="24"/>
              <w:u w:val="none"/>
              <w:lang w:val="zh-CN"/>
            </w:rPr>
            <w:t>24</w:t>
          </w:r>
          <w:r>
            <w:rPr>
              <w:rStyle w:val="19"/>
              <w:rFonts w:ascii="方正仿宋_GBK" w:eastAsia="方正仿宋_GBK" w:cs="黑体"/>
              <w:sz w:val="24"/>
              <w:szCs w:val="24"/>
              <w:u w:val="none"/>
              <w:lang w:val="zh-CN"/>
            </w:rPr>
            <w:fldChar w:fldCharType="end"/>
          </w:r>
          <w:r>
            <w:rPr>
              <w:rStyle w:val="19"/>
              <w:rFonts w:ascii="方正仿宋_GBK" w:eastAsia="方正仿宋_GBK" w:cs="黑体"/>
              <w:sz w:val="24"/>
              <w:szCs w:val="24"/>
              <w:u w:val="none"/>
              <w:lang w:val="zh-CN"/>
            </w:rPr>
            <w:fldChar w:fldCharType="end"/>
          </w:r>
        </w:p>
        <w:p w14:paraId="3E157F4F">
          <w:pPr>
            <w:pStyle w:val="13"/>
            <w:rPr>
              <w:rStyle w:val="19"/>
              <w:rFonts w:ascii="方正仿宋_GBK" w:eastAsia="方正仿宋_GBK" w:cs="黑体"/>
              <w:sz w:val="24"/>
              <w:szCs w:val="24"/>
              <w:u w:val="none"/>
              <w:lang w:val="zh-CN"/>
            </w:rPr>
          </w:pPr>
          <w:r>
            <w:fldChar w:fldCharType="begin"/>
          </w:r>
          <w:r>
            <w:instrText xml:space="preserve"> HYPERLINK \l "_Toc180996889" </w:instrText>
          </w:r>
          <w:r>
            <w:fldChar w:fldCharType="separate"/>
          </w:r>
          <w:r>
            <w:rPr>
              <w:rStyle w:val="19"/>
              <w:rFonts w:hint="eastAsia" w:ascii="方正仿宋_GBK" w:eastAsia="方正仿宋_GBK" w:cs="黑体"/>
              <w:sz w:val="24"/>
              <w:szCs w:val="24"/>
              <w:u w:val="none"/>
              <w:lang w:val="zh-CN"/>
            </w:rPr>
            <w:t>第五部分</w:t>
          </w:r>
          <w:r>
            <w:rPr>
              <w:rStyle w:val="19"/>
              <w:rFonts w:ascii="方正仿宋_GBK" w:eastAsia="方正仿宋_GBK" w:cs="黑体"/>
              <w:sz w:val="24"/>
              <w:szCs w:val="24"/>
              <w:u w:val="none"/>
              <w:lang w:val="zh-CN"/>
            </w:rPr>
            <w:t xml:space="preserve"> </w:t>
          </w:r>
          <w:r>
            <w:rPr>
              <w:rStyle w:val="19"/>
              <w:rFonts w:hint="eastAsia" w:ascii="方正仿宋_GBK" w:eastAsia="方正仿宋_GBK" w:cs="黑体"/>
              <w:sz w:val="24"/>
              <w:szCs w:val="24"/>
              <w:u w:val="none"/>
              <w:lang w:val="zh-CN"/>
            </w:rPr>
            <w:t>附表</w:t>
          </w:r>
          <w:r>
            <w:rPr>
              <w:rStyle w:val="19"/>
              <w:rFonts w:ascii="方正仿宋_GBK" w:eastAsia="方正仿宋_GBK" w:cs="黑体"/>
              <w:sz w:val="24"/>
              <w:szCs w:val="24"/>
              <w:u w:val="none"/>
              <w:lang w:val="zh-CN"/>
            </w:rPr>
            <w:tab/>
          </w:r>
          <w:r>
            <w:rPr>
              <w:rStyle w:val="19"/>
              <w:rFonts w:hint="eastAsia" w:ascii="方正仿宋_GBK" w:eastAsia="方正仿宋_GBK" w:cs="黑体"/>
              <w:sz w:val="24"/>
              <w:szCs w:val="24"/>
              <w:u w:val="none"/>
              <w:lang w:val="zh-CN"/>
            </w:rPr>
            <w:t>47</w:t>
          </w:r>
          <w:r>
            <w:rPr>
              <w:rStyle w:val="19"/>
              <w:rFonts w:hint="eastAsia" w:ascii="方正仿宋_GBK" w:eastAsia="方正仿宋_GBK" w:cs="黑体"/>
              <w:sz w:val="24"/>
              <w:szCs w:val="24"/>
              <w:u w:val="none"/>
              <w:lang w:val="zh-CN"/>
            </w:rPr>
            <w:fldChar w:fldCharType="end"/>
          </w:r>
        </w:p>
        <w:p w14:paraId="35A3770F">
          <w:pPr>
            <w:pStyle w:val="14"/>
            <w:rPr>
              <w:rStyle w:val="19"/>
              <w:rFonts w:asciiTheme="minorEastAsia" w:hAnsiTheme="minorEastAsia"/>
              <w:sz w:val="24"/>
              <w:u w:val="none"/>
              <w:lang w:val="zh-CN"/>
            </w:rPr>
          </w:pPr>
          <w:r>
            <w:fldChar w:fldCharType="begin"/>
          </w:r>
          <w:r>
            <w:instrText xml:space="preserve"> HYPERLINK \l "_Toc180996890" </w:instrText>
          </w:r>
          <w:r>
            <w:fldChar w:fldCharType="separate"/>
          </w:r>
          <w:r>
            <w:rPr>
              <w:rStyle w:val="19"/>
              <w:rFonts w:hint="eastAsia" w:asciiTheme="minorEastAsia" w:hAnsiTheme="minorEastAsia" w:eastAsiaTheme="minorEastAsia"/>
              <w:sz w:val="24"/>
              <w:u w:val="none"/>
              <w:lang w:val="zh-CN"/>
            </w:rPr>
            <w:t>一、收入支出决算总表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_Toc180996890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370FB0E2">
          <w:pPr>
            <w:pStyle w:val="14"/>
            <w:rPr>
              <w:rStyle w:val="19"/>
              <w:rFonts w:asciiTheme="minorEastAsia" w:hAnsiTheme="minorEastAsia"/>
              <w:sz w:val="24"/>
              <w:u w:val="none"/>
              <w:lang w:val="zh-CN"/>
            </w:rPr>
          </w:pPr>
          <w:r>
            <w:fldChar w:fldCharType="begin"/>
          </w:r>
          <w:r>
            <w:instrText xml:space="preserve"> HYPERLINK \l "_Toc180996891" </w:instrText>
          </w:r>
          <w:r>
            <w:fldChar w:fldCharType="separate"/>
          </w:r>
          <w:r>
            <w:rPr>
              <w:rStyle w:val="19"/>
              <w:rFonts w:hint="eastAsia" w:asciiTheme="minorEastAsia" w:hAnsiTheme="minorEastAsia" w:eastAsiaTheme="minorEastAsia"/>
              <w:sz w:val="24"/>
              <w:u w:val="none"/>
              <w:lang w:val="zh-CN"/>
            </w:rPr>
            <w:t>二、收入决算表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_Toc180996891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18F49299">
          <w:pPr>
            <w:pStyle w:val="14"/>
            <w:rPr>
              <w:rStyle w:val="19"/>
              <w:rFonts w:asciiTheme="minorEastAsia" w:hAnsiTheme="minorEastAsia"/>
              <w:sz w:val="24"/>
              <w:u w:val="none"/>
              <w:lang w:val="zh-CN"/>
            </w:rPr>
          </w:pPr>
          <w:r>
            <w:fldChar w:fldCharType="begin"/>
          </w:r>
          <w:r>
            <w:instrText xml:space="preserve"> HYPERLINK \l "_Toc180996892" </w:instrText>
          </w:r>
          <w:r>
            <w:fldChar w:fldCharType="separate"/>
          </w:r>
          <w:r>
            <w:rPr>
              <w:rStyle w:val="19"/>
              <w:rFonts w:hint="eastAsia" w:asciiTheme="minorEastAsia" w:hAnsiTheme="minorEastAsia" w:eastAsiaTheme="minorEastAsia"/>
              <w:sz w:val="24"/>
              <w:u w:val="none"/>
              <w:lang w:val="zh-CN"/>
            </w:rPr>
            <w:t>三、支出决算表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_Toc180996892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1D2E1D4E">
          <w:pPr>
            <w:pStyle w:val="14"/>
            <w:rPr>
              <w:rStyle w:val="19"/>
              <w:rFonts w:asciiTheme="minorEastAsia" w:hAnsiTheme="minorEastAsia"/>
              <w:sz w:val="24"/>
              <w:u w:val="none"/>
              <w:lang w:val="zh-CN"/>
            </w:rPr>
          </w:pPr>
          <w:r>
            <w:fldChar w:fldCharType="begin"/>
          </w:r>
          <w:r>
            <w:instrText xml:space="preserve"> HYPERLINK \l "_Toc180996893" </w:instrText>
          </w:r>
          <w:r>
            <w:fldChar w:fldCharType="separate"/>
          </w:r>
          <w:r>
            <w:rPr>
              <w:rStyle w:val="19"/>
              <w:rFonts w:hint="eastAsia" w:asciiTheme="minorEastAsia" w:hAnsiTheme="minorEastAsia" w:eastAsiaTheme="minorEastAsia"/>
              <w:sz w:val="24"/>
              <w:u w:val="none"/>
              <w:lang w:val="zh-CN"/>
            </w:rPr>
            <w:t>四、财政拨款收入支出决算总表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_Toc180996893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0B9A8AD5">
          <w:pPr>
            <w:pStyle w:val="14"/>
            <w:rPr>
              <w:rStyle w:val="19"/>
              <w:rFonts w:asciiTheme="minorEastAsia" w:hAnsiTheme="minorEastAsia"/>
              <w:sz w:val="24"/>
              <w:u w:val="none"/>
              <w:lang w:val="zh-CN"/>
            </w:rPr>
          </w:pPr>
          <w:r>
            <w:fldChar w:fldCharType="begin"/>
          </w:r>
          <w:r>
            <w:instrText xml:space="preserve"> HYPERLINK \l "_Toc180996894" </w:instrText>
          </w:r>
          <w:r>
            <w:fldChar w:fldCharType="separate"/>
          </w:r>
          <w:r>
            <w:rPr>
              <w:rStyle w:val="19"/>
              <w:rFonts w:hint="eastAsia" w:asciiTheme="minorEastAsia" w:hAnsiTheme="minorEastAsia" w:eastAsiaTheme="minorEastAsia"/>
              <w:sz w:val="24"/>
              <w:u w:val="none"/>
              <w:lang w:val="zh-CN"/>
            </w:rPr>
            <w:t>五、财政拨款支出决算明细表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_Toc180996894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14120B63">
          <w:pPr>
            <w:pStyle w:val="14"/>
            <w:rPr>
              <w:rStyle w:val="19"/>
              <w:rFonts w:asciiTheme="minorEastAsia" w:hAnsiTheme="minorEastAsia"/>
              <w:sz w:val="24"/>
              <w:u w:val="none"/>
              <w:lang w:val="zh-CN"/>
            </w:rPr>
          </w:pPr>
          <w:r>
            <w:fldChar w:fldCharType="begin"/>
          </w:r>
          <w:r>
            <w:instrText xml:space="preserve"> HYPERLINK \l "_Toc180996895" </w:instrText>
          </w:r>
          <w:r>
            <w:fldChar w:fldCharType="separate"/>
          </w:r>
          <w:r>
            <w:rPr>
              <w:rStyle w:val="19"/>
              <w:rFonts w:hint="eastAsia" w:asciiTheme="minorEastAsia" w:hAnsiTheme="minorEastAsia" w:eastAsiaTheme="minorEastAsia"/>
              <w:sz w:val="24"/>
              <w:u w:val="none"/>
              <w:lang w:val="zh-CN"/>
            </w:rPr>
            <w:t>六、一般公共预算财政拨款支出决算表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_Toc180996895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350912D4">
          <w:pPr>
            <w:pStyle w:val="14"/>
            <w:rPr>
              <w:rStyle w:val="19"/>
              <w:rFonts w:asciiTheme="minorEastAsia" w:hAnsiTheme="minorEastAsia"/>
              <w:sz w:val="24"/>
              <w:u w:val="none"/>
              <w:lang w:val="zh-CN"/>
            </w:rPr>
          </w:pPr>
          <w:r>
            <w:fldChar w:fldCharType="begin"/>
          </w:r>
          <w:r>
            <w:instrText xml:space="preserve"> HYPERLINK \l "_Toc180996896" </w:instrText>
          </w:r>
          <w:r>
            <w:fldChar w:fldCharType="separate"/>
          </w:r>
          <w:r>
            <w:rPr>
              <w:rStyle w:val="19"/>
              <w:rFonts w:hint="eastAsia" w:asciiTheme="minorEastAsia" w:hAnsiTheme="minorEastAsia" w:eastAsiaTheme="minorEastAsia"/>
              <w:sz w:val="24"/>
              <w:u w:val="none"/>
              <w:lang w:val="zh-CN"/>
            </w:rPr>
            <w:t>七、一般公共预算财政拨款支出决算明细表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_Toc180996896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14BC0DCA">
          <w:pPr>
            <w:pStyle w:val="14"/>
            <w:rPr>
              <w:rStyle w:val="19"/>
              <w:rFonts w:asciiTheme="minorEastAsia" w:hAnsiTheme="minorEastAsia"/>
              <w:sz w:val="24"/>
              <w:u w:val="none"/>
              <w:lang w:val="zh-CN"/>
            </w:rPr>
          </w:pPr>
          <w:r>
            <w:fldChar w:fldCharType="begin"/>
          </w:r>
          <w:r>
            <w:instrText xml:space="preserve"> HYPERLINK \l "_Toc180996897" </w:instrText>
          </w:r>
          <w:r>
            <w:fldChar w:fldCharType="separate"/>
          </w:r>
          <w:r>
            <w:rPr>
              <w:rStyle w:val="19"/>
              <w:rFonts w:hint="eastAsia" w:asciiTheme="minorEastAsia" w:hAnsiTheme="minorEastAsia" w:eastAsiaTheme="minorEastAsia"/>
              <w:sz w:val="24"/>
              <w:u w:val="none"/>
              <w:lang w:val="zh-CN"/>
            </w:rPr>
            <w:t>八、一般公共预算财政拨款基本支出决算表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_Toc180996897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2E42A83C">
          <w:pPr>
            <w:pStyle w:val="14"/>
            <w:rPr>
              <w:rStyle w:val="19"/>
              <w:rFonts w:asciiTheme="minorEastAsia" w:hAnsiTheme="minorEastAsia"/>
              <w:sz w:val="24"/>
              <w:u w:val="none"/>
              <w:lang w:val="zh-CN"/>
            </w:rPr>
          </w:pPr>
          <w:r>
            <w:fldChar w:fldCharType="begin"/>
          </w:r>
          <w:r>
            <w:instrText xml:space="preserve"> HYPERLINK \l "_Toc180996898" </w:instrText>
          </w:r>
          <w:r>
            <w:fldChar w:fldCharType="separate"/>
          </w:r>
          <w:r>
            <w:rPr>
              <w:rStyle w:val="19"/>
              <w:rFonts w:hint="eastAsia" w:asciiTheme="minorEastAsia" w:hAnsiTheme="minorEastAsia" w:eastAsiaTheme="minorEastAsia"/>
              <w:sz w:val="24"/>
              <w:u w:val="none"/>
              <w:lang w:val="zh-CN"/>
            </w:rPr>
            <w:t>九、一般公共预算财政拨款项目支出决算表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_Toc180996898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7DCA36F2">
          <w:pPr>
            <w:pStyle w:val="14"/>
            <w:rPr>
              <w:rStyle w:val="19"/>
              <w:rFonts w:asciiTheme="minorEastAsia" w:hAnsiTheme="minorEastAsia"/>
              <w:sz w:val="24"/>
              <w:u w:val="none"/>
              <w:lang w:val="zh-CN"/>
            </w:rPr>
          </w:pPr>
          <w:r>
            <w:fldChar w:fldCharType="begin"/>
          </w:r>
          <w:r>
            <w:instrText xml:space="preserve"> HYPERLINK \l "_Toc180996899" </w:instrText>
          </w:r>
          <w:r>
            <w:fldChar w:fldCharType="separate"/>
          </w:r>
          <w:r>
            <w:rPr>
              <w:rStyle w:val="19"/>
              <w:rFonts w:hint="eastAsia" w:asciiTheme="minorEastAsia" w:hAnsiTheme="minorEastAsia" w:eastAsiaTheme="minorEastAsia"/>
              <w:sz w:val="24"/>
              <w:u w:val="none"/>
              <w:lang w:val="zh-CN"/>
            </w:rPr>
            <w:t>十、政府性基金预算财政拨款收入支出决算表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_Toc180996899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0E56C780">
          <w:pPr>
            <w:pStyle w:val="14"/>
            <w:rPr>
              <w:rStyle w:val="19"/>
              <w:rFonts w:asciiTheme="minorEastAsia" w:hAnsiTheme="minorEastAsia"/>
              <w:sz w:val="24"/>
              <w:u w:val="none"/>
              <w:lang w:val="zh-CN"/>
            </w:rPr>
          </w:pPr>
          <w:r>
            <w:fldChar w:fldCharType="begin"/>
          </w:r>
          <w:r>
            <w:instrText xml:space="preserve"> HYPERLINK \l "_Toc180996900" </w:instrText>
          </w:r>
          <w:r>
            <w:fldChar w:fldCharType="separate"/>
          </w:r>
          <w:r>
            <w:rPr>
              <w:rStyle w:val="19"/>
              <w:rFonts w:hint="eastAsia" w:asciiTheme="minorEastAsia" w:hAnsiTheme="minorEastAsia" w:eastAsiaTheme="minorEastAsia"/>
              <w:sz w:val="24"/>
              <w:u w:val="none"/>
              <w:lang w:val="zh-CN"/>
            </w:rPr>
            <w:t>十一、国有资本经营预算财政拨款收入支出决算表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_Toc180996900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397D15AD">
          <w:pPr>
            <w:pStyle w:val="14"/>
            <w:rPr>
              <w:rStyle w:val="19"/>
              <w:rFonts w:asciiTheme="minorEastAsia" w:hAnsiTheme="minorEastAsia"/>
              <w:sz w:val="24"/>
              <w:u w:val="none"/>
              <w:lang w:val="zh-CN"/>
            </w:rPr>
          </w:pPr>
          <w:r>
            <w:fldChar w:fldCharType="begin"/>
          </w:r>
          <w:r>
            <w:instrText xml:space="preserve"> HYPERLINK \l "_Toc180996901" </w:instrText>
          </w:r>
          <w:r>
            <w:fldChar w:fldCharType="separate"/>
          </w:r>
          <w:r>
            <w:rPr>
              <w:rStyle w:val="19"/>
              <w:rFonts w:hint="eastAsia" w:asciiTheme="minorEastAsia" w:hAnsiTheme="minorEastAsia" w:eastAsiaTheme="minorEastAsia"/>
              <w:sz w:val="24"/>
              <w:u w:val="none"/>
              <w:lang w:val="zh-CN"/>
            </w:rPr>
            <w:t>十二、国有资本经营预算财政拨款支出决算表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_Toc180996901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hint="eastAsia" w:asciiTheme="minorEastAsia" w:hAnsiTheme="minorEastAsia" w:eastAsiaTheme="minorEastAsia"/>
              <w:sz w:val="24"/>
              <w:u w:val="none"/>
              <w:lang w:val="zh-CN"/>
            </w:rPr>
            <w:t>7</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p>
        <w:p w14:paraId="098D3F12">
          <w:pPr>
            <w:pStyle w:val="14"/>
            <w:rPr>
              <w:rFonts w:ascii="仿宋" w:hAnsi="仿宋" w:eastAsia="仿宋"/>
              <w:bCs/>
              <w:kern w:val="44"/>
              <w:sz w:val="24"/>
            </w:rPr>
          </w:pPr>
          <w:r>
            <w:fldChar w:fldCharType="begin"/>
          </w:r>
          <w:r>
            <w:instrText xml:space="preserve"> HYPERLINK \l "_Toc180996902" </w:instrText>
          </w:r>
          <w:r>
            <w:fldChar w:fldCharType="separate"/>
          </w:r>
          <w:r>
            <w:rPr>
              <w:rStyle w:val="19"/>
              <w:rFonts w:hint="eastAsia" w:asciiTheme="minorEastAsia" w:hAnsiTheme="minorEastAsia" w:eastAsiaTheme="minorEastAsia"/>
              <w:sz w:val="24"/>
              <w:u w:val="none"/>
              <w:lang w:val="zh-CN"/>
            </w:rPr>
            <w:t>十三、财政拨款“三公”经费支出决算表</w:t>
          </w:r>
          <w:r>
            <w:rPr>
              <w:rStyle w:val="19"/>
              <w:rFonts w:asciiTheme="minorEastAsia" w:hAnsiTheme="minorEastAsia" w:eastAsiaTheme="minorEastAsia"/>
              <w:sz w:val="24"/>
              <w:u w:val="none"/>
              <w:lang w:val="zh-CN"/>
            </w:rPr>
            <w:tab/>
          </w:r>
          <w:r>
            <w:rPr>
              <w:rStyle w:val="19"/>
              <w:rFonts w:asciiTheme="minorEastAsia" w:hAnsiTheme="minorEastAsia" w:eastAsiaTheme="minorEastAsia"/>
              <w:sz w:val="24"/>
              <w:u w:val="none"/>
              <w:lang w:val="zh-CN"/>
            </w:rPr>
            <w:fldChar w:fldCharType="begin"/>
          </w:r>
          <w:r>
            <w:rPr>
              <w:rStyle w:val="19"/>
              <w:rFonts w:asciiTheme="minorEastAsia" w:hAnsiTheme="minorEastAsia" w:eastAsiaTheme="minorEastAsia"/>
              <w:sz w:val="24"/>
              <w:u w:val="none"/>
              <w:lang w:val="zh-CN"/>
            </w:rPr>
            <w:instrText xml:space="preserve"> PAGEREF _Toc180996902 \h </w:instrText>
          </w:r>
          <w:r>
            <w:rPr>
              <w:rStyle w:val="19"/>
              <w:rFonts w:asciiTheme="minorEastAsia" w:hAnsiTheme="minorEastAsia" w:eastAsiaTheme="minorEastAsia"/>
              <w:sz w:val="24"/>
              <w:u w:val="none"/>
              <w:lang w:val="zh-CN"/>
            </w:rPr>
            <w:fldChar w:fldCharType="separate"/>
          </w:r>
          <w:r>
            <w:rPr>
              <w:rStyle w:val="19"/>
              <w:rFonts w:asciiTheme="minorEastAsia" w:hAnsiTheme="minorEastAsia" w:eastAsiaTheme="minorEastAsia"/>
              <w:sz w:val="24"/>
              <w:u w:val="none"/>
              <w:lang w:val="zh-CN"/>
            </w:rPr>
            <w:t>4</w:t>
          </w:r>
          <w:r>
            <w:rPr>
              <w:rStyle w:val="19"/>
              <w:rFonts w:asciiTheme="minorEastAsia" w:hAnsiTheme="minorEastAsia" w:eastAsiaTheme="minorEastAsia"/>
              <w:sz w:val="24"/>
              <w:u w:val="none"/>
              <w:lang w:val="zh-CN"/>
            </w:rPr>
            <w:fldChar w:fldCharType="end"/>
          </w:r>
          <w:r>
            <w:rPr>
              <w:rStyle w:val="19"/>
              <w:rFonts w:asciiTheme="minorEastAsia" w:hAnsiTheme="minorEastAsia" w:eastAsiaTheme="minorEastAsia"/>
              <w:sz w:val="24"/>
              <w:u w:val="none"/>
              <w:lang w:val="zh-CN"/>
            </w:rPr>
            <w:fldChar w:fldCharType="end"/>
          </w:r>
          <w:r>
            <w:rPr>
              <w:b/>
              <w:bCs/>
              <w:lang w:val="zh-CN"/>
            </w:rPr>
            <w:fldChar w:fldCharType="end"/>
          </w:r>
          <w:bookmarkStart w:id="15" w:name="_Toc15396599"/>
          <w:bookmarkStart w:id="16" w:name="_Toc15377196"/>
          <w:r>
            <w:rPr>
              <w:rFonts w:hint="eastAsia"/>
              <w:b/>
              <w:bCs/>
              <w:lang w:val="zh-CN"/>
            </w:rPr>
            <w:t>7</w:t>
          </w:r>
        </w:p>
      </w:sdtContent>
    </w:sdt>
    <w:bookmarkEnd w:id="15"/>
    <w:bookmarkEnd w:id="16"/>
    <w:p w14:paraId="064FD023">
      <w:pPr>
        <w:pStyle w:val="3"/>
        <w:spacing w:line="576" w:lineRule="auto"/>
        <w:jc w:val="center"/>
        <w:rPr>
          <w:rFonts w:ascii="黑体" w:eastAsia="黑体" w:cs="黑体"/>
          <w:b w:val="0"/>
          <w:lang w:val="zh-CN"/>
        </w:rPr>
      </w:pPr>
      <w:bookmarkStart w:id="17" w:name="_Toc3697"/>
      <w:bookmarkStart w:id="18" w:name="_Toc180996858"/>
      <w:r>
        <w:rPr>
          <w:rFonts w:hint="eastAsia" w:ascii="黑体" w:eastAsia="黑体" w:cs="黑体"/>
          <w:lang w:val="zh-CN"/>
        </w:rPr>
        <w:t>第一部分 部门概况</w:t>
      </w:r>
      <w:bookmarkEnd w:id="17"/>
      <w:bookmarkEnd w:id="18"/>
    </w:p>
    <w:p w14:paraId="22B863DE">
      <w:pPr>
        <w:pStyle w:val="4"/>
        <w:numPr>
          <w:ilvl w:val="0"/>
          <w:numId w:val="1"/>
        </w:numPr>
        <w:autoSpaceDE w:val="0"/>
        <w:autoSpaceDN w:val="0"/>
        <w:adjustRightInd w:val="0"/>
        <w:spacing w:line="576" w:lineRule="exact"/>
        <w:rPr>
          <w:rFonts w:ascii="黑体" w:hAnsi="Times New Roman" w:eastAsia="黑体" w:cs="黑体"/>
          <w:lang w:val="zh-CN"/>
        </w:rPr>
      </w:pPr>
      <w:bookmarkStart w:id="19" w:name="_Toc25021"/>
      <w:bookmarkStart w:id="20" w:name="_Toc180996859"/>
      <w:r>
        <w:rPr>
          <w:rFonts w:hint="eastAsia" w:ascii="黑体" w:hAnsi="Times New Roman" w:eastAsia="黑体" w:cs="黑体"/>
          <w:color w:val="000000"/>
          <w:lang w:val="zh-CN"/>
        </w:rPr>
        <w:t>部门</w:t>
      </w:r>
      <w:r>
        <w:rPr>
          <w:rFonts w:hint="eastAsia" w:ascii="黑体" w:hAnsi="Times New Roman" w:eastAsia="黑体" w:cs="黑体"/>
          <w:lang w:val="zh-CN"/>
        </w:rPr>
        <w:t>职责</w:t>
      </w:r>
      <w:bookmarkEnd w:id="19"/>
      <w:bookmarkEnd w:id="20"/>
    </w:p>
    <w:p w14:paraId="2A988F36">
      <w:pPr>
        <w:spacing w:line="576" w:lineRule="exact"/>
        <w:ind w:left="640"/>
        <w:outlineLvl w:val="2"/>
        <w:rPr>
          <w:rFonts w:ascii="仿宋_GB2312" w:hAnsi="Cambria" w:eastAsia="仿宋_GB2312" w:cs="仿宋_GB2312"/>
          <w:b/>
          <w:sz w:val="32"/>
          <w:szCs w:val="32"/>
          <w:lang w:val="zh-CN"/>
        </w:rPr>
      </w:pPr>
      <w:bookmarkStart w:id="21" w:name="_Toc15377198"/>
      <w:bookmarkStart w:id="22" w:name="_Toc180996860"/>
      <w:bookmarkStart w:id="23" w:name="_Toc15378445"/>
      <w:r>
        <w:rPr>
          <w:rFonts w:hint="eastAsia" w:ascii="仿宋_GB2312" w:hAnsi="Cambria" w:eastAsia="仿宋_GB2312" w:cs="仿宋_GB2312"/>
          <w:b/>
          <w:sz w:val="32"/>
          <w:szCs w:val="32"/>
          <w:lang w:val="zh-CN"/>
        </w:rPr>
        <w:t>（一）主要职能。</w:t>
      </w:r>
      <w:bookmarkEnd w:id="21"/>
      <w:bookmarkEnd w:id="22"/>
      <w:bookmarkEnd w:id="23"/>
    </w:p>
    <w:p w14:paraId="4E9A04FE">
      <w:pPr>
        <w:pStyle w:val="6"/>
        <w:spacing w:before="93" w:line="576" w:lineRule="exact"/>
        <w:ind w:firstLine="640" w:firstLineChars="200"/>
        <w:rPr>
          <w:rFonts w:hAnsi="Cambria" w:cs="仿宋_GB2312"/>
          <w:kern w:val="2"/>
          <w:sz w:val="32"/>
          <w:szCs w:val="32"/>
          <w:lang w:val="zh-CN"/>
        </w:rPr>
      </w:pPr>
      <w:r>
        <w:rPr>
          <w:rFonts w:hint="eastAsia" w:hAnsi="Cambria" w:cs="仿宋_GB2312"/>
          <w:kern w:val="2"/>
          <w:sz w:val="32"/>
          <w:szCs w:val="32"/>
          <w:lang w:val="zh-CN"/>
        </w:rPr>
        <w:t>惠民镇党政机构具有党委和政府两种职能，党委领导政府工作。主要是政治思想和方针政策的领导，干部的选拔，考核和监督，经济和行政工作中重大问题的决策。镇政府是基层国家行政机关，行使本行政区的行政职能。</w:t>
      </w:r>
      <w:r>
        <w:rPr>
          <w:rFonts w:hAnsi="Cambria" w:cs="仿宋_GB2312"/>
          <w:kern w:val="2"/>
          <w:sz w:val="32"/>
          <w:szCs w:val="32"/>
          <w:lang w:val="zh-CN"/>
        </w:rPr>
        <w:br w:type="textWrapping"/>
      </w:r>
      <w:r>
        <w:rPr>
          <w:rFonts w:hint="eastAsia" w:hAnsi="Cambria" w:cs="仿宋_GB2312"/>
          <w:b/>
          <w:kern w:val="2"/>
          <w:lang w:val="zh-CN"/>
        </w:rPr>
        <w:t xml:space="preserve">    1、党委工作职责：</w:t>
      </w:r>
      <w:r>
        <w:rPr>
          <w:rFonts w:hAnsi="Cambria" w:cs="仿宋_GB2312"/>
          <w:kern w:val="2"/>
          <w:sz w:val="32"/>
          <w:szCs w:val="32"/>
          <w:lang w:val="zh-CN"/>
        </w:rPr>
        <w:br w:type="textWrapping"/>
      </w:r>
      <w:r>
        <w:rPr>
          <w:rFonts w:hint="eastAsia" w:hAnsi="Cambria" w:cs="仿宋_GB2312"/>
          <w:kern w:val="2"/>
          <w:sz w:val="32"/>
          <w:szCs w:val="32"/>
          <w:lang w:val="zh-CN"/>
        </w:rPr>
        <w:t xml:space="preserve">    （1）保证党的路线、方针、政策的坚决贯彻执行。</w:t>
      </w:r>
      <w:r>
        <w:rPr>
          <w:rFonts w:hAnsi="Cambria" w:cs="仿宋_GB2312"/>
          <w:kern w:val="2"/>
          <w:sz w:val="32"/>
          <w:szCs w:val="32"/>
          <w:lang w:val="zh-CN"/>
        </w:rPr>
        <w:br w:type="textWrapping"/>
      </w:r>
      <w:r>
        <w:rPr>
          <w:rFonts w:hint="eastAsia" w:hAnsi="Cambria" w:cs="仿宋_GB2312"/>
          <w:kern w:val="2"/>
          <w:sz w:val="32"/>
          <w:szCs w:val="32"/>
          <w:lang w:val="zh-CN"/>
        </w:rPr>
        <w:t xml:space="preserve">    （2）保证监督职能。</w:t>
      </w:r>
      <w:r>
        <w:rPr>
          <w:rFonts w:hAnsi="Cambria" w:cs="仿宋_GB2312"/>
          <w:kern w:val="2"/>
          <w:sz w:val="32"/>
          <w:szCs w:val="32"/>
          <w:lang w:val="zh-CN"/>
        </w:rPr>
        <w:br w:type="textWrapping"/>
      </w:r>
      <w:r>
        <w:rPr>
          <w:rFonts w:hint="eastAsia" w:hAnsi="Cambria" w:cs="仿宋_GB2312"/>
          <w:kern w:val="2"/>
          <w:sz w:val="32"/>
          <w:szCs w:val="32"/>
          <w:lang w:val="zh-CN"/>
        </w:rPr>
        <w:t xml:space="preserve">    （3）教育和管理职能。</w:t>
      </w:r>
      <w:r>
        <w:rPr>
          <w:rFonts w:hAnsi="Cambria" w:cs="仿宋_GB2312"/>
          <w:kern w:val="2"/>
          <w:sz w:val="32"/>
          <w:szCs w:val="32"/>
          <w:lang w:val="zh-CN"/>
        </w:rPr>
        <w:br w:type="textWrapping"/>
      </w:r>
      <w:r>
        <w:rPr>
          <w:rFonts w:hint="eastAsia" w:hAnsi="Cambria" w:cs="仿宋_GB2312"/>
          <w:kern w:val="2"/>
          <w:sz w:val="32"/>
          <w:szCs w:val="32"/>
          <w:lang w:val="zh-CN"/>
        </w:rPr>
        <w:t xml:space="preserve">    （4）服从和服务于经济建设的职能。</w:t>
      </w:r>
      <w:r>
        <w:rPr>
          <w:rFonts w:hAnsi="Cambria" w:cs="仿宋_GB2312"/>
          <w:kern w:val="2"/>
          <w:sz w:val="32"/>
          <w:szCs w:val="32"/>
          <w:lang w:val="zh-CN"/>
        </w:rPr>
        <w:br w:type="textWrapping"/>
      </w:r>
      <w:r>
        <w:rPr>
          <w:rFonts w:hint="eastAsia" w:hAnsi="Cambria" w:cs="仿宋_GB2312"/>
          <w:kern w:val="2"/>
          <w:sz w:val="32"/>
          <w:szCs w:val="32"/>
          <w:lang w:val="zh-CN"/>
        </w:rPr>
        <w:t xml:space="preserve">    （5）负责抓好本镇党建工作、群团工作、精神文明建设工作、新闻宣传工作。</w:t>
      </w:r>
      <w:r>
        <w:rPr>
          <w:rFonts w:hAnsi="Cambria" w:cs="仿宋_GB2312"/>
          <w:kern w:val="2"/>
          <w:sz w:val="32"/>
          <w:szCs w:val="32"/>
          <w:lang w:val="zh-CN"/>
        </w:rPr>
        <w:br w:type="textWrapping"/>
      </w:r>
      <w:r>
        <w:rPr>
          <w:rFonts w:hint="eastAsia" w:hAnsi="Cambria" w:cs="仿宋_GB2312"/>
          <w:kern w:val="2"/>
          <w:sz w:val="32"/>
          <w:szCs w:val="32"/>
          <w:lang w:val="zh-CN"/>
        </w:rPr>
        <w:t xml:space="preserve">    （6）完成县委、县政府交给的其他工作任务。</w:t>
      </w:r>
      <w:r>
        <w:rPr>
          <w:rFonts w:hAnsi="Cambria" w:cs="仿宋_GB2312"/>
          <w:kern w:val="2"/>
          <w:sz w:val="32"/>
          <w:szCs w:val="32"/>
          <w:lang w:val="zh-CN"/>
        </w:rPr>
        <w:br w:type="textWrapping"/>
      </w:r>
      <w:r>
        <w:rPr>
          <w:rFonts w:hint="eastAsia" w:hAnsi="Cambria" w:cs="仿宋_GB2312"/>
          <w:b/>
          <w:kern w:val="2"/>
          <w:lang w:val="zh-CN"/>
        </w:rPr>
        <w:t xml:space="preserve">    2、政府职能：</w:t>
      </w:r>
      <w:r>
        <w:rPr>
          <w:rFonts w:hAnsi="Cambria" w:cs="仿宋_GB2312"/>
          <w:kern w:val="2"/>
          <w:sz w:val="32"/>
          <w:szCs w:val="32"/>
          <w:lang w:val="zh-CN"/>
        </w:rPr>
        <w:br w:type="textWrapping"/>
      </w:r>
      <w:r>
        <w:rPr>
          <w:rFonts w:hint="eastAsia" w:hAnsi="Cambria" w:cs="仿宋_GB2312"/>
          <w:kern w:val="2"/>
          <w:sz w:val="32"/>
          <w:szCs w:val="32"/>
          <w:lang w:val="zh-CN"/>
        </w:rPr>
        <w:t xml:space="preserve">    （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r>
        <w:rPr>
          <w:rFonts w:hAnsi="Cambria" w:cs="仿宋_GB2312"/>
          <w:kern w:val="2"/>
          <w:sz w:val="32"/>
          <w:szCs w:val="32"/>
          <w:lang w:val="zh-CN"/>
        </w:rPr>
        <w:br w:type="textWrapping"/>
      </w:r>
      <w:r>
        <w:rPr>
          <w:rFonts w:hint="eastAsia" w:hAnsi="Cambria" w:cs="仿宋_GB2312"/>
          <w:kern w:val="2"/>
          <w:sz w:val="32"/>
          <w:szCs w:val="32"/>
          <w:lang w:val="zh-CN"/>
        </w:rPr>
        <w:t xml:space="preserve">    （2）制定并组织实施村（社区）建设规划，部署重点工程建设，地方道路建设及公共设施，水利设施的管理，负责土地、林木、水等自然资源和生态环境的保护，做好护林防火工作。</w:t>
      </w:r>
      <w:r>
        <w:rPr>
          <w:rFonts w:hAnsi="Cambria" w:cs="仿宋_GB2312"/>
          <w:kern w:val="2"/>
          <w:sz w:val="32"/>
          <w:szCs w:val="32"/>
          <w:lang w:val="zh-CN"/>
        </w:rPr>
        <w:br w:type="textWrapping"/>
      </w:r>
      <w:r>
        <w:rPr>
          <w:rFonts w:hint="eastAsia" w:hAnsi="Cambria" w:cs="仿宋_GB2312"/>
          <w:kern w:val="2"/>
          <w:sz w:val="32"/>
          <w:szCs w:val="32"/>
          <w:lang w:val="zh-CN"/>
        </w:rPr>
        <w:t xml:space="preserve">    （3）负责本行政区域内的民政、计划生育、文化教育、卫生、体育等社会公益事业的综合性工作，维护一切经济单位和个人的正当经济权益，取缔非法经济活动，调解和处理民事纠纷，打击刑事犯罪维护社会稳定。</w:t>
      </w:r>
      <w:r>
        <w:rPr>
          <w:rFonts w:hAnsi="Cambria" w:cs="仿宋_GB2312"/>
          <w:kern w:val="2"/>
          <w:sz w:val="32"/>
          <w:szCs w:val="32"/>
          <w:lang w:val="zh-CN"/>
        </w:rPr>
        <w:br w:type="textWrapping"/>
      </w:r>
      <w:r>
        <w:rPr>
          <w:rFonts w:hint="eastAsia" w:hAnsi="Cambria" w:cs="仿宋_GB2312"/>
          <w:kern w:val="2"/>
          <w:sz w:val="32"/>
          <w:szCs w:val="32"/>
          <w:lang w:val="zh-CN"/>
        </w:rPr>
        <w:t xml:space="preserve">    （4）按计划组织本级财政收入和地方税的征收，完成国家财政计划，不断培植税源，管好财政资金，增强财政实力。</w:t>
      </w:r>
      <w:r>
        <w:rPr>
          <w:rFonts w:hAnsi="Cambria" w:cs="仿宋_GB2312"/>
          <w:kern w:val="2"/>
          <w:sz w:val="32"/>
          <w:szCs w:val="32"/>
          <w:lang w:val="zh-CN"/>
        </w:rPr>
        <w:br w:type="textWrapping"/>
      </w:r>
      <w:r>
        <w:rPr>
          <w:rFonts w:hint="eastAsia" w:hAnsi="Cambria" w:cs="仿宋_GB2312"/>
          <w:kern w:val="2"/>
          <w:sz w:val="32"/>
          <w:szCs w:val="32"/>
          <w:lang w:val="zh-CN"/>
        </w:rPr>
        <w:t xml:space="preserve">    （5）抓好精神文明建设，丰富群众文化生活，提倡移风易俗，反对封建迷信，破除陈规陋习，树立社会主义新风尚。</w:t>
      </w:r>
      <w:r>
        <w:rPr>
          <w:rFonts w:hAnsi="Cambria" w:cs="仿宋_GB2312"/>
          <w:kern w:val="2"/>
          <w:sz w:val="32"/>
          <w:szCs w:val="32"/>
          <w:lang w:val="zh-CN"/>
        </w:rPr>
        <w:br w:type="textWrapping"/>
      </w:r>
      <w:r>
        <w:rPr>
          <w:rFonts w:hint="eastAsia" w:hAnsi="Cambria" w:cs="仿宋_GB2312"/>
          <w:kern w:val="2"/>
          <w:sz w:val="32"/>
          <w:szCs w:val="32"/>
          <w:lang w:val="zh-CN"/>
        </w:rPr>
        <w:t xml:space="preserve">    （6）完成上级政府交办的其他事项</w:t>
      </w:r>
      <w:bookmarkStart w:id="24" w:name="_Toc15377199"/>
      <w:bookmarkStart w:id="25" w:name="_Toc15378446"/>
    </w:p>
    <w:p w14:paraId="1C0D1DB9">
      <w:pPr>
        <w:pStyle w:val="6"/>
        <w:spacing w:before="93" w:line="576" w:lineRule="exact"/>
        <w:ind w:firstLine="643" w:firstLineChars="200"/>
        <w:outlineLvl w:val="2"/>
        <w:rPr>
          <w:rFonts w:hAnsi="Cambria" w:cs="仿宋_GB2312"/>
          <w:b/>
          <w:kern w:val="2"/>
          <w:sz w:val="32"/>
          <w:szCs w:val="32"/>
          <w:lang w:val="zh-CN"/>
        </w:rPr>
      </w:pPr>
      <w:bookmarkStart w:id="26" w:name="_Toc180996861"/>
      <w:r>
        <w:rPr>
          <w:rFonts w:hint="eastAsia" w:hAnsi="Cambria" w:cs="仿宋_GB2312"/>
          <w:b/>
          <w:kern w:val="2"/>
          <w:sz w:val="32"/>
          <w:szCs w:val="32"/>
          <w:lang w:val="zh-CN"/>
        </w:rPr>
        <w:t>（二）2023年重点工作完成情况。</w:t>
      </w:r>
      <w:bookmarkEnd w:id="24"/>
      <w:bookmarkEnd w:id="25"/>
      <w:bookmarkEnd w:id="26"/>
    </w:p>
    <w:p w14:paraId="31C833BE">
      <w:pPr>
        <w:spacing w:line="560" w:lineRule="exact"/>
        <w:ind w:firstLine="643" w:firstLineChars="200"/>
        <w:outlineLvl w:val="3"/>
        <w:rPr>
          <w:rFonts w:ascii="仿宋_GB2312" w:hAnsi="Cambria" w:eastAsia="仿宋_GB2312" w:cs="仿宋_GB2312"/>
          <w:b/>
          <w:sz w:val="32"/>
          <w:szCs w:val="32"/>
          <w:lang w:val="zh-CN"/>
        </w:rPr>
      </w:pPr>
      <w:r>
        <w:rPr>
          <w:rFonts w:hint="eastAsia" w:ascii="仿宋_GB2312" w:hAnsi="Cambria" w:eastAsia="仿宋_GB2312" w:cs="仿宋_GB2312"/>
          <w:b/>
          <w:sz w:val="32"/>
          <w:szCs w:val="32"/>
          <w:lang w:val="zh-CN"/>
        </w:rPr>
        <w:t>1.党建工作</w:t>
      </w:r>
    </w:p>
    <w:p w14:paraId="0DF86FFC">
      <w:pPr>
        <w:pStyle w:val="6"/>
        <w:adjustRightInd w:val="0"/>
        <w:snapToGrid w:val="0"/>
        <w:spacing w:before="93" w:line="600" w:lineRule="exact"/>
        <w:ind w:firstLine="640" w:firstLineChars="200"/>
        <w:outlineLvl w:val="2"/>
        <w:rPr>
          <w:rFonts w:ascii="Times New Roman"/>
          <w:kern w:val="2"/>
          <w:sz w:val="32"/>
          <w:szCs w:val="32"/>
          <w:lang w:val="zh-CN"/>
        </w:rPr>
      </w:pPr>
      <w:bookmarkStart w:id="27" w:name="_Toc180996862"/>
      <w:r>
        <w:rPr>
          <w:rFonts w:ascii="Times New Roman"/>
          <w:kern w:val="2"/>
          <w:sz w:val="32"/>
          <w:szCs w:val="32"/>
          <w:lang w:val="zh-CN"/>
        </w:rPr>
        <w:t>党史学习教育工作：全年共开展党委理论学习会12次，学习党史</w:t>
      </w:r>
      <w:r>
        <w:rPr>
          <w:rFonts w:hint="eastAsia" w:ascii="Times New Roman"/>
          <w:kern w:val="2"/>
          <w:sz w:val="32"/>
          <w:szCs w:val="32"/>
          <w:lang w:val="zh-CN"/>
        </w:rPr>
        <w:t>学习</w:t>
      </w:r>
      <w:r>
        <w:rPr>
          <w:rFonts w:ascii="Times New Roman"/>
          <w:kern w:val="2"/>
          <w:sz w:val="32"/>
          <w:szCs w:val="32"/>
          <w:lang w:val="zh-CN"/>
        </w:rPr>
        <w:t>教育次数</w:t>
      </w:r>
      <w:r>
        <w:rPr>
          <w:rFonts w:ascii="Times New Roman"/>
          <w:kern w:val="2"/>
          <w:sz w:val="32"/>
          <w:szCs w:val="32"/>
        </w:rPr>
        <w:t>52</w:t>
      </w:r>
      <w:r>
        <w:rPr>
          <w:rFonts w:ascii="Times New Roman"/>
          <w:kern w:val="2"/>
          <w:sz w:val="32"/>
          <w:szCs w:val="32"/>
          <w:lang w:val="zh-CN"/>
        </w:rPr>
        <w:t>次，对《习近平新时代中国特色社会主义思想学习纲要》、《民法典》、《攀枝花市森林草原防灭火条例》、《习近平</w:t>
      </w:r>
      <w:r>
        <w:rPr>
          <w:rFonts w:hint="eastAsia" w:ascii="Times New Roman"/>
          <w:kern w:val="2"/>
          <w:sz w:val="32"/>
          <w:szCs w:val="32"/>
          <w:lang w:val="zh-CN"/>
        </w:rPr>
        <w:t>谈</w:t>
      </w:r>
      <w:r>
        <w:rPr>
          <w:rFonts w:ascii="Times New Roman"/>
          <w:kern w:val="2"/>
          <w:sz w:val="32"/>
          <w:szCs w:val="32"/>
          <w:lang w:val="zh-CN"/>
        </w:rPr>
        <w:t>治国理政》、《中华人民共和国森林法》以及其他一系列相关精神进行学习，提高党员同志思想水平工作。意识形态工作：坚持党管意识形态工作不动摇,严格落实意识形态工作责任制，定期召开意识形态分析研判会，研判风险隐患，确保主流意识始终占据主要地位。</w:t>
      </w:r>
      <w:bookmarkEnd w:id="27"/>
    </w:p>
    <w:p w14:paraId="6A550637">
      <w:pPr>
        <w:spacing w:line="560" w:lineRule="exact"/>
        <w:ind w:firstLine="643" w:firstLineChars="200"/>
        <w:outlineLvl w:val="3"/>
        <w:rPr>
          <w:rFonts w:eastAsia="仿宋_GB2312"/>
          <w:b/>
          <w:sz w:val="32"/>
          <w:szCs w:val="32"/>
          <w:lang w:val="zh-CN"/>
        </w:rPr>
      </w:pPr>
      <w:r>
        <w:rPr>
          <w:rFonts w:eastAsia="仿宋_GB2312"/>
          <w:b/>
          <w:sz w:val="32"/>
          <w:szCs w:val="32"/>
          <w:lang w:val="zh-CN"/>
        </w:rPr>
        <w:t>2.基础建设工作</w:t>
      </w:r>
    </w:p>
    <w:p w14:paraId="34503B96">
      <w:pPr>
        <w:spacing w:line="576" w:lineRule="exact"/>
        <w:ind w:firstLine="640" w:firstLineChars="200"/>
        <w:rPr>
          <w:rFonts w:eastAsia="仿宋_GB2312"/>
          <w:sz w:val="32"/>
          <w:szCs w:val="32"/>
          <w:lang w:val="zh-CN"/>
        </w:rPr>
      </w:pPr>
      <w:r>
        <w:rPr>
          <w:rFonts w:eastAsia="仿宋_GB2312"/>
          <w:sz w:val="32"/>
          <w:szCs w:val="32"/>
          <w:lang w:val="zh-CN"/>
        </w:rPr>
        <w:t>投入资金4651.6万元，实施道路畅通、水系贯通工程30个，民主桥如期通车让惠民群众多年的梦想照进现实，1万亩高标准农田改造完成受益世代人民，“先分后改”模式被高度肯定；云川堰维修改造工程顺利实施保障水稻西瓜产业发展，兴隆新林移民生活用水改善、田坪水库除险加固和集镇生活饮水等人饮安全项目惠及民生，集镇居民吃“限量水”、干部到渔门搬“救命水”将成为历史；各村实施的66.5公里道路硬化和改造加宽项目让群众出行更加便捷便利，依托乡村振兴先进示范村建设集镇至兴隆桥人行梯步提档升级；287户“厕所革命”和90户“千村示范工程”高质量完成，农村卫生厕所普及率再提高1个百分点。</w:t>
      </w:r>
    </w:p>
    <w:p w14:paraId="3ECFC93A">
      <w:pPr>
        <w:spacing w:line="560" w:lineRule="exact"/>
        <w:ind w:firstLine="643" w:firstLineChars="200"/>
        <w:outlineLvl w:val="3"/>
        <w:rPr>
          <w:rFonts w:eastAsia="仿宋_GB2312"/>
          <w:b/>
          <w:sz w:val="32"/>
          <w:szCs w:val="32"/>
          <w:lang w:val="zh-CN"/>
        </w:rPr>
      </w:pPr>
      <w:r>
        <w:rPr>
          <w:rFonts w:eastAsia="仿宋_GB2312"/>
          <w:b/>
          <w:sz w:val="32"/>
          <w:szCs w:val="32"/>
          <w:lang w:val="zh-CN"/>
        </w:rPr>
        <w:t>3.产业强镇工作</w:t>
      </w:r>
    </w:p>
    <w:p w14:paraId="0C552BEE">
      <w:pPr>
        <w:spacing w:line="576" w:lineRule="exact"/>
        <w:ind w:firstLine="640" w:firstLineChars="200"/>
        <w:rPr>
          <w:rFonts w:eastAsia="仿宋_GB2312"/>
          <w:sz w:val="32"/>
          <w:szCs w:val="32"/>
          <w:lang w:val="zh-CN"/>
        </w:rPr>
      </w:pPr>
      <w:r>
        <w:rPr>
          <w:rFonts w:eastAsia="仿宋_GB2312"/>
          <w:sz w:val="32"/>
          <w:szCs w:val="32"/>
          <w:lang w:val="zh-CN"/>
        </w:rPr>
        <w:t>围绕建成省级三星级园区目标，坚持一张蓝图绘到底，引入桑叶粉加工项目并顺利投产，四喜农业利润上升、产品更新，培育蚕桑经营主体12个，新增省级专业合作社、家庭农场2户，蚕桑园区农文旅融合示范项目加快推进，基地标准、主体集中、加工集聚、带动有力的产业园区、加工园区动能再增。惠民贡米产量微增、价格普涨、品质多优、评价更好，绿色西瓜品质、品牌、销量、价格“四提升”；芒果产业、畜牧养殖、粮食生产及柑橘、魔芋、蓝莓等产业保持稳定健康发展。</w:t>
      </w:r>
    </w:p>
    <w:p w14:paraId="7F6B520D">
      <w:pPr>
        <w:spacing w:line="560" w:lineRule="exact"/>
        <w:ind w:firstLine="643" w:firstLineChars="200"/>
        <w:outlineLvl w:val="3"/>
        <w:rPr>
          <w:rFonts w:eastAsia="仿宋_GB2312"/>
          <w:b/>
          <w:sz w:val="32"/>
          <w:szCs w:val="32"/>
          <w:lang w:val="zh-CN"/>
        </w:rPr>
      </w:pPr>
      <w:r>
        <w:rPr>
          <w:rFonts w:eastAsia="仿宋_GB2312"/>
          <w:b/>
          <w:sz w:val="32"/>
          <w:szCs w:val="32"/>
          <w:lang w:val="zh-CN"/>
        </w:rPr>
        <w:t>4.安全维稳工作</w:t>
      </w:r>
    </w:p>
    <w:p w14:paraId="41E2F040">
      <w:pPr>
        <w:spacing w:line="576" w:lineRule="exact"/>
        <w:ind w:firstLine="640" w:firstLineChars="200"/>
        <w:rPr>
          <w:rFonts w:eastAsia="仿宋_GB2312"/>
          <w:sz w:val="32"/>
          <w:szCs w:val="32"/>
          <w:lang w:val="zh-CN"/>
        </w:rPr>
      </w:pPr>
      <w:r>
        <w:rPr>
          <w:rFonts w:eastAsia="仿宋_GB2312"/>
          <w:sz w:val="32"/>
          <w:szCs w:val="32"/>
          <w:lang w:val="zh-CN"/>
        </w:rPr>
        <w:t>始终坚持“人民至上、生命至上”，牢固树立保健康保安全、守红线守底线意识，抓牢把稳森林草原防灭火、道路交通、食品安全等重点领域，河湖长制和长江“十年禁渔”、田长制和土地资源管理、林长制和森林资源保护等工作取得突出成效，空气质量优良率、监测断面水质、集中式饮用水水质达标率100%。按程序办理农村宅基地用地及规划审核81宗、设施农业用地26个；精准落实农村安全隐患排查整治，消除C、D级危房136栋。扎实开展“八五”普法，摸排化解邻里纠纷、资源纠纷等54件，解决来信来访群众急难愁盼问题45个，化解历史遗留问题8个，群众理解更多、支持更大，社会稳定形势持续巩固。此外，教育医疗、经济普查、统战政法、民族团结和公安消防、邮政快递、商贸物流、通信科技、金融保险、档案保密等工作常态化有序开展。</w:t>
      </w:r>
    </w:p>
    <w:p w14:paraId="240B575F">
      <w:pPr>
        <w:spacing w:line="576" w:lineRule="exact"/>
        <w:ind w:firstLine="643" w:firstLineChars="200"/>
        <w:rPr>
          <w:rFonts w:eastAsia="仿宋_GB2312"/>
          <w:b/>
          <w:sz w:val="32"/>
          <w:szCs w:val="32"/>
          <w:lang w:val="zh-CN"/>
        </w:rPr>
      </w:pPr>
      <w:r>
        <w:rPr>
          <w:rFonts w:eastAsia="仿宋_GB2312"/>
          <w:b/>
          <w:sz w:val="32"/>
          <w:szCs w:val="32"/>
          <w:lang w:val="zh-CN"/>
        </w:rPr>
        <w:t>5.民生保障工作</w:t>
      </w:r>
    </w:p>
    <w:p w14:paraId="0A3EA961">
      <w:pPr>
        <w:spacing w:line="576" w:lineRule="exact"/>
        <w:ind w:firstLine="640" w:firstLineChars="200"/>
        <w:rPr>
          <w:rFonts w:ascii="仿宋_GB2312" w:hAnsi="Cambria" w:eastAsia="仿宋_GB2312" w:cs="仿宋_GB2312"/>
          <w:sz w:val="32"/>
          <w:szCs w:val="32"/>
          <w:lang w:val="zh-CN"/>
        </w:rPr>
      </w:pPr>
      <w:r>
        <w:rPr>
          <w:rFonts w:eastAsia="仿宋_GB2312"/>
          <w:sz w:val="32"/>
          <w:szCs w:val="32"/>
          <w:lang w:val="zh-CN"/>
        </w:rPr>
        <w:t>建立“拥军优属”管理台账，常态化掌握313名现役军人、退役军人和军属现状，发放慰问金6.2万元。124名重性精神病患者健康管理率、稳定率均达100%。协调医疗机构查出高血压患者749例、糖尿病患者226例，实行专人管理、定期随访。加强对65岁以上老年人健康管理工作，1585名老年人服务满意率达96%。严格按照“一评、三审、两公示”的程序进行社会救助，高效保障273户454人低收入群体基本生活，兑现低保金188.68万元；分散供养五保户77人、兑现金额55万元，兑现高龄津贴504人、38.22万元；按月足额为重度残疾人214名、困难残疾人160名兑现救助资金35万元。用好产业帮扶政策，为31户脱贫群众、监测户争取产业发展资金15.5万元，实现应帮尽帮。办理人大代表意见建议21件</w:t>
      </w:r>
      <w:r>
        <w:rPr>
          <w:rFonts w:hint="eastAsia" w:ascii="仿宋_GB2312" w:hAnsi="Cambria" w:eastAsia="仿宋_GB2312" w:cs="仿宋_GB2312"/>
          <w:sz w:val="32"/>
          <w:szCs w:val="32"/>
          <w:lang w:val="zh-CN"/>
        </w:rPr>
        <w:t>。</w:t>
      </w:r>
    </w:p>
    <w:p w14:paraId="01C30B1D">
      <w:pPr>
        <w:pStyle w:val="4"/>
        <w:numPr>
          <w:ilvl w:val="0"/>
          <w:numId w:val="1"/>
        </w:numPr>
        <w:spacing w:line="576" w:lineRule="exact"/>
        <w:rPr>
          <w:rFonts w:ascii="Cambria" w:hAnsi="Cambria" w:eastAsia="黑体" w:cs="Cambria"/>
          <w:lang w:val="zh-CN"/>
        </w:rPr>
      </w:pPr>
      <w:bookmarkStart w:id="28" w:name="_Toc180996863"/>
      <w:bookmarkStart w:id="29" w:name="_Toc27435"/>
      <w:r>
        <w:rPr>
          <w:rFonts w:hint="eastAsia" w:ascii="黑体" w:hAnsi="Times New Roman" w:eastAsia="黑体" w:cs="黑体"/>
          <w:color w:val="000000"/>
          <w:lang w:val="zh-CN"/>
        </w:rPr>
        <w:t>机</w:t>
      </w:r>
      <w:r>
        <w:rPr>
          <w:rFonts w:hint="eastAsia" w:ascii="黑体" w:hAnsi="Times New Roman" w:eastAsia="黑体" w:cs="黑体"/>
          <w:lang w:val="zh-CN"/>
        </w:rPr>
        <w:t>构设置</w:t>
      </w:r>
      <w:bookmarkEnd w:id="28"/>
      <w:bookmarkEnd w:id="29"/>
    </w:p>
    <w:p w14:paraId="41212C68">
      <w:pPr>
        <w:widowControl/>
        <w:ind w:firstLine="640" w:firstLineChars="200"/>
        <w:jc w:val="left"/>
        <w:rPr>
          <w:rFonts w:ascii="仿宋" w:hAnsi="仿宋" w:eastAsia="仿宋"/>
          <w:kern w:val="0"/>
          <w:sz w:val="32"/>
          <w:szCs w:val="32"/>
        </w:rPr>
      </w:pPr>
      <w:bookmarkStart w:id="30" w:name="_Toc15306276"/>
      <w:bookmarkStart w:id="31" w:name="_Toc15377202"/>
      <w:bookmarkStart w:id="32" w:name="_Toc15378449"/>
      <w:bookmarkStart w:id="33" w:name="_Toc15377433"/>
      <w:r>
        <w:rPr>
          <w:rFonts w:hint="eastAsia" w:ascii="仿宋_GB2312" w:hAnsi="Cambria" w:eastAsia="仿宋_GB2312" w:cs="仿宋_GB2312"/>
          <w:sz w:val="32"/>
          <w:szCs w:val="32"/>
          <w:lang w:val="zh-CN"/>
        </w:rPr>
        <w:t>盐边县惠民镇人民政府下属二级单位4个，其中行政单位0个，参照公务员法管理的事业单位0个，其他事业单位4个，分别为便民服务中心、农业农村服务中心、村镇建设服务中心、宣传文化旅游服务中心。政府机关编制数52人，其中：行政编制2</w:t>
      </w:r>
      <w:r>
        <w:rPr>
          <w:rFonts w:hint="eastAsia" w:ascii="仿宋_GB2312" w:hAnsi="Cambria" w:eastAsia="仿宋_GB2312" w:cs="仿宋_GB2312"/>
          <w:sz w:val="32"/>
          <w:szCs w:val="32"/>
        </w:rPr>
        <w:t>3</w:t>
      </w:r>
      <w:r>
        <w:rPr>
          <w:rFonts w:hint="eastAsia" w:ascii="仿宋_GB2312" w:hAnsi="Cambria" w:eastAsia="仿宋_GB2312" w:cs="仿宋_GB2312"/>
          <w:sz w:val="32"/>
          <w:szCs w:val="32"/>
          <w:lang w:val="zh-CN"/>
        </w:rPr>
        <w:t>人，事业编制2</w:t>
      </w:r>
      <w:r>
        <w:rPr>
          <w:rFonts w:hint="eastAsia" w:ascii="仿宋_GB2312" w:hAnsi="Cambria" w:eastAsia="仿宋_GB2312" w:cs="仿宋_GB2312"/>
          <w:sz w:val="32"/>
          <w:szCs w:val="32"/>
        </w:rPr>
        <w:t>6</w:t>
      </w:r>
      <w:r>
        <w:rPr>
          <w:rFonts w:hint="eastAsia" w:ascii="仿宋_GB2312" w:hAnsi="Cambria" w:eastAsia="仿宋_GB2312" w:cs="仿宋_GB2312"/>
          <w:sz w:val="32"/>
          <w:szCs w:val="32"/>
          <w:lang w:val="zh-CN"/>
        </w:rPr>
        <w:t>人，工勤人员</w:t>
      </w:r>
      <w:r>
        <w:rPr>
          <w:rFonts w:hint="eastAsia" w:ascii="仿宋_GB2312" w:hAnsi="Cambria" w:eastAsia="仿宋_GB2312" w:cs="仿宋_GB2312"/>
          <w:sz w:val="32"/>
          <w:szCs w:val="32"/>
        </w:rPr>
        <w:t>3</w:t>
      </w:r>
      <w:r>
        <w:rPr>
          <w:rFonts w:hint="eastAsia" w:ascii="仿宋_GB2312" w:hAnsi="Cambria" w:eastAsia="仿宋_GB2312" w:cs="仿宋_GB2312"/>
          <w:sz w:val="32"/>
          <w:szCs w:val="32"/>
          <w:lang w:val="zh-CN"/>
        </w:rPr>
        <w:t>人，2023年末实有人数54人（</w:t>
      </w:r>
      <w:r>
        <w:rPr>
          <w:rFonts w:hint="eastAsia" w:ascii="仿宋_GB2312" w:hAnsi="Cambria" w:eastAsia="仿宋_GB2312" w:cs="仿宋_GB2312"/>
          <w:sz w:val="32"/>
          <w:szCs w:val="32"/>
        </w:rPr>
        <w:t>公务员</w:t>
      </w:r>
      <w:r>
        <w:rPr>
          <w:rFonts w:hint="eastAsia" w:ascii="仿宋_GB2312" w:hAnsi="Cambria" w:eastAsia="仿宋_GB2312" w:cs="仿宋_GB2312"/>
          <w:sz w:val="32"/>
          <w:szCs w:val="32"/>
          <w:lang w:val="zh-CN"/>
        </w:rPr>
        <w:t>23人，事业</w:t>
      </w:r>
      <w:r>
        <w:rPr>
          <w:rFonts w:hint="eastAsia" w:ascii="仿宋_GB2312" w:hAnsi="Cambria" w:eastAsia="仿宋_GB2312" w:cs="仿宋_GB2312"/>
          <w:sz w:val="32"/>
          <w:szCs w:val="32"/>
        </w:rPr>
        <w:t>人员</w:t>
      </w:r>
      <w:r>
        <w:rPr>
          <w:rFonts w:hint="eastAsia" w:ascii="仿宋_GB2312" w:hAnsi="Cambria" w:eastAsia="仿宋_GB2312" w:cs="仿宋_GB2312"/>
          <w:sz w:val="32"/>
          <w:szCs w:val="32"/>
          <w:lang w:val="zh-CN"/>
        </w:rPr>
        <w:t>26人，工勤人员5人），退休</w:t>
      </w:r>
      <w:r>
        <w:rPr>
          <w:rFonts w:hint="eastAsia" w:ascii="仿宋_GB2312" w:hAnsi="Cambria" w:eastAsia="仿宋_GB2312" w:cs="仿宋_GB2312"/>
          <w:sz w:val="32"/>
          <w:szCs w:val="32"/>
        </w:rPr>
        <w:t>20</w:t>
      </w:r>
      <w:r>
        <w:rPr>
          <w:rFonts w:hint="eastAsia" w:ascii="仿宋_GB2312" w:hAnsi="Cambria" w:eastAsia="仿宋_GB2312" w:cs="仿宋_GB2312"/>
          <w:sz w:val="32"/>
          <w:szCs w:val="32"/>
          <w:lang w:val="zh-CN"/>
        </w:rPr>
        <w:t>人。</w:t>
      </w:r>
      <w:bookmarkEnd w:id="30"/>
      <w:bookmarkEnd w:id="31"/>
      <w:bookmarkEnd w:id="32"/>
      <w:bookmarkEnd w:id="33"/>
      <w:r>
        <w:rPr>
          <w:rFonts w:ascii="仿宋" w:hAnsi="仿宋" w:eastAsia="仿宋"/>
          <w:sz w:val="32"/>
          <w:szCs w:val="32"/>
        </w:rPr>
        <w:br w:type="page"/>
      </w:r>
    </w:p>
    <w:p w14:paraId="203F19BE">
      <w:pPr>
        <w:pStyle w:val="3"/>
        <w:ind w:right="440"/>
        <w:jc w:val="center"/>
        <w:rPr>
          <w:rStyle w:val="28"/>
          <w:rFonts w:ascii="黑体" w:hAnsi="黑体" w:eastAsia="黑体"/>
          <w:b w:val="0"/>
          <w:bCs/>
        </w:rPr>
      </w:pPr>
      <w:bookmarkStart w:id="34" w:name="_Toc15396602"/>
      <w:bookmarkStart w:id="35" w:name="_Toc180996864"/>
      <w:bookmarkStart w:id="36" w:name="_Toc15377204"/>
      <w:r>
        <w:rPr>
          <w:rFonts w:hint="eastAsia" w:ascii="黑体" w:hAnsi="黑体" w:eastAsia="黑体"/>
          <w:b w:val="0"/>
        </w:rPr>
        <w:t>第二部分 2023年度</w:t>
      </w:r>
      <w:r>
        <w:rPr>
          <w:rStyle w:val="28"/>
          <w:rFonts w:hint="eastAsia" w:ascii="黑体" w:hAnsi="黑体" w:eastAsia="黑体"/>
          <w:b w:val="0"/>
          <w:bCs/>
        </w:rPr>
        <w:t>部门决算情况说明</w:t>
      </w:r>
      <w:bookmarkEnd w:id="34"/>
      <w:bookmarkEnd w:id="35"/>
      <w:bookmarkEnd w:id="36"/>
    </w:p>
    <w:p w14:paraId="4F3F8F46"/>
    <w:p w14:paraId="3E963EE3">
      <w:pPr>
        <w:pStyle w:val="27"/>
        <w:numPr>
          <w:ilvl w:val="0"/>
          <w:numId w:val="2"/>
        </w:numPr>
        <w:spacing w:line="600" w:lineRule="exact"/>
        <w:ind w:firstLineChars="0"/>
        <w:outlineLvl w:val="1"/>
        <w:rPr>
          <w:rStyle w:val="29"/>
          <w:rFonts w:ascii="黑体" w:hAnsi="黑体" w:eastAsia="黑体"/>
          <w:b w:val="0"/>
        </w:rPr>
      </w:pPr>
      <w:bookmarkStart w:id="37" w:name="_Toc180996865"/>
      <w:bookmarkStart w:id="38" w:name="_Toc15377205"/>
      <w:bookmarkStart w:id="3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37"/>
      <w:bookmarkEnd w:id="38"/>
      <w:bookmarkEnd w:id="39"/>
    </w:p>
    <w:p w14:paraId="18C7FD9B">
      <w:pPr>
        <w:spacing w:line="600" w:lineRule="exact"/>
        <w:ind w:firstLine="640" w:firstLineChars="200"/>
        <w:rPr>
          <w:rFonts w:ascii="仿宋" w:hAnsi="仿宋" w:eastAsia="仿宋"/>
          <w:sz w:val="32"/>
          <w:szCs w:val="32"/>
        </w:rPr>
      </w:pPr>
      <w:r>
        <w:rPr>
          <w:rFonts w:eastAsia="仿宋"/>
          <w:sz w:val="32"/>
          <w:szCs w:val="32"/>
        </w:rPr>
        <w:t>2023年度收、支总计均为2220.17万元。与2022</w:t>
      </w:r>
      <w:r>
        <w:rPr>
          <w:rFonts w:hint="eastAsia" w:ascii="仿宋" w:hAnsi="仿宋" w:eastAsia="仿宋"/>
          <w:sz w:val="32"/>
          <w:szCs w:val="32"/>
        </w:rPr>
        <w:t>年度</w:t>
      </w:r>
      <w:r>
        <w:rPr>
          <w:rFonts w:eastAsia="仿宋_GB2312"/>
          <w:color w:val="000000"/>
          <w:sz w:val="32"/>
          <w:szCs w:val="32"/>
          <w:lang w:val="zh-CN"/>
        </w:rPr>
        <w:t>1836.76</w:t>
      </w:r>
      <w:r>
        <w:rPr>
          <w:rFonts w:hint="eastAsia" w:ascii="仿宋_GB2312" w:eastAsia="仿宋_GB2312" w:cs="仿宋_GB2312"/>
          <w:color w:val="000000"/>
          <w:sz w:val="32"/>
          <w:szCs w:val="32"/>
          <w:lang w:val="zh-CN"/>
        </w:rPr>
        <w:t>万元</w:t>
      </w:r>
      <w:r>
        <w:rPr>
          <w:rFonts w:hint="eastAsia" w:ascii="仿宋" w:hAnsi="仿宋" w:eastAsia="仿宋"/>
          <w:sz w:val="32"/>
          <w:szCs w:val="32"/>
        </w:rPr>
        <w:t>相比，收、支总计各增加</w:t>
      </w:r>
      <w:r>
        <w:rPr>
          <w:rFonts w:eastAsia="仿宋"/>
          <w:sz w:val="32"/>
          <w:szCs w:val="32"/>
        </w:rPr>
        <w:t>383.41</w:t>
      </w:r>
      <w:r>
        <w:rPr>
          <w:rFonts w:hint="eastAsia" w:ascii="仿宋" w:hAnsi="仿宋" w:eastAsia="仿宋"/>
          <w:sz w:val="32"/>
          <w:szCs w:val="32"/>
        </w:rPr>
        <w:t>万元，增长</w:t>
      </w:r>
      <w:r>
        <w:rPr>
          <w:rFonts w:eastAsia="仿宋"/>
          <w:sz w:val="32"/>
          <w:szCs w:val="32"/>
        </w:rPr>
        <w:t>20.87</w:t>
      </w:r>
      <w:r>
        <w:rPr>
          <w:rFonts w:ascii="仿宋" w:hAnsi="仿宋" w:eastAsia="仿宋"/>
          <w:sz w:val="32"/>
          <w:szCs w:val="32"/>
        </w:rPr>
        <w:t>%</w:t>
      </w:r>
      <w:r>
        <w:rPr>
          <w:rFonts w:hint="eastAsia" w:ascii="仿宋" w:hAnsi="仿宋" w:eastAsia="仿宋"/>
          <w:sz w:val="32"/>
          <w:szCs w:val="32"/>
        </w:rPr>
        <w:t>。主要变动原因是人员变动，项目增多。</w:t>
      </w:r>
    </w:p>
    <w:p w14:paraId="02B1A1AA">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196850</wp:posOffset>
            </wp:positionV>
            <wp:extent cx="5274310" cy="3076575"/>
            <wp:effectExtent l="0" t="0" r="21590"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E82FD84">
      <w:pPr>
        <w:spacing w:line="600" w:lineRule="exact"/>
        <w:ind w:firstLine="640" w:firstLineChars="200"/>
        <w:jc w:val="left"/>
        <w:rPr>
          <w:rFonts w:ascii="仿宋_GB2312" w:eastAsia="仿宋_GB2312"/>
          <w:sz w:val="32"/>
          <w:szCs w:val="32"/>
        </w:rPr>
      </w:pPr>
    </w:p>
    <w:p w14:paraId="73ACC97F">
      <w:pPr>
        <w:pStyle w:val="27"/>
        <w:numPr>
          <w:ilvl w:val="0"/>
          <w:numId w:val="2"/>
        </w:numPr>
        <w:spacing w:line="600" w:lineRule="exact"/>
        <w:ind w:firstLineChars="0"/>
        <w:outlineLvl w:val="1"/>
        <w:rPr>
          <w:rStyle w:val="29"/>
          <w:rFonts w:ascii="黑体" w:hAnsi="黑体" w:eastAsia="黑体"/>
          <w:b w:val="0"/>
        </w:rPr>
      </w:pPr>
      <w:bookmarkStart w:id="40" w:name="_Toc15377206"/>
      <w:bookmarkStart w:id="41" w:name="_Toc15396604"/>
      <w:bookmarkStart w:id="42" w:name="_Toc180996866"/>
      <w:r>
        <w:rPr>
          <w:rFonts w:hint="eastAsia" w:ascii="黑体" w:hAnsi="黑体" w:eastAsia="黑体"/>
          <w:sz w:val="32"/>
          <w:szCs w:val="32"/>
        </w:rPr>
        <w:t>收</w:t>
      </w:r>
      <w:r>
        <w:rPr>
          <w:rStyle w:val="29"/>
          <w:rFonts w:hint="eastAsia" w:ascii="黑体" w:hAnsi="黑体" w:eastAsia="黑体"/>
          <w:b w:val="0"/>
        </w:rPr>
        <w:t>入决算情况说明</w:t>
      </w:r>
      <w:bookmarkEnd w:id="40"/>
      <w:bookmarkEnd w:id="41"/>
      <w:bookmarkEnd w:id="42"/>
    </w:p>
    <w:p w14:paraId="5046E7D2">
      <w:pPr>
        <w:spacing w:line="600" w:lineRule="exact"/>
        <w:ind w:firstLine="640" w:firstLineChars="200"/>
        <w:outlineLvl w:val="1"/>
        <w:rPr>
          <w:rFonts w:ascii="仿宋" w:hAnsi="仿宋" w:eastAsia="仿宋"/>
          <w:sz w:val="32"/>
          <w:szCs w:val="32"/>
        </w:rPr>
      </w:pPr>
      <w:bookmarkStart w:id="43" w:name="_Toc180996867"/>
      <w:r>
        <w:rPr>
          <w:rFonts w:eastAsia="仿宋"/>
          <w:sz w:val="32"/>
          <w:szCs w:val="32"/>
        </w:rPr>
        <w:t>2023年度本年收入合计2215.17万元，其中：一般公共预算财政拨款收入2198.75万元，占99.25%；其他收入16.42万元，占0.74</w:t>
      </w:r>
      <w:r>
        <w:rPr>
          <w:rFonts w:ascii="仿宋" w:hAnsi="仿宋" w:eastAsia="仿宋"/>
          <w:sz w:val="32"/>
          <w:szCs w:val="32"/>
        </w:rPr>
        <w:t>%</w:t>
      </w:r>
      <w:bookmarkEnd w:id="43"/>
    </w:p>
    <w:p w14:paraId="7DAEAF70">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19050</wp:posOffset>
            </wp:positionH>
            <wp:positionV relativeFrom="paragraph">
              <wp:posOffset>85725</wp:posOffset>
            </wp:positionV>
            <wp:extent cx="5274310" cy="3076575"/>
            <wp:effectExtent l="0" t="0" r="21590" b="952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（图2：收入决算结构图）（饼状图）</w:t>
      </w:r>
    </w:p>
    <w:p w14:paraId="19F5FA57">
      <w:pPr>
        <w:pStyle w:val="27"/>
        <w:numPr>
          <w:ilvl w:val="0"/>
          <w:numId w:val="2"/>
        </w:numPr>
        <w:spacing w:line="600" w:lineRule="exact"/>
        <w:ind w:firstLineChars="0"/>
        <w:outlineLvl w:val="1"/>
        <w:rPr>
          <w:rStyle w:val="29"/>
          <w:rFonts w:ascii="黑体" w:hAnsi="黑体" w:eastAsia="黑体"/>
          <w:b w:val="0"/>
        </w:rPr>
      </w:pPr>
      <w:bookmarkStart w:id="44" w:name="_Toc180996868"/>
      <w:bookmarkStart w:id="45" w:name="_Toc15377207"/>
      <w:bookmarkStart w:id="46" w:name="_Toc15396605"/>
      <w:r>
        <w:rPr>
          <w:rFonts w:hint="eastAsia" w:ascii="黑体" w:hAnsi="黑体" w:eastAsia="黑体"/>
          <w:sz w:val="32"/>
          <w:szCs w:val="32"/>
        </w:rPr>
        <w:t>支</w:t>
      </w:r>
      <w:r>
        <w:rPr>
          <w:rStyle w:val="29"/>
          <w:rFonts w:hint="eastAsia" w:ascii="黑体" w:hAnsi="黑体" w:eastAsia="黑体"/>
          <w:b w:val="0"/>
        </w:rPr>
        <w:t>出决算情况说明</w:t>
      </w:r>
      <w:bookmarkEnd w:id="44"/>
      <w:bookmarkEnd w:id="45"/>
      <w:bookmarkEnd w:id="46"/>
    </w:p>
    <w:p w14:paraId="596A7D72">
      <w:pPr>
        <w:spacing w:line="600" w:lineRule="exact"/>
        <w:ind w:firstLine="640" w:firstLineChars="200"/>
        <w:outlineLvl w:val="1"/>
        <w:rPr>
          <w:rFonts w:eastAsia="仿宋"/>
          <w:sz w:val="32"/>
          <w:szCs w:val="32"/>
        </w:rPr>
      </w:pPr>
      <w:bookmarkStart w:id="47" w:name="_Toc180996869"/>
      <w:r>
        <w:rPr>
          <w:rFonts w:eastAsia="仿宋"/>
          <w:sz w:val="32"/>
          <w:szCs w:val="32"/>
        </w:rPr>
        <w:t>2023年度本年支出合计2220.17万元，其中：基本支出1537.32万元，占69.24%；项目支出682.85万元，占30.75%。</w:t>
      </w:r>
      <w:bookmarkEnd w:id="47"/>
    </w:p>
    <w:p w14:paraId="52101FDC">
      <w:pPr>
        <w:spacing w:line="600" w:lineRule="exact"/>
        <w:outlineLvl w:val="1"/>
        <w:rPr>
          <w:rFonts w:ascii="仿宋" w:hAnsi="仿宋" w:eastAsia="仿宋"/>
          <w:b/>
          <w:sz w:val="32"/>
          <w:szCs w:val="32"/>
        </w:rPr>
      </w:pPr>
    </w:p>
    <w:p w14:paraId="6E92FE3C">
      <w:pPr>
        <w:spacing w:line="600" w:lineRule="exact"/>
        <w:ind w:firstLine="640"/>
        <w:rPr>
          <w:rFonts w:ascii="仿宋" w:hAnsi="仿宋" w:eastAsia="仿宋"/>
          <w:sz w:val="32"/>
          <w:szCs w:val="32"/>
          <w:shd w:val="pct10" w:color="auto" w:fill="FFFFFF"/>
        </w:rPr>
      </w:pPr>
      <w:r>
        <w:rPr>
          <w:rFonts w:ascii="仿宋" w:hAnsi="仿宋" w:eastAsia="仿宋"/>
          <w:sz w:val="32"/>
          <w:szCs w:val="32"/>
          <w:shd w:val="pct10" w:color="auto" w:fill="FFFFFF"/>
        </w:rPr>
        <w:drawing>
          <wp:anchor distT="0" distB="0" distL="114300" distR="114300" simplePos="0" relativeHeight="251661312" behindDoc="0" locked="0" layoutInCell="1" allowOverlap="1">
            <wp:simplePos x="0" y="0"/>
            <wp:positionH relativeFrom="column">
              <wp:posOffset>19050</wp:posOffset>
            </wp:positionH>
            <wp:positionV relativeFrom="paragraph">
              <wp:posOffset>19050</wp:posOffset>
            </wp:positionV>
            <wp:extent cx="5274310" cy="3076575"/>
            <wp:effectExtent l="0" t="0" r="21590" b="952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（图3：支出决算结构图）（饼状图）</w:t>
      </w:r>
    </w:p>
    <w:p w14:paraId="5F303B0B">
      <w:pPr>
        <w:spacing w:line="600" w:lineRule="exact"/>
        <w:ind w:firstLine="640" w:firstLineChars="200"/>
        <w:rPr>
          <w:rFonts w:ascii="仿宋_GB2312" w:eastAsia="仿宋_GB2312"/>
          <w:sz w:val="32"/>
          <w:szCs w:val="32"/>
        </w:rPr>
      </w:pPr>
    </w:p>
    <w:p w14:paraId="73940BDE">
      <w:pPr>
        <w:spacing w:line="600" w:lineRule="exact"/>
        <w:ind w:firstLine="640" w:firstLineChars="200"/>
        <w:outlineLvl w:val="1"/>
        <w:rPr>
          <w:rStyle w:val="29"/>
          <w:rFonts w:ascii="黑体" w:hAnsi="黑体" w:eastAsia="黑体"/>
          <w:b w:val="0"/>
        </w:rPr>
      </w:pPr>
      <w:bookmarkStart w:id="48" w:name="_Toc15396606"/>
      <w:bookmarkStart w:id="49" w:name="_Toc15377208"/>
      <w:bookmarkStart w:id="50" w:name="_Toc180996870"/>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8"/>
      <w:bookmarkEnd w:id="49"/>
      <w:bookmarkEnd w:id="50"/>
    </w:p>
    <w:p w14:paraId="632BA20F">
      <w:pPr>
        <w:spacing w:line="600" w:lineRule="exact"/>
        <w:ind w:firstLine="640"/>
        <w:rPr>
          <w:rFonts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column">
              <wp:posOffset>161925</wp:posOffset>
            </wp:positionH>
            <wp:positionV relativeFrom="paragraph">
              <wp:posOffset>1438275</wp:posOffset>
            </wp:positionV>
            <wp:extent cx="5274310" cy="3076575"/>
            <wp:effectExtent l="0" t="0" r="2159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
          <w:sz w:val="32"/>
          <w:szCs w:val="32"/>
        </w:rPr>
        <w:t>2023年度财政拨款收、支总计均为2198.75万元。与2022年度1801.76万元相比，财政拨款收、支总计各增加396.99万元，增长22.03%。主要变动原因是人员变动，项目增加</w:t>
      </w:r>
      <w:r>
        <w:rPr>
          <w:rFonts w:hint="eastAsia" w:eastAsia="仿宋"/>
          <w:sz w:val="32"/>
          <w:szCs w:val="32"/>
        </w:rPr>
        <w:t>。</w:t>
      </w:r>
    </w:p>
    <w:p w14:paraId="49D09DF6">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F29A518">
      <w:pPr>
        <w:spacing w:line="600" w:lineRule="exact"/>
        <w:ind w:firstLine="640"/>
        <w:rPr>
          <w:rFonts w:ascii="仿宋" w:hAnsi="仿宋" w:eastAsia="仿宋"/>
          <w:b/>
          <w:sz w:val="32"/>
          <w:szCs w:val="32"/>
        </w:rPr>
      </w:pPr>
    </w:p>
    <w:p w14:paraId="15DFA0A3">
      <w:pPr>
        <w:spacing w:line="600" w:lineRule="exact"/>
        <w:ind w:firstLine="640" w:firstLineChars="200"/>
        <w:outlineLvl w:val="1"/>
        <w:rPr>
          <w:rStyle w:val="29"/>
          <w:rFonts w:ascii="黑体" w:hAnsi="黑体" w:eastAsia="黑体"/>
          <w:b w:val="0"/>
        </w:rPr>
      </w:pPr>
      <w:bookmarkStart w:id="51" w:name="_Toc180996871"/>
      <w:bookmarkStart w:id="52" w:name="_Toc15377209"/>
      <w:bookmarkStart w:id="53"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51"/>
      <w:bookmarkEnd w:id="52"/>
      <w:bookmarkEnd w:id="53"/>
    </w:p>
    <w:p w14:paraId="24C4F846">
      <w:pPr>
        <w:spacing w:line="600" w:lineRule="exact"/>
        <w:ind w:firstLine="643" w:firstLineChars="200"/>
        <w:outlineLvl w:val="2"/>
        <w:rPr>
          <w:rFonts w:ascii="仿宋" w:hAnsi="仿宋" w:eastAsia="仿宋"/>
          <w:b/>
          <w:sz w:val="32"/>
          <w:szCs w:val="32"/>
        </w:rPr>
      </w:pPr>
      <w:bookmarkStart w:id="54" w:name="_Toc180996872"/>
      <w:bookmarkStart w:id="55" w:name="_Toc15377210"/>
      <w:r>
        <w:rPr>
          <w:rFonts w:hint="eastAsia" w:ascii="仿宋" w:hAnsi="仿宋" w:eastAsia="仿宋"/>
          <w:b/>
          <w:sz w:val="32"/>
          <w:szCs w:val="32"/>
        </w:rPr>
        <w:t>（一）一般公共预算财政拨款支出决算总体情况</w:t>
      </w:r>
      <w:bookmarkEnd w:id="54"/>
      <w:bookmarkEnd w:id="55"/>
    </w:p>
    <w:p w14:paraId="101747A3">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eastAsia="仿宋"/>
          <w:sz w:val="32"/>
          <w:szCs w:val="32"/>
        </w:rPr>
        <w:t>023年度一般公共预算财政拨款支出2198.75万元，占本年支出合计的99.03%。与2022年度1801.76万元相比，一般公共预算财政拨款支出增加396.99万元，增长22.03%。主要变动原因是人员变动，项目增加。</w:t>
      </w:r>
    </w:p>
    <w:p w14:paraId="381B39B3">
      <w:pPr>
        <w:spacing w:line="600" w:lineRule="exact"/>
        <w:ind w:firstLine="640" w:firstLineChars="200"/>
        <w:rPr>
          <w:rFonts w:ascii="仿宋" w:hAnsi="仿宋" w:eastAsia="仿宋"/>
          <w:sz w:val="32"/>
          <w:szCs w:val="32"/>
        </w:rPr>
      </w:pPr>
    </w:p>
    <w:p w14:paraId="0A0EB7D8">
      <w:pPr>
        <w:spacing w:line="600" w:lineRule="exact"/>
        <w:ind w:firstLine="640" w:firstLineChars="200"/>
        <w:rPr>
          <w:rFonts w:ascii="仿宋" w:hAnsi="仿宋" w:eastAsia="仿宋"/>
          <w:sz w:val="32"/>
          <w:szCs w:val="32"/>
        </w:rPr>
      </w:pPr>
    </w:p>
    <w:p w14:paraId="5F259F35">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114300</wp:posOffset>
            </wp:positionH>
            <wp:positionV relativeFrom="paragraph">
              <wp:posOffset>314325</wp:posOffset>
            </wp:positionV>
            <wp:extent cx="5274310" cy="3076575"/>
            <wp:effectExtent l="0" t="0" r="21590" b="952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14:paraId="6879FF82">
      <w:pPr>
        <w:spacing w:line="600" w:lineRule="exact"/>
        <w:ind w:firstLine="643" w:firstLineChars="200"/>
        <w:outlineLvl w:val="2"/>
        <w:rPr>
          <w:rFonts w:ascii="仿宋" w:hAnsi="仿宋" w:eastAsia="仿宋"/>
          <w:b/>
          <w:sz w:val="32"/>
          <w:szCs w:val="32"/>
        </w:rPr>
      </w:pPr>
      <w:bookmarkStart w:id="56" w:name="_Toc15377211"/>
      <w:bookmarkStart w:id="57" w:name="_Toc180996873"/>
      <w:r>
        <w:rPr>
          <w:rFonts w:hint="eastAsia" w:ascii="仿宋" w:hAnsi="仿宋" w:eastAsia="仿宋"/>
          <w:b/>
          <w:sz w:val="32"/>
          <w:szCs w:val="32"/>
        </w:rPr>
        <w:t>（二）一般公共预算财政拨款支出决算结构情况</w:t>
      </w:r>
      <w:bookmarkEnd w:id="56"/>
      <w:bookmarkEnd w:id="57"/>
    </w:p>
    <w:p w14:paraId="15EA79D4">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sz w:val="32"/>
          <w:szCs w:val="32"/>
        </w:rPr>
        <w:t>2198.75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一般公共服务</w:t>
      </w:r>
      <w:r>
        <w:rPr>
          <w:rFonts w:hint="eastAsia" w:ascii="仿宋" w:hAnsi="仿宋" w:eastAsia="仿宋"/>
          <w:bCs/>
          <w:sz w:val="32"/>
          <w:szCs w:val="32"/>
        </w:rPr>
        <w:t>支出</w:t>
      </w:r>
      <w:r>
        <w:rPr>
          <w:rFonts w:hint="eastAsia" w:ascii="仿宋" w:hAnsi="仿宋" w:eastAsia="仿宋"/>
          <w:sz w:val="32"/>
          <w:szCs w:val="32"/>
        </w:rPr>
        <w:t>689.76万元，占31.37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Cs/>
          <w:sz w:val="32"/>
          <w:szCs w:val="32"/>
        </w:rPr>
        <w:t>文化旅游体育与传媒支出60.27万元，占2.74</w:t>
      </w:r>
      <w:r>
        <w:rPr>
          <w:rFonts w:ascii="仿宋" w:hAnsi="仿宋" w:eastAsia="仿宋"/>
          <w:bCs/>
          <w:sz w:val="32"/>
          <w:szCs w:val="32"/>
        </w:rPr>
        <w:t>%</w:t>
      </w:r>
      <w:r>
        <w:rPr>
          <w:rFonts w:hint="eastAsia" w:ascii="仿宋" w:hAnsi="仿宋" w:eastAsia="仿宋"/>
          <w:sz w:val="32"/>
          <w:szCs w:val="32"/>
        </w:rPr>
        <w:t>；社会保障和就业</w:t>
      </w:r>
      <w:r>
        <w:rPr>
          <w:rFonts w:hint="eastAsia" w:ascii="仿宋" w:hAnsi="仿宋" w:eastAsia="仿宋"/>
          <w:bCs/>
          <w:sz w:val="32"/>
          <w:szCs w:val="32"/>
        </w:rPr>
        <w:t>支出</w:t>
      </w:r>
      <w:r>
        <w:rPr>
          <w:rFonts w:hint="eastAsia" w:ascii="仿宋" w:hAnsi="仿宋" w:eastAsia="仿宋"/>
          <w:sz w:val="32"/>
          <w:szCs w:val="32"/>
        </w:rPr>
        <w:t>405.82万元，占18.46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Cs/>
          <w:sz w:val="32"/>
          <w:szCs w:val="32"/>
        </w:rPr>
        <w:t>卫生健康支出</w:t>
      </w:r>
      <w:r>
        <w:rPr>
          <w:rFonts w:hint="eastAsia" w:ascii="仿宋" w:hAnsi="仿宋" w:eastAsia="仿宋"/>
          <w:sz w:val="32"/>
          <w:szCs w:val="32"/>
        </w:rPr>
        <w:t>108.73万元，占4.95</w:t>
      </w:r>
      <w:r>
        <w:rPr>
          <w:rFonts w:ascii="仿宋" w:hAnsi="仿宋" w:eastAsia="仿宋"/>
          <w:sz w:val="32"/>
          <w:szCs w:val="32"/>
        </w:rPr>
        <w:t>%</w:t>
      </w:r>
      <w:r>
        <w:rPr>
          <w:rFonts w:hint="eastAsia" w:ascii="仿宋" w:hAnsi="仿宋" w:eastAsia="仿宋"/>
          <w:sz w:val="32"/>
          <w:szCs w:val="32"/>
        </w:rPr>
        <w:t>；农林水支出845.14万元，占38.44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Cs/>
          <w:sz w:val="32"/>
          <w:szCs w:val="32"/>
        </w:rPr>
        <w:t>住房保障支出</w:t>
      </w:r>
      <w:r>
        <w:rPr>
          <w:rFonts w:hint="eastAsia" w:ascii="仿宋" w:hAnsi="仿宋" w:eastAsia="仿宋"/>
          <w:sz w:val="32"/>
          <w:szCs w:val="32"/>
        </w:rPr>
        <w:t>80.03万元，占3.64</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灾害防治及应急管理支出</w:t>
      </w:r>
      <w:r>
        <w:rPr>
          <w:rFonts w:hint="eastAsia" w:ascii="仿宋" w:hAnsi="仿宋" w:eastAsia="仿宋"/>
          <w:sz w:val="32"/>
          <w:szCs w:val="32"/>
        </w:rPr>
        <w:t>9万元，占0.4</w:t>
      </w:r>
      <w:r>
        <w:rPr>
          <w:rFonts w:ascii="仿宋" w:hAnsi="仿宋" w:eastAsia="仿宋"/>
          <w:sz w:val="32"/>
          <w:szCs w:val="32"/>
        </w:rPr>
        <w:t>%</w:t>
      </w:r>
      <w:r>
        <w:rPr>
          <w:rFonts w:hint="eastAsia" w:ascii="仿宋" w:hAnsi="仿宋" w:eastAsia="仿宋"/>
          <w:sz w:val="32"/>
          <w:szCs w:val="32"/>
        </w:rPr>
        <w:t>。</w:t>
      </w:r>
    </w:p>
    <w:p w14:paraId="12081EEC">
      <w:pPr>
        <w:spacing w:line="600" w:lineRule="exact"/>
        <w:rPr>
          <w:rFonts w:ascii="仿宋" w:hAnsi="仿宋" w:eastAsia="仿宋"/>
          <w:b/>
          <w:sz w:val="32"/>
          <w:szCs w:val="32"/>
        </w:rPr>
      </w:pPr>
    </w:p>
    <w:p w14:paraId="121FB727">
      <w:pPr>
        <w:spacing w:line="600" w:lineRule="exact"/>
        <w:ind w:firstLine="640"/>
        <w:rPr>
          <w:rFonts w:ascii="仿宋" w:hAnsi="仿宋" w:eastAsia="仿宋"/>
          <w:sz w:val="32"/>
          <w:szCs w:val="32"/>
        </w:rPr>
      </w:pPr>
      <w:r>
        <w:rPr>
          <w:rFonts w:ascii="仿宋" w:hAnsi="仿宋" w:eastAsia="仿宋"/>
          <w:sz w:val="32"/>
          <w:szCs w:val="32"/>
        </w:rPr>
        <w:drawing>
          <wp:anchor distT="0" distB="0" distL="114300" distR="114300" simplePos="0" relativeHeight="251664384" behindDoc="0" locked="0" layoutInCell="1" allowOverlap="1">
            <wp:simplePos x="0" y="0"/>
            <wp:positionH relativeFrom="column">
              <wp:posOffset>19050</wp:posOffset>
            </wp:positionH>
            <wp:positionV relativeFrom="paragraph">
              <wp:posOffset>161925</wp:posOffset>
            </wp:positionV>
            <wp:extent cx="5274310" cy="3076575"/>
            <wp:effectExtent l="0" t="0" r="21590" b="952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331F83A">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32740228">
      <w:pPr>
        <w:spacing w:line="600" w:lineRule="exact"/>
        <w:ind w:firstLine="640" w:firstLineChars="200"/>
        <w:rPr>
          <w:rFonts w:ascii="仿宋" w:hAnsi="仿宋" w:eastAsia="仿宋"/>
          <w:sz w:val="32"/>
          <w:szCs w:val="32"/>
        </w:rPr>
      </w:pPr>
    </w:p>
    <w:p w14:paraId="3816EDE8">
      <w:pPr>
        <w:spacing w:line="600" w:lineRule="exact"/>
        <w:ind w:firstLine="643" w:firstLineChars="200"/>
        <w:outlineLvl w:val="2"/>
        <w:rPr>
          <w:rFonts w:ascii="仿宋" w:hAnsi="仿宋" w:eastAsia="仿宋"/>
          <w:b/>
          <w:sz w:val="32"/>
          <w:szCs w:val="32"/>
        </w:rPr>
      </w:pPr>
      <w:bookmarkStart w:id="58" w:name="_Toc15377212"/>
      <w:bookmarkStart w:id="59" w:name="_Toc180996874"/>
      <w:r>
        <w:rPr>
          <w:rFonts w:hint="eastAsia" w:ascii="仿宋" w:hAnsi="仿宋" w:eastAsia="仿宋"/>
          <w:b/>
          <w:sz w:val="32"/>
          <w:szCs w:val="32"/>
        </w:rPr>
        <w:t>（三）一般公共预算财政拨款支出决算具体情况</w:t>
      </w:r>
      <w:bookmarkEnd w:id="58"/>
      <w:bookmarkEnd w:id="59"/>
    </w:p>
    <w:p w14:paraId="3A7A2CAD">
      <w:pPr>
        <w:spacing w:line="600" w:lineRule="exact"/>
        <w:ind w:firstLine="643" w:firstLineChars="200"/>
        <w:outlineLvl w:val="2"/>
        <w:rPr>
          <w:rFonts w:ascii="仿宋" w:hAnsi="仿宋" w:eastAsia="仿宋"/>
          <w:sz w:val="32"/>
          <w:szCs w:val="32"/>
        </w:rPr>
      </w:pPr>
      <w:bookmarkStart w:id="60" w:name="_Toc180996875"/>
      <w:bookmarkStart w:id="61" w:name="_Toc15378460"/>
      <w:bookmarkStart w:id="62" w:name="_Toc15377444"/>
      <w:bookmarkStart w:id="63" w:name="_Toc15377213"/>
      <w:r>
        <w:rPr>
          <w:rFonts w:hint="eastAsia" w:ascii="仿宋" w:hAnsi="仿宋" w:eastAsia="仿宋"/>
          <w:b/>
          <w:sz w:val="32"/>
          <w:szCs w:val="32"/>
        </w:rPr>
        <w:t>2023年度一般公共预算支出决算数为</w:t>
      </w:r>
      <w:r>
        <w:rPr>
          <w:rFonts w:ascii="仿宋" w:hAnsi="仿宋" w:eastAsia="仿宋"/>
          <w:b/>
          <w:sz w:val="32"/>
          <w:szCs w:val="32"/>
        </w:rPr>
        <w:t>2198.75</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60"/>
      <w:bookmarkEnd w:id="61"/>
      <w:bookmarkEnd w:id="62"/>
      <w:bookmarkEnd w:id="63"/>
    </w:p>
    <w:p w14:paraId="665D1BE5">
      <w:pPr>
        <w:spacing w:line="600" w:lineRule="exact"/>
        <w:ind w:firstLine="643" w:firstLineChars="200"/>
        <w:rPr>
          <w:rFonts w:ascii="仿宋" w:hAnsi="仿宋" w:eastAsia="仿宋"/>
          <w:b/>
          <w:sz w:val="32"/>
          <w:szCs w:val="32"/>
        </w:rPr>
      </w:pPr>
      <w:r>
        <w:rPr>
          <w:rStyle w:val="18"/>
          <w:rFonts w:ascii="仿宋" w:hAnsi="仿宋" w:eastAsia="仿宋"/>
          <w:bCs/>
          <w:sz w:val="32"/>
          <w:szCs w:val="32"/>
        </w:rPr>
        <w:t>1.</w:t>
      </w:r>
      <w:r>
        <w:rPr>
          <w:rStyle w:val="18"/>
          <w:rFonts w:hint="eastAsia" w:ascii="仿宋" w:hAnsi="仿宋" w:eastAsia="仿宋"/>
          <w:bCs/>
          <w:sz w:val="32"/>
          <w:szCs w:val="32"/>
        </w:rPr>
        <w:t>一般公共服务支出</w:t>
      </w:r>
      <w:r>
        <w:rPr>
          <w:rStyle w:val="18"/>
          <w:rFonts w:ascii="仿宋" w:hAnsi="仿宋" w:eastAsia="仿宋"/>
          <w:bCs/>
          <w:sz w:val="32"/>
          <w:szCs w:val="32"/>
        </w:rPr>
        <w:t>:</w:t>
      </w:r>
      <w:r>
        <w:rPr>
          <w:rStyle w:val="18"/>
          <w:rFonts w:ascii="仿宋" w:hAnsi="仿宋" w:eastAsia="仿宋"/>
          <w:b w:val="0"/>
          <w:bCs/>
          <w:sz w:val="32"/>
          <w:szCs w:val="32"/>
        </w:rPr>
        <w:t xml:space="preserve"> </w:t>
      </w:r>
      <w:r>
        <w:rPr>
          <w:rFonts w:hint="eastAsia" w:ascii="仿宋" w:eastAsia="仿宋" w:cs="仿宋"/>
          <w:b/>
          <w:bCs/>
          <w:sz w:val="32"/>
          <w:szCs w:val="32"/>
        </w:rPr>
        <w:t>2010101人大事务行政运行</w:t>
      </w:r>
      <w:r>
        <w:rPr>
          <w:rFonts w:hint="eastAsia" w:ascii="仿宋" w:eastAsia="仿宋" w:cs="仿宋"/>
          <w:sz w:val="32"/>
          <w:szCs w:val="32"/>
        </w:rPr>
        <w:t>：2023年决算数为18.58万元，完成预算100%；</w:t>
      </w:r>
      <w:r>
        <w:rPr>
          <w:rFonts w:hint="eastAsia" w:ascii="仿宋" w:eastAsia="仿宋" w:cs="仿宋"/>
          <w:b/>
          <w:bCs/>
          <w:sz w:val="32"/>
          <w:szCs w:val="32"/>
        </w:rPr>
        <w:t>2010104人大事务人大会议</w:t>
      </w:r>
      <w:r>
        <w:rPr>
          <w:rFonts w:hint="eastAsia" w:ascii="仿宋" w:eastAsia="仿宋" w:cs="仿宋"/>
          <w:sz w:val="32"/>
          <w:szCs w:val="32"/>
        </w:rPr>
        <w:t>：2023年决算数为3.64万元，完成预算100%；</w:t>
      </w:r>
      <w:r>
        <w:rPr>
          <w:rFonts w:hint="eastAsia" w:ascii="仿宋" w:eastAsia="仿宋" w:cs="仿宋"/>
          <w:b/>
          <w:sz w:val="32"/>
          <w:szCs w:val="32"/>
        </w:rPr>
        <w:t>2010199</w:t>
      </w:r>
      <w:r>
        <w:rPr>
          <w:rFonts w:ascii="仿宋" w:eastAsia="仿宋" w:cs="仿宋"/>
          <w:b/>
          <w:sz w:val="32"/>
          <w:szCs w:val="32"/>
        </w:rPr>
        <w:t>其他人大事务支出</w:t>
      </w:r>
      <w:r>
        <w:rPr>
          <w:rFonts w:hint="eastAsia" w:ascii="仿宋" w:eastAsia="仿宋" w:cs="仿宋"/>
          <w:b/>
          <w:sz w:val="32"/>
          <w:szCs w:val="32"/>
        </w:rPr>
        <w:t>：</w:t>
      </w:r>
      <w:r>
        <w:rPr>
          <w:rFonts w:hint="eastAsia" w:ascii="仿宋" w:eastAsia="仿宋" w:cs="仿宋"/>
          <w:sz w:val="32"/>
          <w:szCs w:val="32"/>
        </w:rPr>
        <w:t>2023年决算数为4万元，完成预算100%；</w:t>
      </w:r>
      <w:r>
        <w:rPr>
          <w:rFonts w:hint="eastAsia" w:ascii="仿宋" w:eastAsia="仿宋" w:cs="仿宋"/>
          <w:b/>
          <w:bCs/>
          <w:sz w:val="32"/>
          <w:szCs w:val="32"/>
        </w:rPr>
        <w:t>2010301政府行政运行</w:t>
      </w:r>
      <w:r>
        <w:rPr>
          <w:rFonts w:hint="eastAsia" w:ascii="仿宋" w:eastAsia="仿宋" w:cs="仿宋"/>
          <w:sz w:val="32"/>
          <w:szCs w:val="32"/>
        </w:rPr>
        <w:t>：2023年决算数为498.44万元，完成预算100%；</w:t>
      </w:r>
      <w:r>
        <w:rPr>
          <w:rFonts w:hint="eastAsia" w:ascii="仿宋" w:eastAsia="仿宋" w:cs="仿宋"/>
          <w:b/>
          <w:bCs/>
          <w:sz w:val="32"/>
          <w:szCs w:val="32"/>
        </w:rPr>
        <w:t>2010302政府一般行政管理事务</w:t>
      </w:r>
      <w:r>
        <w:rPr>
          <w:rFonts w:hint="eastAsia" w:ascii="仿宋" w:eastAsia="仿宋" w:cs="仿宋"/>
          <w:sz w:val="32"/>
          <w:szCs w:val="32"/>
        </w:rPr>
        <w:t>：2023年决算数为18.23万元，完成预算100%；</w:t>
      </w:r>
      <w:r>
        <w:rPr>
          <w:rFonts w:hint="eastAsia" w:ascii="仿宋" w:eastAsia="仿宋" w:cs="仿宋"/>
          <w:b/>
          <w:bCs/>
          <w:sz w:val="32"/>
          <w:szCs w:val="32"/>
        </w:rPr>
        <w:t>2010308信访事务</w:t>
      </w:r>
      <w:r>
        <w:rPr>
          <w:rFonts w:hint="eastAsia" w:ascii="仿宋" w:eastAsia="仿宋" w:cs="仿宋"/>
          <w:sz w:val="32"/>
          <w:szCs w:val="32"/>
        </w:rPr>
        <w:t>：2023年决算数为2万元，完成预算100%；</w:t>
      </w:r>
      <w:r>
        <w:rPr>
          <w:rFonts w:hint="eastAsia" w:ascii="仿宋" w:eastAsia="仿宋" w:cs="仿宋"/>
          <w:b/>
          <w:bCs/>
          <w:sz w:val="32"/>
          <w:szCs w:val="32"/>
        </w:rPr>
        <w:t>2010350政府事业运行</w:t>
      </w:r>
      <w:r>
        <w:rPr>
          <w:rFonts w:hint="eastAsia" w:ascii="仿宋" w:eastAsia="仿宋" w:cs="仿宋"/>
          <w:sz w:val="32"/>
          <w:szCs w:val="32"/>
        </w:rPr>
        <w:t>：2023年决算数为106.78万元，完成预算100%；</w:t>
      </w:r>
      <w:r>
        <w:rPr>
          <w:rFonts w:hint="eastAsia" w:ascii="仿宋" w:eastAsia="仿宋" w:cs="仿宋"/>
          <w:b/>
          <w:bCs/>
          <w:sz w:val="32"/>
          <w:szCs w:val="32"/>
        </w:rPr>
        <w:t>2010399</w:t>
      </w:r>
      <w:r>
        <w:rPr>
          <w:rFonts w:ascii="仿宋" w:eastAsia="仿宋" w:cs="仿宋"/>
          <w:b/>
          <w:bCs/>
          <w:sz w:val="32"/>
          <w:szCs w:val="32"/>
        </w:rPr>
        <w:t>其他政府办公厅（室）及相关机构事务支出</w:t>
      </w:r>
      <w:r>
        <w:rPr>
          <w:rFonts w:hint="eastAsia" w:ascii="仿宋" w:eastAsia="仿宋" w:cs="仿宋"/>
          <w:sz w:val="32"/>
          <w:szCs w:val="32"/>
        </w:rPr>
        <w:t>：2023年决算数为15.28万元，完成预算100%；</w:t>
      </w:r>
      <w:r>
        <w:rPr>
          <w:rFonts w:hint="eastAsia" w:ascii="仿宋" w:eastAsia="仿宋" w:cs="仿宋"/>
          <w:b/>
          <w:bCs/>
          <w:sz w:val="32"/>
          <w:szCs w:val="32"/>
        </w:rPr>
        <w:t>2012304民族工作专项</w:t>
      </w:r>
      <w:r>
        <w:rPr>
          <w:rFonts w:hint="eastAsia" w:ascii="仿宋" w:eastAsia="仿宋" w:cs="仿宋"/>
          <w:sz w:val="32"/>
          <w:szCs w:val="32"/>
        </w:rPr>
        <w:t>：2023年决算数为0.87万元，完成预算100%；</w:t>
      </w:r>
      <w:r>
        <w:rPr>
          <w:rFonts w:hint="eastAsia" w:ascii="仿宋" w:eastAsia="仿宋" w:cs="仿宋"/>
          <w:b/>
          <w:bCs/>
          <w:sz w:val="32"/>
          <w:szCs w:val="32"/>
        </w:rPr>
        <w:t>2012399其他民族事务支出</w:t>
      </w:r>
      <w:r>
        <w:rPr>
          <w:rFonts w:hint="eastAsia" w:ascii="仿宋" w:eastAsia="仿宋" w:cs="仿宋"/>
          <w:sz w:val="32"/>
          <w:szCs w:val="32"/>
        </w:rPr>
        <w:t>：2023年决算数为1万元，完成预算100%；</w:t>
      </w:r>
      <w:r>
        <w:rPr>
          <w:rFonts w:hint="eastAsia" w:ascii="仿宋" w:eastAsia="仿宋" w:cs="仿宋"/>
          <w:b/>
          <w:bCs/>
          <w:sz w:val="32"/>
          <w:szCs w:val="32"/>
        </w:rPr>
        <w:t>2013101党委事务行政运行</w:t>
      </w:r>
      <w:r>
        <w:rPr>
          <w:rFonts w:hint="eastAsia" w:ascii="仿宋" w:eastAsia="仿宋" w:cs="仿宋"/>
          <w:sz w:val="32"/>
          <w:szCs w:val="32"/>
        </w:rPr>
        <w:t>：2023年决算数为19.26万元，完成预算100%</w:t>
      </w:r>
      <w:r>
        <w:rPr>
          <w:rStyle w:val="18"/>
          <w:rFonts w:hint="eastAsia" w:ascii="仿宋" w:hAnsi="仿宋" w:eastAsia="仿宋"/>
          <w:b w:val="0"/>
          <w:bCs/>
          <w:sz w:val="32"/>
          <w:szCs w:val="32"/>
        </w:rPr>
        <w:t>；</w:t>
      </w:r>
      <w:r>
        <w:rPr>
          <w:rFonts w:hint="eastAsia" w:ascii="仿宋" w:eastAsia="仿宋" w:cs="仿宋"/>
          <w:b/>
          <w:bCs/>
          <w:sz w:val="32"/>
          <w:szCs w:val="32"/>
        </w:rPr>
        <w:t>2013102党委</w:t>
      </w:r>
      <w:r>
        <w:rPr>
          <w:rFonts w:ascii="仿宋" w:eastAsia="仿宋" w:cs="仿宋"/>
          <w:b/>
          <w:bCs/>
          <w:sz w:val="32"/>
          <w:szCs w:val="32"/>
        </w:rPr>
        <w:t>一般行政管理事务</w:t>
      </w:r>
      <w:r>
        <w:rPr>
          <w:rFonts w:hint="eastAsia" w:ascii="仿宋" w:eastAsia="仿宋" w:cs="仿宋"/>
          <w:sz w:val="32"/>
          <w:szCs w:val="32"/>
        </w:rPr>
        <w:t>：2023年决算数为1.62万元，完成预算100%</w:t>
      </w:r>
      <w:r>
        <w:rPr>
          <w:rStyle w:val="18"/>
          <w:rFonts w:hint="eastAsia" w:ascii="仿宋" w:hAnsi="仿宋" w:eastAsia="仿宋"/>
          <w:b w:val="0"/>
          <w:bCs/>
          <w:sz w:val="32"/>
          <w:szCs w:val="32"/>
        </w:rPr>
        <w:t>。</w:t>
      </w:r>
    </w:p>
    <w:p w14:paraId="6C5F44DA">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2</w:t>
      </w:r>
      <w:r>
        <w:rPr>
          <w:rStyle w:val="18"/>
          <w:rFonts w:ascii="仿宋" w:hAnsi="仿宋" w:eastAsia="仿宋"/>
          <w:bCs/>
          <w:sz w:val="32"/>
          <w:szCs w:val="32"/>
        </w:rPr>
        <w:t>.</w:t>
      </w:r>
      <w:r>
        <w:rPr>
          <w:rStyle w:val="18"/>
          <w:rFonts w:hint="eastAsia" w:ascii="仿宋" w:hAnsi="仿宋" w:eastAsia="仿宋"/>
          <w:bCs/>
          <w:sz w:val="32"/>
          <w:szCs w:val="32"/>
        </w:rPr>
        <w:t>文化旅游体育与传媒支出</w:t>
      </w:r>
      <w:r>
        <w:rPr>
          <w:rStyle w:val="18"/>
          <w:rFonts w:ascii="仿宋" w:hAnsi="仿宋" w:eastAsia="仿宋"/>
          <w:bCs/>
          <w:sz w:val="32"/>
          <w:szCs w:val="32"/>
        </w:rPr>
        <w:t>:</w:t>
      </w:r>
      <w:r>
        <w:rPr>
          <w:rFonts w:hint="eastAsia" w:ascii="仿宋" w:eastAsia="仿宋" w:cs="仿宋"/>
          <w:b/>
          <w:bCs/>
          <w:sz w:val="32"/>
          <w:szCs w:val="32"/>
        </w:rPr>
        <w:t xml:space="preserve"> 2070109群众文化</w:t>
      </w:r>
      <w:r>
        <w:rPr>
          <w:rFonts w:hint="eastAsia" w:ascii="仿宋" w:eastAsia="仿宋" w:cs="仿宋"/>
          <w:sz w:val="32"/>
          <w:szCs w:val="32"/>
        </w:rPr>
        <w:t>：2023年决算数为55.87万元，完成预算100%；</w:t>
      </w:r>
      <w:r>
        <w:rPr>
          <w:rFonts w:hint="eastAsia" w:ascii="仿宋" w:eastAsia="仿宋" w:cs="仿宋"/>
          <w:b/>
          <w:bCs/>
          <w:sz w:val="32"/>
          <w:szCs w:val="32"/>
        </w:rPr>
        <w:t>2070199其他文化和旅游支出</w:t>
      </w:r>
      <w:r>
        <w:rPr>
          <w:rFonts w:hint="eastAsia" w:ascii="仿宋" w:eastAsia="仿宋" w:cs="仿宋"/>
          <w:sz w:val="32"/>
          <w:szCs w:val="32"/>
        </w:rPr>
        <w:t>：2023年决算数为4.4万元，完成预算100%；。</w:t>
      </w:r>
    </w:p>
    <w:p w14:paraId="2248ECB1">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3</w:t>
      </w:r>
      <w:r>
        <w:rPr>
          <w:rStyle w:val="18"/>
          <w:rFonts w:ascii="仿宋" w:hAnsi="仿宋" w:eastAsia="仿宋"/>
          <w:bCs/>
          <w:sz w:val="32"/>
          <w:szCs w:val="32"/>
        </w:rPr>
        <w:t>.</w:t>
      </w:r>
      <w:r>
        <w:rPr>
          <w:rStyle w:val="18"/>
          <w:rFonts w:hint="eastAsia" w:ascii="仿宋" w:hAnsi="仿宋" w:eastAsia="仿宋"/>
          <w:bCs/>
          <w:sz w:val="32"/>
          <w:szCs w:val="32"/>
        </w:rPr>
        <w:t>社会保障和就业支出</w:t>
      </w:r>
      <w:r>
        <w:rPr>
          <w:rStyle w:val="18"/>
          <w:rFonts w:ascii="仿宋" w:hAnsi="仿宋" w:eastAsia="仿宋"/>
          <w:bCs/>
          <w:sz w:val="32"/>
          <w:szCs w:val="32"/>
        </w:rPr>
        <w:t>:</w:t>
      </w:r>
      <w:r>
        <w:rPr>
          <w:rFonts w:hint="eastAsia" w:ascii="仿宋" w:eastAsia="仿宋" w:cs="仿宋"/>
          <w:b/>
          <w:bCs/>
          <w:sz w:val="32"/>
          <w:szCs w:val="32"/>
        </w:rPr>
        <w:t xml:space="preserve"> 2080109社会保险经办机构</w:t>
      </w:r>
      <w:r>
        <w:rPr>
          <w:rFonts w:hint="eastAsia" w:ascii="仿宋" w:eastAsia="仿宋" w:cs="仿宋"/>
          <w:sz w:val="32"/>
          <w:szCs w:val="32"/>
        </w:rPr>
        <w:t>：2023年决算数为106.93万元，完成预算100%；</w:t>
      </w:r>
      <w:r>
        <w:rPr>
          <w:rFonts w:hint="eastAsia" w:ascii="仿宋" w:eastAsia="仿宋" w:cs="仿宋"/>
          <w:b/>
          <w:bCs/>
          <w:sz w:val="32"/>
          <w:szCs w:val="32"/>
        </w:rPr>
        <w:t>2080199其他人力资源和社会保障管理事务支出</w:t>
      </w:r>
      <w:r>
        <w:rPr>
          <w:rFonts w:hint="eastAsia" w:ascii="仿宋" w:eastAsia="仿宋" w:cs="仿宋"/>
          <w:sz w:val="32"/>
          <w:szCs w:val="32"/>
        </w:rPr>
        <w:t>：2023年决算数为36.57万元，完成预算100%；</w:t>
      </w:r>
      <w:r>
        <w:rPr>
          <w:rFonts w:hint="eastAsia" w:ascii="仿宋" w:eastAsia="仿宋" w:cs="仿宋"/>
          <w:b/>
          <w:sz w:val="32"/>
          <w:szCs w:val="32"/>
        </w:rPr>
        <w:t>2080208</w:t>
      </w:r>
      <w:r>
        <w:rPr>
          <w:rFonts w:ascii="仿宋" w:eastAsia="仿宋" w:cs="仿宋"/>
          <w:b/>
          <w:sz w:val="32"/>
          <w:szCs w:val="32"/>
        </w:rPr>
        <w:t>基层政权建设和社区治理</w:t>
      </w:r>
      <w:r>
        <w:rPr>
          <w:rFonts w:hint="eastAsia" w:ascii="仿宋" w:eastAsia="仿宋" w:cs="仿宋"/>
          <w:b/>
          <w:sz w:val="32"/>
          <w:szCs w:val="32"/>
        </w:rPr>
        <w:t>：</w:t>
      </w:r>
      <w:r>
        <w:rPr>
          <w:rFonts w:hint="eastAsia" w:ascii="仿宋" w:eastAsia="仿宋" w:cs="仿宋"/>
          <w:sz w:val="32"/>
          <w:szCs w:val="32"/>
        </w:rPr>
        <w:t>2023年决算数为7.2万元，完成预算100%；</w:t>
      </w:r>
      <w:r>
        <w:rPr>
          <w:rFonts w:hint="eastAsia" w:ascii="仿宋" w:eastAsia="仿宋" w:cs="仿宋"/>
          <w:b/>
          <w:bCs/>
          <w:sz w:val="32"/>
          <w:szCs w:val="32"/>
        </w:rPr>
        <w:t>2080299其他民政管理事务支出</w:t>
      </w:r>
      <w:r>
        <w:rPr>
          <w:rFonts w:hint="eastAsia" w:ascii="仿宋" w:eastAsia="仿宋" w:cs="仿宋"/>
          <w:sz w:val="32"/>
          <w:szCs w:val="32"/>
        </w:rPr>
        <w:t>：2023年决算数为54.25万元，完成预算100%；</w:t>
      </w:r>
      <w:r>
        <w:rPr>
          <w:rFonts w:hint="eastAsia" w:ascii="仿宋" w:eastAsia="仿宋" w:cs="仿宋"/>
          <w:b/>
          <w:bCs/>
          <w:sz w:val="32"/>
          <w:szCs w:val="32"/>
        </w:rPr>
        <w:t>2080501行政单位离退休</w:t>
      </w:r>
      <w:r>
        <w:rPr>
          <w:rFonts w:hint="eastAsia" w:ascii="仿宋" w:eastAsia="仿宋" w:cs="仿宋"/>
          <w:sz w:val="32"/>
          <w:szCs w:val="32"/>
        </w:rPr>
        <w:t>：2023年决算数为16.22万元，完成预算100%；</w:t>
      </w:r>
      <w:r>
        <w:rPr>
          <w:rFonts w:hint="eastAsia" w:ascii="仿宋" w:eastAsia="仿宋" w:cs="仿宋"/>
          <w:b/>
          <w:bCs/>
          <w:sz w:val="32"/>
          <w:szCs w:val="32"/>
        </w:rPr>
        <w:t>2080502事业单位离退休</w:t>
      </w:r>
      <w:r>
        <w:rPr>
          <w:rFonts w:hint="eastAsia" w:ascii="仿宋" w:eastAsia="仿宋" w:cs="仿宋"/>
          <w:sz w:val="32"/>
          <w:szCs w:val="32"/>
        </w:rPr>
        <w:t>：2023年决算数为21万元，完成预算100%；</w:t>
      </w:r>
      <w:r>
        <w:rPr>
          <w:rFonts w:hint="eastAsia" w:ascii="仿宋" w:eastAsia="仿宋" w:cs="仿宋"/>
          <w:b/>
          <w:bCs/>
          <w:sz w:val="32"/>
          <w:szCs w:val="32"/>
        </w:rPr>
        <w:t>2080505</w:t>
      </w:r>
      <w:r>
        <w:rPr>
          <w:rFonts w:ascii="仿宋" w:eastAsia="仿宋" w:cs="仿宋"/>
          <w:b/>
          <w:bCs/>
          <w:sz w:val="32"/>
          <w:szCs w:val="32"/>
        </w:rPr>
        <w:t>机关事业单位基本养老保险缴费支出</w:t>
      </w:r>
      <w:r>
        <w:rPr>
          <w:rFonts w:hint="eastAsia" w:ascii="仿宋" w:eastAsia="仿宋" w:cs="仿宋"/>
          <w:sz w:val="32"/>
          <w:szCs w:val="32"/>
        </w:rPr>
        <w:t>：2023年决算数为98.19万元，完成预算100%；</w:t>
      </w:r>
      <w:r>
        <w:rPr>
          <w:rFonts w:hint="eastAsia" w:ascii="仿宋" w:eastAsia="仿宋" w:cs="仿宋"/>
          <w:b/>
          <w:bCs/>
          <w:sz w:val="32"/>
          <w:szCs w:val="32"/>
        </w:rPr>
        <w:t xml:space="preserve"> 2082102农村特困人员救助供养支出</w:t>
      </w:r>
      <w:r>
        <w:rPr>
          <w:rFonts w:hint="eastAsia" w:ascii="仿宋" w:eastAsia="仿宋" w:cs="仿宋"/>
          <w:sz w:val="32"/>
          <w:szCs w:val="32"/>
        </w:rPr>
        <w:t>：2023年决算数为65.48万元，完成预算100%；</w:t>
      </w:r>
    </w:p>
    <w:p w14:paraId="3B8683AD">
      <w:pPr>
        <w:spacing w:line="600" w:lineRule="exact"/>
        <w:ind w:firstLine="643" w:firstLineChars="200"/>
        <w:rPr>
          <w:rFonts w:ascii="仿宋" w:eastAsia="仿宋" w:cs="仿宋"/>
          <w:sz w:val="32"/>
          <w:szCs w:val="32"/>
        </w:rPr>
      </w:pPr>
      <w:r>
        <w:rPr>
          <w:rStyle w:val="18"/>
          <w:rFonts w:hint="eastAsia" w:ascii="仿宋" w:hAnsi="仿宋" w:eastAsia="仿宋"/>
          <w:bCs/>
          <w:sz w:val="32"/>
          <w:szCs w:val="32"/>
        </w:rPr>
        <w:t>4</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支出</w:t>
      </w:r>
      <w:r>
        <w:rPr>
          <w:rStyle w:val="18"/>
          <w:rFonts w:ascii="仿宋" w:hAnsi="仿宋" w:eastAsia="仿宋"/>
          <w:bCs/>
          <w:sz w:val="32"/>
          <w:szCs w:val="32"/>
        </w:rPr>
        <w:t>:</w:t>
      </w:r>
      <w:r>
        <w:rPr>
          <w:rFonts w:hint="eastAsia" w:ascii="仿宋" w:eastAsia="仿宋" w:cs="仿宋"/>
          <w:b/>
          <w:bCs/>
          <w:sz w:val="32"/>
          <w:szCs w:val="32"/>
        </w:rPr>
        <w:t xml:space="preserve"> 2100409重大公共卫生服务</w:t>
      </w:r>
      <w:r>
        <w:rPr>
          <w:rFonts w:hint="eastAsia" w:ascii="仿宋" w:eastAsia="仿宋" w:cs="仿宋"/>
          <w:sz w:val="32"/>
          <w:szCs w:val="32"/>
        </w:rPr>
        <w:t>：2023年决算数为13.11万元，完成预算100%；</w:t>
      </w:r>
      <w:r>
        <w:rPr>
          <w:rFonts w:hint="eastAsia" w:ascii="仿宋" w:eastAsia="仿宋" w:cs="仿宋"/>
          <w:b/>
          <w:bCs/>
          <w:sz w:val="32"/>
          <w:szCs w:val="32"/>
        </w:rPr>
        <w:t>2100499其他公共卫生支出</w:t>
      </w:r>
      <w:r>
        <w:rPr>
          <w:rFonts w:hint="eastAsia" w:ascii="仿宋" w:eastAsia="仿宋" w:cs="仿宋"/>
          <w:sz w:val="32"/>
          <w:szCs w:val="32"/>
        </w:rPr>
        <w:t>：2023年决算数为6.25万元，完成预算100%；</w:t>
      </w:r>
      <w:r>
        <w:rPr>
          <w:rFonts w:hint="eastAsia" w:ascii="仿宋" w:eastAsia="仿宋" w:cs="仿宋"/>
          <w:b/>
          <w:bCs/>
          <w:sz w:val="32"/>
          <w:szCs w:val="32"/>
        </w:rPr>
        <w:t>2101101行政单位医疗</w:t>
      </w:r>
      <w:r>
        <w:rPr>
          <w:rFonts w:hint="eastAsia" w:ascii="仿宋" w:eastAsia="仿宋" w:cs="仿宋"/>
          <w:sz w:val="32"/>
          <w:szCs w:val="32"/>
        </w:rPr>
        <w:t>：2023年决算数为25.67万元，完成预算100%；</w:t>
      </w:r>
      <w:r>
        <w:rPr>
          <w:rFonts w:hint="eastAsia" w:ascii="仿宋" w:eastAsia="仿宋" w:cs="仿宋"/>
          <w:b/>
          <w:bCs/>
          <w:sz w:val="32"/>
          <w:szCs w:val="32"/>
        </w:rPr>
        <w:t>2101102事业单位医疗</w:t>
      </w:r>
      <w:r>
        <w:rPr>
          <w:rFonts w:hint="eastAsia" w:ascii="仿宋" w:eastAsia="仿宋" w:cs="仿宋"/>
          <w:sz w:val="32"/>
          <w:szCs w:val="32"/>
        </w:rPr>
        <w:t>：2023年决算数为28.69万元，完成预算100%；</w:t>
      </w:r>
      <w:r>
        <w:rPr>
          <w:rFonts w:hint="eastAsia" w:ascii="仿宋" w:eastAsia="仿宋" w:cs="仿宋"/>
          <w:b/>
          <w:bCs/>
          <w:sz w:val="32"/>
          <w:szCs w:val="32"/>
        </w:rPr>
        <w:t>2101103公务员医疗补助</w:t>
      </w:r>
      <w:r>
        <w:rPr>
          <w:rFonts w:hint="eastAsia" w:ascii="仿宋" w:eastAsia="仿宋" w:cs="仿宋"/>
          <w:sz w:val="32"/>
          <w:szCs w:val="32"/>
        </w:rPr>
        <w:t>：2023年决算数为3.36万元，完成预算100%；</w:t>
      </w:r>
      <w:r>
        <w:rPr>
          <w:rFonts w:hint="eastAsia" w:ascii="仿宋" w:eastAsia="仿宋" w:cs="仿宋"/>
          <w:b/>
          <w:bCs/>
          <w:sz w:val="32"/>
          <w:szCs w:val="32"/>
        </w:rPr>
        <w:t>2101199其他行政事业单位医疗支出</w:t>
      </w:r>
      <w:r>
        <w:rPr>
          <w:rFonts w:hint="eastAsia" w:ascii="仿宋" w:eastAsia="仿宋" w:cs="仿宋"/>
          <w:sz w:val="32"/>
          <w:szCs w:val="32"/>
        </w:rPr>
        <w:t>：2023年决算数为31.65万元，完成预算100%。</w:t>
      </w:r>
    </w:p>
    <w:p w14:paraId="771A18D7">
      <w:pPr>
        <w:spacing w:line="600" w:lineRule="exact"/>
        <w:ind w:firstLine="643" w:firstLineChars="200"/>
        <w:rPr>
          <w:rFonts w:ascii="仿宋" w:eastAsia="仿宋" w:cs="仿宋"/>
          <w:sz w:val="32"/>
          <w:szCs w:val="32"/>
        </w:rPr>
      </w:pPr>
      <w:r>
        <w:rPr>
          <w:rFonts w:hint="eastAsia" w:ascii="仿宋_GB2312" w:eastAsia="仿宋_GB2312" w:cs="仿宋_GB2312"/>
          <w:b/>
          <w:color w:val="000000"/>
          <w:sz w:val="32"/>
          <w:szCs w:val="32"/>
        </w:rPr>
        <w:t>6.农林水支出:</w:t>
      </w:r>
      <w:r>
        <w:rPr>
          <w:rFonts w:hint="eastAsia" w:ascii="仿宋" w:eastAsia="仿宋" w:cs="仿宋"/>
          <w:b/>
          <w:bCs/>
          <w:sz w:val="32"/>
          <w:szCs w:val="32"/>
        </w:rPr>
        <w:t>2130104农林水事业运行</w:t>
      </w:r>
      <w:r>
        <w:rPr>
          <w:rFonts w:hint="eastAsia" w:ascii="仿宋" w:eastAsia="仿宋" w:cs="仿宋"/>
          <w:sz w:val="32"/>
          <w:szCs w:val="32"/>
        </w:rPr>
        <w:t>：2023年决算数为149.65万元，完成预算100%；</w:t>
      </w:r>
      <w:r>
        <w:rPr>
          <w:rFonts w:hint="eastAsia" w:ascii="仿宋" w:eastAsia="仿宋" w:cs="仿宋"/>
          <w:b/>
          <w:bCs/>
          <w:sz w:val="32"/>
          <w:szCs w:val="32"/>
        </w:rPr>
        <w:t>2130122</w:t>
      </w:r>
      <w:r>
        <w:rPr>
          <w:rFonts w:ascii="仿宋" w:eastAsia="仿宋" w:cs="仿宋"/>
          <w:b/>
          <w:bCs/>
          <w:sz w:val="32"/>
          <w:szCs w:val="32"/>
        </w:rPr>
        <w:t>农业生产发展</w:t>
      </w:r>
      <w:r>
        <w:rPr>
          <w:rFonts w:hint="eastAsia" w:ascii="仿宋" w:eastAsia="仿宋" w:cs="仿宋"/>
          <w:sz w:val="32"/>
          <w:szCs w:val="32"/>
        </w:rPr>
        <w:t>：2023年决算数为8.69万元，完成预算100%；</w:t>
      </w:r>
      <w:r>
        <w:rPr>
          <w:rFonts w:hint="eastAsia" w:ascii="仿宋" w:eastAsia="仿宋" w:cs="仿宋"/>
          <w:b/>
          <w:bCs/>
          <w:sz w:val="32"/>
          <w:szCs w:val="32"/>
        </w:rPr>
        <w:t>2130125</w:t>
      </w:r>
      <w:r>
        <w:rPr>
          <w:rFonts w:ascii="仿宋" w:eastAsia="仿宋" w:cs="仿宋"/>
          <w:b/>
          <w:bCs/>
          <w:sz w:val="32"/>
          <w:szCs w:val="32"/>
        </w:rPr>
        <w:t>农产品加工与促销</w:t>
      </w:r>
      <w:r>
        <w:rPr>
          <w:rFonts w:hint="eastAsia" w:ascii="仿宋" w:eastAsia="仿宋" w:cs="仿宋"/>
          <w:sz w:val="32"/>
          <w:szCs w:val="32"/>
        </w:rPr>
        <w:t>：2023年决算数为8万元，完成预算100%；</w:t>
      </w:r>
      <w:r>
        <w:rPr>
          <w:rFonts w:hint="eastAsia" w:ascii="仿宋" w:eastAsia="仿宋" w:cs="仿宋"/>
          <w:b/>
          <w:bCs/>
          <w:sz w:val="32"/>
          <w:szCs w:val="32"/>
        </w:rPr>
        <w:t>2130199其他农业农村支出</w:t>
      </w:r>
      <w:r>
        <w:rPr>
          <w:rFonts w:hint="eastAsia" w:ascii="仿宋" w:eastAsia="仿宋" w:cs="仿宋"/>
          <w:sz w:val="32"/>
          <w:szCs w:val="32"/>
        </w:rPr>
        <w:t>：2023年决算数为0.29万元，完成预算100%；</w:t>
      </w:r>
      <w:r>
        <w:rPr>
          <w:rFonts w:hint="eastAsia" w:ascii="仿宋" w:eastAsia="仿宋" w:cs="仿宋"/>
          <w:b/>
          <w:bCs/>
          <w:sz w:val="32"/>
          <w:szCs w:val="32"/>
        </w:rPr>
        <w:t>2130314</w:t>
      </w:r>
      <w:r>
        <w:rPr>
          <w:rFonts w:ascii="仿宋" w:eastAsia="仿宋" w:cs="仿宋"/>
          <w:b/>
          <w:bCs/>
          <w:sz w:val="32"/>
          <w:szCs w:val="32"/>
        </w:rPr>
        <w:t>防汛</w:t>
      </w:r>
      <w:r>
        <w:rPr>
          <w:rFonts w:hint="eastAsia" w:ascii="仿宋" w:eastAsia="仿宋" w:cs="仿宋"/>
          <w:sz w:val="32"/>
          <w:szCs w:val="32"/>
        </w:rPr>
        <w:t>：2023年决算数为15.92万元，完成预算100%；</w:t>
      </w:r>
      <w:r>
        <w:rPr>
          <w:rFonts w:hint="eastAsia" w:ascii="仿宋" w:eastAsia="仿宋" w:cs="仿宋"/>
          <w:b/>
          <w:bCs/>
          <w:sz w:val="32"/>
          <w:szCs w:val="32"/>
        </w:rPr>
        <w:t>2130314抗旱</w:t>
      </w:r>
      <w:r>
        <w:rPr>
          <w:rFonts w:hint="eastAsia" w:ascii="仿宋" w:eastAsia="仿宋" w:cs="仿宋"/>
          <w:sz w:val="32"/>
          <w:szCs w:val="32"/>
        </w:rPr>
        <w:t>：2023年决算数为1万元，完成预算100%；</w:t>
      </w:r>
      <w:r>
        <w:rPr>
          <w:rFonts w:hint="eastAsia" w:ascii="仿宋" w:eastAsia="仿宋" w:cs="仿宋"/>
          <w:b/>
          <w:bCs/>
          <w:sz w:val="32"/>
          <w:szCs w:val="32"/>
        </w:rPr>
        <w:t>2130701</w:t>
      </w:r>
      <w:r>
        <w:rPr>
          <w:rFonts w:ascii="仿宋" w:eastAsia="仿宋" w:cs="仿宋"/>
          <w:b/>
          <w:bCs/>
          <w:sz w:val="32"/>
          <w:szCs w:val="32"/>
        </w:rPr>
        <w:t>对村级公益事业建设的补助</w:t>
      </w:r>
      <w:r>
        <w:rPr>
          <w:rFonts w:hint="eastAsia" w:ascii="仿宋" w:eastAsia="仿宋" w:cs="仿宋"/>
          <w:sz w:val="32"/>
          <w:szCs w:val="32"/>
        </w:rPr>
        <w:t>：2023年决算数为188.56万元，完成预算100%；</w:t>
      </w:r>
      <w:r>
        <w:rPr>
          <w:rFonts w:hint="eastAsia" w:ascii="仿宋" w:eastAsia="仿宋" w:cs="仿宋"/>
          <w:b/>
          <w:bCs/>
          <w:sz w:val="32"/>
          <w:szCs w:val="32"/>
        </w:rPr>
        <w:t>2130705对村民委员会和村党支部的补助</w:t>
      </w:r>
      <w:r>
        <w:rPr>
          <w:rFonts w:hint="eastAsia" w:ascii="仿宋" w:eastAsia="仿宋" w:cs="仿宋"/>
          <w:sz w:val="32"/>
          <w:szCs w:val="32"/>
        </w:rPr>
        <w:t>：2023年决算数为316.44万元，完成预算100%；</w:t>
      </w:r>
      <w:r>
        <w:rPr>
          <w:rFonts w:hint="eastAsia" w:ascii="仿宋" w:eastAsia="仿宋" w:cs="仿宋"/>
          <w:b/>
          <w:bCs/>
          <w:sz w:val="32"/>
          <w:szCs w:val="32"/>
        </w:rPr>
        <w:t>2130799</w:t>
      </w:r>
      <w:r>
        <w:rPr>
          <w:rFonts w:ascii="仿宋" w:eastAsia="仿宋" w:cs="仿宋"/>
          <w:b/>
          <w:bCs/>
          <w:sz w:val="32"/>
          <w:szCs w:val="32"/>
        </w:rPr>
        <w:t>其他农村综合改革支出</w:t>
      </w:r>
      <w:r>
        <w:rPr>
          <w:rFonts w:hint="eastAsia" w:ascii="仿宋" w:eastAsia="仿宋" w:cs="仿宋"/>
          <w:sz w:val="32"/>
          <w:szCs w:val="32"/>
        </w:rPr>
        <w:t>：2023年决算数为90万元，完成预算100%；</w:t>
      </w:r>
      <w:r>
        <w:rPr>
          <w:rFonts w:hint="eastAsia" w:ascii="仿宋" w:eastAsia="仿宋" w:cs="仿宋"/>
          <w:b/>
          <w:bCs/>
          <w:sz w:val="32"/>
          <w:szCs w:val="32"/>
        </w:rPr>
        <w:t>2139999其他农林水支出</w:t>
      </w:r>
      <w:r>
        <w:rPr>
          <w:rFonts w:hint="eastAsia" w:ascii="仿宋" w:eastAsia="仿宋" w:cs="仿宋"/>
          <w:sz w:val="32"/>
          <w:szCs w:val="32"/>
        </w:rPr>
        <w:t>：2023年决算数为66.58万元，完成预算100%。</w:t>
      </w:r>
    </w:p>
    <w:p w14:paraId="57133BCC">
      <w:pPr>
        <w:spacing w:line="600" w:lineRule="exact"/>
        <w:ind w:firstLine="643" w:firstLineChars="200"/>
        <w:rPr>
          <w:rFonts w:ascii="仿宋" w:eastAsia="仿宋" w:cs="仿宋"/>
          <w:sz w:val="32"/>
          <w:szCs w:val="32"/>
        </w:rPr>
      </w:pPr>
      <w:r>
        <w:rPr>
          <w:rFonts w:hint="eastAsia" w:ascii="仿宋" w:eastAsia="仿宋" w:cs="仿宋"/>
          <w:b/>
          <w:bCs/>
          <w:sz w:val="32"/>
          <w:szCs w:val="32"/>
        </w:rPr>
        <w:t>8.住房保障支出：2210201住房公积金支出</w:t>
      </w:r>
      <w:r>
        <w:rPr>
          <w:rFonts w:hint="eastAsia" w:ascii="仿宋" w:eastAsia="仿宋" w:cs="仿宋"/>
          <w:sz w:val="32"/>
          <w:szCs w:val="32"/>
        </w:rPr>
        <w:t>：2023年决算数为80.03万元，完成预算100%；</w:t>
      </w:r>
    </w:p>
    <w:p w14:paraId="44F77E59">
      <w:pPr>
        <w:spacing w:line="600" w:lineRule="exact"/>
        <w:ind w:firstLine="643" w:firstLineChars="200"/>
        <w:rPr>
          <w:rFonts w:ascii="仿宋" w:eastAsia="仿宋" w:cs="仿宋"/>
          <w:sz w:val="32"/>
          <w:szCs w:val="32"/>
        </w:rPr>
      </w:pPr>
      <w:r>
        <w:rPr>
          <w:rFonts w:hint="eastAsia" w:ascii="仿宋" w:eastAsia="仿宋" w:cs="仿宋"/>
          <w:b/>
          <w:bCs/>
          <w:sz w:val="32"/>
          <w:szCs w:val="32"/>
        </w:rPr>
        <w:t>9.灾害防治及应急管理支出：2240106安全监管</w:t>
      </w:r>
      <w:r>
        <w:rPr>
          <w:rFonts w:hint="eastAsia" w:ascii="仿宋" w:eastAsia="仿宋" w:cs="仿宋"/>
          <w:sz w:val="32"/>
          <w:szCs w:val="32"/>
        </w:rPr>
        <w:t>：2022年决算数为9万元，完成预算100%。</w:t>
      </w:r>
    </w:p>
    <w:p w14:paraId="3B19B3AF">
      <w:pPr>
        <w:spacing w:line="600" w:lineRule="exact"/>
        <w:ind w:firstLine="640"/>
        <w:rPr>
          <w:rFonts w:ascii="仿宋" w:hAnsi="仿宋" w:eastAsia="仿宋"/>
          <w:b/>
          <w:sz w:val="32"/>
          <w:szCs w:val="32"/>
        </w:rPr>
      </w:pPr>
    </w:p>
    <w:p w14:paraId="210DBB8A">
      <w:pPr>
        <w:tabs>
          <w:tab w:val="right" w:pos="8306"/>
        </w:tabs>
        <w:spacing w:line="600" w:lineRule="exact"/>
        <w:ind w:firstLine="640"/>
        <w:outlineLvl w:val="1"/>
        <w:rPr>
          <w:rStyle w:val="29"/>
        </w:rPr>
      </w:pPr>
      <w:bookmarkStart w:id="64" w:name="_Toc180996876"/>
      <w:bookmarkStart w:id="65" w:name="_Toc15377214"/>
      <w:bookmarkStart w:id="6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64"/>
      <w:bookmarkEnd w:id="65"/>
      <w:bookmarkEnd w:id="66"/>
      <w:r>
        <w:rPr>
          <w:rStyle w:val="29"/>
          <w:rFonts w:ascii="黑体" w:hAnsi="黑体" w:eastAsia="黑体"/>
          <w:b w:val="0"/>
        </w:rPr>
        <w:tab/>
      </w:r>
    </w:p>
    <w:p w14:paraId="0D978E63">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1537.32</w:t>
      </w:r>
      <w:r>
        <w:rPr>
          <w:rFonts w:hint="eastAsia" w:ascii="仿宋" w:hAnsi="仿宋" w:eastAsia="仿宋"/>
          <w:sz w:val="32"/>
          <w:szCs w:val="32"/>
        </w:rPr>
        <w:t>万元，其中：</w:t>
      </w:r>
    </w:p>
    <w:p w14:paraId="5E6E08A9">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1333.71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203.61</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EA3021A">
      <w:pPr>
        <w:spacing w:line="600" w:lineRule="exact"/>
        <w:ind w:firstLine="640"/>
        <w:outlineLvl w:val="1"/>
        <w:rPr>
          <w:rStyle w:val="29"/>
          <w:rFonts w:ascii="黑体" w:hAnsi="黑体" w:eastAsia="黑体"/>
          <w:b w:val="0"/>
        </w:rPr>
      </w:pPr>
      <w:bookmarkStart w:id="67" w:name="_Toc15396609"/>
      <w:bookmarkStart w:id="68" w:name="_Toc180996877"/>
      <w:bookmarkStart w:id="69"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67"/>
      <w:bookmarkEnd w:id="68"/>
      <w:bookmarkEnd w:id="69"/>
    </w:p>
    <w:p w14:paraId="25357826">
      <w:pPr>
        <w:spacing w:line="600" w:lineRule="exact"/>
        <w:ind w:firstLine="640"/>
        <w:outlineLvl w:val="2"/>
        <w:rPr>
          <w:rFonts w:ascii="仿宋" w:hAnsi="仿宋" w:eastAsia="仿宋"/>
          <w:b/>
          <w:sz w:val="32"/>
          <w:szCs w:val="32"/>
        </w:rPr>
      </w:pPr>
      <w:bookmarkStart w:id="70" w:name="_Toc180996878"/>
      <w:bookmarkStart w:id="71" w:name="_Toc15377216"/>
      <w:r>
        <w:rPr>
          <w:rFonts w:hint="eastAsia" w:ascii="仿宋" w:hAnsi="仿宋" w:eastAsia="仿宋"/>
          <w:b/>
          <w:sz w:val="32"/>
          <w:szCs w:val="32"/>
        </w:rPr>
        <w:t>（一）“三公”经费财政拨款支出决算总体情况说明</w:t>
      </w:r>
      <w:bookmarkEnd w:id="70"/>
      <w:bookmarkEnd w:id="71"/>
    </w:p>
    <w:p w14:paraId="73BD274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7.48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，较上年度7.33万元增加0.15万元，增长2%。</w:t>
      </w:r>
    </w:p>
    <w:p w14:paraId="324BD73C">
      <w:pPr>
        <w:spacing w:line="600" w:lineRule="exact"/>
        <w:ind w:firstLine="640"/>
        <w:outlineLvl w:val="2"/>
        <w:rPr>
          <w:rFonts w:ascii="仿宋" w:hAnsi="仿宋" w:eastAsia="仿宋"/>
          <w:b/>
          <w:sz w:val="32"/>
          <w:szCs w:val="32"/>
        </w:rPr>
      </w:pPr>
      <w:bookmarkStart w:id="72" w:name="_Toc15377217"/>
      <w:bookmarkStart w:id="73" w:name="_Toc180996879"/>
      <w:r>
        <w:rPr>
          <w:rFonts w:hint="eastAsia" w:ascii="仿宋" w:hAnsi="仿宋" w:eastAsia="仿宋"/>
          <w:b/>
          <w:sz w:val="32"/>
          <w:szCs w:val="32"/>
        </w:rPr>
        <w:t>（二）“三公”经费财政拨款支出决算具体情况说明</w:t>
      </w:r>
      <w:bookmarkEnd w:id="72"/>
      <w:bookmarkEnd w:id="73"/>
    </w:p>
    <w:p w14:paraId="41A6C52D">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5408" behindDoc="0" locked="0" layoutInCell="1" allowOverlap="1">
            <wp:simplePos x="0" y="0"/>
            <wp:positionH relativeFrom="column">
              <wp:posOffset>9525</wp:posOffset>
            </wp:positionH>
            <wp:positionV relativeFrom="paragraph">
              <wp:posOffset>1676400</wp:posOffset>
            </wp:positionV>
            <wp:extent cx="5274310" cy="3076575"/>
            <wp:effectExtent l="0" t="0" r="21590" b="95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7.44</w:t>
      </w:r>
      <w:r>
        <w:rPr>
          <w:rFonts w:hint="eastAsia" w:ascii="仿宋" w:hAnsi="仿宋" w:eastAsia="仿宋"/>
          <w:sz w:val="32"/>
          <w:szCs w:val="32"/>
        </w:rPr>
        <w:t>万元，占</w:t>
      </w:r>
      <w:r>
        <w:rPr>
          <w:rFonts w:ascii="仿宋" w:hAnsi="仿宋" w:eastAsia="仿宋"/>
          <w:b/>
          <w:sz w:val="32"/>
          <w:szCs w:val="32"/>
        </w:rPr>
        <w:t>99.35</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0.05</w:t>
      </w:r>
      <w:r>
        <w:rPr>
          <w:rFonts w:hint="eastAsia" w:ascii="仿宋" w:hAnsi="仿宋" w:eastAsia="仿宋"/>
          <w:sz w:val="32"/>
          <w:szCs w:val="32"/>
        </w:rPr>
        <w:t>万元，占</w:t>
      </w:r>
      <w:r>
        <w:rPr>
          <w:rFonts w:ascii="仿宋" w:hAnsi="仿宋" w:eastAsia="仿宋"/>
          <w:b/>
          <w:sz w:val="32"/>
          <w:szCs w:val="32"/>
        </w:rPr>
        <w:t>0.64</w:t>
      </w:r>
      <w:r>
        <w:rPr>
          <w:rFonts w:ascii="仿宋" w:hAnsi="仿宋" w:eastAsia="仿宋"/>
          <w:sz w:val="32"/>
          <w:szCs w:val="32"/>
        </w:rPr>
        <w:t>%</w:t>
      </w:r>
      <w:r>
        <w:rPr>
          <w:rFonts w:hint="eastAsia" w:ascii="仿宋" w:hAnsi="仿宋" w:eastAsia="仿宋"/>
          <w:sz w:val="32"/>
          <w:szCs w:val="32"/>
        </w:rPr>
        <w:t>。具体情况如下：</w:t>
      </w:r>
    </w:p>
    <w:p w14:paraId="69890CB2">
      <w:pPr>
        <w:spacing w:line="600" w:lineRule="exact"/>
        <w:ind w:firstLine="640"/>
        <w:rPr>
          <w:rFonts w:ascii="仿宋" w:hAnsi="仿宋" w:eastAsia="仿宋"/>
          <w:sz w:val="32"/>
          <w:szCs w:val="32"/>
        </w:rPr>
      </w:pPr>
    </w:p>
    <w:p w14:paraId="59AE1BC6">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148F6D1C">
      <w:pPr>
        <w:spacing w:line="600" w:lineRule="exact"/>
        <w:ind w:firstLine="640"/>
        <w:rPr>
          <w:rFonts w:ascii="仿宋_GB2312" w:eastAsia="仿宋_GB2312"/>
          <w:b/>
          <w:sz w:val="32"/>
          <w:szCs w:val="32"/>
        </w:rPr>
      </w:pPr>
      <w:bookmarkStart w:id="74" w:name="_Toc15396610"/>
      <w:bookmarkStart w:id="75"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人。因公出国（境）支出决算比2022年增加0万元，增长0</w:t>
      </w:r>
      <w:r>
        <w:rPr>
          <w:rFonts w:ascii="仿宋_GB2312" w:eastAsia="仿宋_GB2312"/>
          <w:sz w:val="32"/>
          <w:szCs w:val="32"/>
        </w:rPr>
        <w:t>%</w:t>
      </w:r>
      <w:r>
        <w:rPr>
          <w:rFonts w:hint="eastAsia" w:ascii="仿宋_GB2312" w:eastAsia="仿宋_GB2312"/>
          <w:sz w:val="32"/>
          <w:szCs w:val="32"/>
        </w:rPr>
        <w:t>。</w:t>
      </w:r>
    </w:p>
    <w:p w14:paraId="60C021A8">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7.44</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公务用车购置及运行维护费支出决算比2022年度增加0.32万元，增长4</w:t>
      </w:r>
      <w:r>
        <w:rPr>
          <w:rFonts w:ascii="仿宋_GB2312" w:eastAsia="仿宋_GB2312"/>
          <w:sz w:val="32"/>
          <w:szCs w:val="32"/>
        </w:rPr>
        <w:t>%</w:t>
      </w:r>
      <w:r>
        <w:rPr>
          <w:rFonts w:hint="eastAsia" w:ascii="仿宋_GB2312" w:eastAsia="仿宋_GB2312"/>
          <w:sz w:val="32"/>
          <w:szCs w:val="32"/>
        </w:rPr>
        <w:t>。</w:t>
      </w:r>
    </w:p>
    <w:p w14:paraId="6E83B1DA">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万元。全年按规定更新购置公务用车0辆。截至2023年</w:t>
      </w:r>
      <w:r>
        <w:rPr>
          <w:rFonts w:ascii="仿宋_GB2312" w:eastAsia="仿宋_GB2312"/>
          <w:sz w:val="32"/>
          <w:szCs w:val="32"/>
        </w:rPr>
        <w:t>12</w:t>
      </w:r>
      <w:r>
        <w:rPr>
          <w:rFonts w:hint="eastAsia" w:ascii="仿宋_GB2312" w:eastAsia="仿宋_GB2312"/>
          <w:sz w:val="32"/>
          <w:szCs w:val="32"/>
        </w:rPr>
        <w:t>月31日，单位共有公务用车3辆，其中：轿车1辆、皮卡车1辆、其他车型1辆。</w:t>
      </w:r>
    </w:p>
    <w:p w14:paraId="0450A137">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7.44</w:t>
      </w:r>
      <w:r>
        <w:rPr>
          <w:rFonts w:hint="eastAsia" w:ascii="仿宋_GB2312" w:eastAsia="仿宋_GB2312"/>
          <w:sz w:val="32"/>
          <w:szCs w:val="32"/>
        </w:rPr>
        <w:t>万元。主要用于公务用车燃料费、维修费、过路过桥费、保险费等支出。</w:t>
      </w:r>
    </w:p>
    <w:p w14:paraId="463919A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0.05</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公务接待费支出决算比2022年度减少0.16万元，下降76</w:t>
      </w:r>
      <w:r>
        <w:rPr>
          <w:rFonts w:ascii="仿宋_GB2312" w:eastAsia="仿宋_GB2312"/>
          <w:sz w:val="32"/>
          <w:szCs w:val="32"/>
        </w:rPr>
        <w:t>%</w:t>
      </w:r>
      <w:r>
        <w:rPr>
          <w:rFonts w:hint="eastAsia" w:ascii="仿宋_GB2312" w:eastAsia="仿宋_GB2312"/>
          <w:sz w:val="32"/>
          <w:szCs w:val="32"/>
        </w:rPr>
        <w:t>。主要原因是接待人次减少。其中：</w:t>
      </w:r>
    </w:p>
    <w:p w14:paraId="6BC748C1">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0.05</w:t>
      </w:r>
      <w:r>
        <w:rPr>
          <w:rFonts w:hint="eastAsia" w:ascii="仿宋_GB2312" w:eastAsia="仿宋_GB2312"/>
          <w:sz w:val="32"/>
          <w:szCs w:val="32"/>
        </w:rPr>
        <w:t>万元，主要用于交通费、住宿费、用餐费等。国内公务接待1批次，20人次，共计支出0.05万元，具体内容包括：食堂接待用餐0.05万元。</w:t>
      </w:r>
    </w:p>
    <w:p w14:paraId="798C4899">
      <w:pPr>
        <w:spacing w:line="600" w:lineRule="exact"/>
        <w:ind w:firstLine="640"/>
        <w:outlineLvl w:val="1"/>
        <w:rPr>
          <w:rStyle w:val="29"/>
          <w:rFonts w:ascii="黑体" w:hAnsi="黑体" w:eastAsia="黑体"/>
        </w:rPr>
      </w:pPr>
      <w:bookmarkStart w:id="76" w:name="_Toc180996880"/>
      <w:r>
        <w:rPr>
          <w:rFonts w:hint="eastAsia" w:ascii="黑体" w:eastAsia="黑体"/>
          <w:sz w:val="32"/>
          <w:szCs w:val="32"/>
        </w:rPr>
        <w:t>八、</w:t>
      </w:r>
      <w:r>
        <w:rPr>
          <w:rStyle w:val="29"/>
          <w:rFonts w:hint="eastAsia" w:ascii="黑体" w:hAnsi="黑体" w:eastAsia="黑体"/>
          <w:b w:val="0"/>
        </w:rPr>
        <w:t>政府性基金预算支出决算情况说明</w:t>
      </w:r>
      <w:bookmarkEnd w:id="74"/>
      <w:bookmarkEnd w:id="75"/>
      <w:bookmarkEnd w:id="76"/>
    </w:p>
    <w:p w14:paraId="6642D62D">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00448B41">
      <w:pPr>
        <w:numPr>
          <w:ilvl w:val="0"/>
          <w:numId w:val="3"/>
        </w:numPr>
        <w:spacing w:line="600" w:lineRule="exact"/>
        <w:ind w:firstLine="640"/>
        <w:outlineLvl w:val="1"/>
        <w:rPr>
          <w:rStyle w:val="29"/>
          <w:rFonts w:ascii="黑体" w:hAnsi="黑体" w:eastAsia="黑体"/>
          <w:b w:val="0"/>
        </w:rPr>
      </w:pPr>
      <w:bookmarkStart w:id="77" w:name="_Toc15396611"/>
      <w:bookmarkStart w:id="78" w:name="_Toc180996881"/>
      <w:bookmarkStart w:id="79" w:name="_Toc15377219"/>
      <w:r>
        <w:rPr>
          <w:rStyle w:val="29"/>
          <w:rFonts w:hint="eastAsia" w:ascii="黑体" w:hAnsi="黑体" w:eastAsia="黑体"/>
          <w:b w:val="0"/>
        </w:rPr>
        <w:t>国有资本经营预算支出决算情况说明</w:t>
      </w:r>
      <w:bookmarkEnd w:id="77"/>
      <w:bookmarkEnd w:id="78"/>
      <w:bookmarkEnd w:id="79"/>
    </w:p>
    <w:p w14:paraId="2D7E8A0D">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04C29A20">
      <w:pPr>
        <w:numPr>
          <w:ilvl w:val="0"/>
          <w:numId w:val="3"/>
        </w:numPr>
        <w:spacing w:line="600" w:lineRule="exact"/>
        <w:ind w:firstLine="640"/>
        <w:outlineLvl w:val="1"/>
        <w:rPr>
          <w:rStyle w:val="29"/>
          <w:rFonts w:ascii="黑体" w:hAnsi="黑体" w:eastAsia="黑体"/>
          <w:b w:val="0"/>
        </w:rPr>
      </w:pPr>
      <w:bookmarkStart w:id="80" w:name="_Toc15396612"/>
      <w:bookmarkStart w:id="81" w:name="_Toc15377221"/>
      <w:bookmarkStart w:id="82" w:name="_Toc180996882"/>
      <w:r>
        <w:rPr>
          <w:rStyle w:val="29"/>
          <w:rFonts w:hint="eastAsia" w:ascii="黑体" w:hAnsi="黑体" w:eastAsia="黑体"/>
          <w:b w:val="0"/>
        </w:rPr>
        <w:t>其他重要事项的情况说明</w:t>
      </w:r>
      <w:bookmarkEnd w:id="80"/>
      <w:bookmarkEnd w:id="81"/>
      <w:bookmarkEnd w:id="82"/>
    </w:p>
    <w:p w14:paraId="2756D6C3">
      <w:pPr>
        <w:spacing w:line="600" w:lineRule="exact"/>
        <w:ind w:firstLine="643" w:firstLineChars="200"/>
        <w:outlineLvl w:val="2"/>
        <w:rPr>
          <w:rFonts w:ascii="仿宋" w:hAnsi="仿宋" w:eastAsia="仿宋"/>
          <w:sz w:val="32"/>
          <w:szCs w:val="32"/>
        </w:rPr>
      </w:pPr>
      <w:bookmarkStart w:id="83" w:name="_Toc15377222"/>
      <w:bookmarkStart w:id="84" w:name="_Toc180996883"/>
      <w:r>
        <w:rPr>
          <w:rFonts w:hint="eastAsia" w:ascii="仿宋" w:hAnsi="仿宋" w:eastAsia="仿宋"/>
          <w:b/>
          <w:sz w:val="32"/>
          <w:szCs w:val="32"/>
        </w:rPr>
        <w:t>（一）机关运行经费支出情况</w:t>
      </w:r>
      <w:bookmarkEnd w:id="83"/>
      <w:bookmarkEnd w:id="84"/>
    </w:p>
    <w:p w14:paraId="200BF45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sz w:val="32"/>
          <w:szCs w:val="32"/>
        </w:rPr>
        <w:t>盐边县惠民镇人民政府</w:t>
      </w:r>
      <w:r>
        <w:rPr>
          <w:rFonts w:hint="eastAsia" w:ascii="仿宋_GB2312" w:eastAsia="仿宋_GB2312"/>
          <w:sz w:val="32"/>
          <w:szCs w:val="32"/>
        </w:rPr>
        <w:t>机关运行经费支出</w:t>
      </w:r>
      <w:r>
        <w:rPr>
          <w:rFonts w:ascii="仿宋" w:hAnsi="仿宋" w:eastAsia="仿宋"/>
          <w:b/>
          <w:sz w:val="32"/>
          <w:szCs w:val="32"/>
        </w:rPr>
        <w:t>203.61</w:t>
      </w:r>
      <w:r>
        <w:rPr>
          <w:rFonts w:hint="eastAsia" w:ascii="仿宋_GB2312" w:eastAsia="仿宋_GB2312"/>
          <w:sz w:val="32"/>
          <w:szCs w:val="32"/>
        </w:rPr>
        <w:t>万元，比2022年度增加51.92万元，增长34</w:t>
      </w:r>
      <w:r>
        <w:rPr>
          <w:rFonts w:ascii="仿宋_GB2312" w:eastAsia="仿宋_GB2312"/>
          <w:sz w:val="32"/>
          <w:szCs w:val="32"/>
        </w:rPr>
        <w:t>%</w:t>
      </w:r>
      <w:r>
        <w:rPr>
          <w:rFonts w:hint="eastAsia" w:ascii="仿宋_GB2312" w:eastAsia="仿宋_GB2312"/>
          <w:sz w:val="32"/>
          <w:szCs w:val="32"/>
        </w:rPr>
        <w:t>。主要原因是专项工作增加，人员变动。</w:t>
      </w:r>
    </w:p>
    <w:p w14:paraId="38361E47">
      <w:pPr>
        <w:autoSpaceDE w:val="0"/>
        <w:autoSpaceDN w:val="0"/>
        <w:adjustRightInd w:val="0"/>
        <w:spacing w:line="600" w:lineRule="exact"/>
        <w:ind w:firstLine="643" w:firstLineChars="200"/>
        <w:jc w:val="left"/>
        <w:outlineLvl w:val="2"/>
        <w:rPr>
          <w:rFonts w:ascii="仿宋" w:hAnsi="仿宋" w:eastAsia="仿宋"/>
          <w:b/>
          <w:sz w:val="32"/>
          <w:szCs w:val="32"/>
        </w:rPr>
      </w:pPr>
      <w:bookmarkStart w:id="85" w:name="_Toc15377223"/>
      <w:bookmarkStart w:id="86" w:name="_Toc180996884"/>
      <w:r>
        <w:rPr>
          <w:rFonts w:hint="eastAsia" w:ascii="仿宋" w:hAnsi="仿宋" w:eastAsia="仿宋"/>
          <w:b/>
          <w:sz w:val="32"/>
          <w:szCs w:val="32"/>
        </w:rPr>
        <w:t>（二）政府采购支出情况</w:t>
      </w:r>
      <w:bookmarkEnd w:id="85"/>
      <w:bookmarkEnd w:id="86"/>
    </w:p>
    <w:p w14:paraId="2AFFA3F4">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sz w:val="32"/>
          <w:szCs w:val="32"/>
        </w:rPr>
        <w:t>盐边县惠民镇人民政府</w:t>
      </w:r>
      <w:r>
        <w:rPr>
          <w:rFonts w:hint="eastAsia" w:ascii="仿宋_GB2312" w:eastAsia="仿宋_GB2312"/>
          <w:sz w:val="32"/>
          <w:szCs w:val="32"/>
        </w:rPr>
        <w:t>政府采购支出总额</w:t>
      </w:r>
      <w:r>
        <w:rPr>
          <w:rFonts w:ascii="仿宋" w:hAnsi="仿宋" w:eastAsia="仿宋"/>
          <w:b/>
          <w:sz w:val="32"/>
          <w:szCs w:val="32"/>
        </w:rPr>
        <w:t>2.32</w:t>
      </w:r>
      <w:r>
        <w:rPr>
          <w:rFonts w:hint="eastAsia" w:ascii="仿宋_GB2312" w:eastAsia="仿宋_GB2312"/>
          <w:sz w:val="32"/>
          <w:szCs w:val="32"/>
        </w:rPr>
        <w:t>万元，其中：政府采购货物支出</w:t>
      </w:r>
      <w:r>
        <w:rPr>
          <w:rFonts w:ascii="仿宋" w:hAnsi="仿宋" w:eastAsia="仿宋"/>
          <w:b/>
          <w:sz w:val="32"/>
          <w:szCs w:val="32"/>
        </w:rPr>
        <w:t>2.32</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万元。主要用于办公国产化电脑购买。授予中小企业合同金额</w:t>
      </w:r>
      <w:r>
        <w:rPr>
          <w:rFonts w:ascii="仿宋" w:hAnsi="仿宋" w:eastAsia="仿宋"/>
          <w:b/>
          <w:sz w:val="32"/>
          <w:szCs w:val="32"/>
        </w:rPr>
        <w:t>2.32</w:t>
      </w:r>
      <w:r>
        <w:rPr>
          <w:rFonts w:hint="eastAsia" w:ascii="仿宋_GB2312" w:eastAsia="仿宋_GB2312"/>
          <w:sz w:val="32"/>
          <w:szCs w:val="32"/>
        </w:rPr>
        <w:t>万元，占政府采购支出总额的</w:t>
      </w:r>
      <w:r>
        <w:rPr>
          <w:rFonts w:ascii="仿宋_GB2312" w:eastAsia="仿宋_GB2312"/>
          <w:sz w:val="32"/>
          <w:szCs w:val="32"/>
        </w:rPr>
        <w:t>1%</w:t>
      </w:r>
      <w:r>
        <w:rPr>
          <w:rFonts w:hint="eastAsia" w:ascii="仿宋_GB2312" w:eastAsia="仿宋_GB2312"/>
          <w:sz w:val="32"/>
          <w:szCs w:val="32"/>
        </w:rPr>
        <w:t>，其中：授予小微企业合同金额</w:t>
      </w:r>
      <w:r>
        <w:rPr>
          <w:rFonts w:ascii="仿宋" w:hAnsi="仿宋" w:eastAsia="仿宋"/>
          <w:b/>
          <w:sz w:val="32"/>
          <w:szCs w:val="32"/>
        </w:rPr>
        <w:t>2.32</w:t>
      </w:r>
      <w:r>
        <w:rPr>
          <w:rFonts w:hint="eastAsia" w:ascii="仿宋_GB2312" w:eastAsia="仿宋_GB2312"/>
          <w:sz w:val="32"/>
          <w:szCs w:val="32"/>
        </w:rPr>
        <w:t>万元，占政府采购支出总额的</w:t>
      </w:r>
      <w:r>
        <w:rPr>
          <w:rFonts w:ascii="仿宋_GB2312" w:eastAsia="仿宋_GB2312"/>
          <w:b/>
          <w:sz w:val="32"/>
          <w:szCs w:val="32"/>
        </w:rPr>
        <w:t>100</w:t>
      </w:r>
      <w:r>
        <w:rPr>
          <w:rFonts w:ascii="仿宋_GB2312" w:eastAsia="仿宋_GB2312"/>
          <w:sz w:val="32"/>
          <w:szCs w:val="32"/>
        </w:rPr>
        <w:t>%</w:t>
      </w:r>
      <w:r>
        <w:rPr>
          <w:rFonts w:hint="eastAsia" w:ascii="仿宋_GB2312" w:eastAsia="仿宋_GB2312"/>
          <w:sz w:val="32"/>
          <w:szCs w:val="32"/>
        </w:rPr>
        <w:t>。</w:t>
      </w:r>
    </w:p>
    <w:p w14:paraId="5B2E1417">
      <w:pPr>
        <w:autoSpaceDE w:val="0"/>
        <w:autoSpaceDN w:val="0"/>
        <w:adjustRightInd w:val="0"/>
        <w:spacing w:line="600" w:lineRule="exact"/>
        <w:ind w:firstLine="643" w:firstLineChars="200"/>
        <w:jc w:val="left"/>
        <w:outlineLvl w:val="2"/>
        <w:rPr>
          <w:rFonts w:ascii="仿宋" w:hAnsi="仿宋" w:eastAsia="仿宋"/>
          <w:b/>
          <w:sz w:val="32"/>
          <w:szCs w:val="32"/>
        </w:rPr>
      </w:pPr>
      <w:bookmarkStart w:id="87" w:name="_Toc15377224"/>
      <w:bookmarkStart w:id="88" w:name="_Toc180996885"/>
      <w:r>
        <w:rPr>
          <w:rFonts w:hint="eastAsia" w:ascii="仿宋" w:hAnsi="仿宋" w:eastAsia="仿宋"/>
          <w:b/>
          <w:sz w:val="32"/>
          <w:szCs w:val="32"/>
        </w:rPr>
        <w:t>（三）国有资产占有使用情况</w:t>
      </w:r>
      <w:bookmarkEnd w:id="87"/>
      <w:bookmarkEnd w:id="88"/>
    </w:p>
    <w:p w14:paraId="1852EBA4">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盐边县惠民镇人民政府</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辆，其中：应急保障用车2辆、特种专业技术用车1辆。单价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4A2B2ED8">
      <w:pPr>
        <w:autoSpaceDE w:val="0"/>
        <w:autoSpaceDN w:val="0"/>
        <w:adjustRightInd w:val="0"/>
        <w:spacing w:line="600" w:lineRule="exact"/>
        <w:ind w:firstLine="643" w:firstLineChars="200"/>
        <w:jc w:val="left"/>
        <w:outlineLvl w:val="2"/>
        <w:rPr>
          <w:rFonts w:ascii="仿宋" w:hAnsi="仿宋" w:eastAsia="仿宋"/>
          <w:b/>
          <w:sz w:val="32"/>
          <w:szCs w:val="32"/>
        </w:rPr>
      </w:pPr>
      <w:bookmarkStart w:id="89" w:name="_Toc180996886"/>
      <w:r>
        <w:rPr>
          <w:rFonts w:hint="eastAsia" w:ascii="仿宋" w:hAnsi="仿宋" w:eastAsia="仿宋"/>
          <w:b/>
          <w:sz w:val="32"/>
          <w:szCs w:val="32"/>
        </w:rPr>
        <w:t>（四）预算绩效管理情况</w:t>
      </w:r>
      <w:bookmarkEnd w:id="89"/>
    </w:p>
    <w:p w14:paraId="720E0B9D">
      <w:pPr>
        <w:spacing w:line="600" w:lineRule="exact"/>
        <w:ind w:firstLine="640" w:firstLineChars="200"/>
        <w:rPr>
          <w:rFonts w:eastAsia="方正仿宋_GBK"/>
          <w:sz w:val="33"/>
          <w:szCs w:val="33"/>
        </w:rPr>
      </w:pPr>
      <w:r>
        <w:rPr>
          <w:rFonts w:hint="eastAsia" w:ascii="仿宋_GB2312" w:eastAsia="仿宋_GB2312"/>
          <w:sz w:val="32"/>
          <w:szCs w:val="32"/>
        </w:rPr>
        <w:t>根据预算绩效管理要求，本单位在2023年度预算编制阶段，组织对</w:t>
      </w:r>
      <w:r>
        <w:rPr>
          <w:rFonts w:hint="eastAsia" w:eastAsia="方正仿宋_GBK"/>
          <w:sz w:val="33"/>
          <w:szCs w:val="33"/>
        </w:rPr>
        <w:t>2023年基层组织活动和公共服务运行（省级）经费的</w:t>
      </w:r>
      <w:r>
        <w:rPr>
          <w:rFonts w:eastAsia="方正仿宋_GBK"/>
          <w:sz w:val="33"/>
          <w:szCs w:val="33"/>
        </w:rPr>
        <w:t>专项预算项目</w:t>
      </w:r>
      <w:r>
        <w:rPr>
          <w:rFonts w:hint="eastAsia" w:ascii="仿宋_GB2312" w:eastAsia="仿宋_GB2312"/>
          <w:sz w:val="32"/>
          <w:szCs w:val="32"/>
        </w:rPr>
        <w:t>等32个项目开展了预算事前绩效评估，对32个项目编制了绩效目标，预算执行过程中，选取5个项目开展绩效监控，组织对5个项目开展绩效自评，绩效自评表详见第四部分附件。</w:t>
      </w:r>
    </w:p>
    <w:p w14:paraId="2231C16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8D76CD2">
      <w:pPr>
        <w:numPr>
          <w:ilvl w:val="0"/>
          <w:numId w:val="4"/>
        </w:numPr>
        <w:spacing w:line="600" w:lineRule="exact"/>
        <w:ind w:firstLine="660" w:firstLineChars="150"/>
        <w:jc w:val="center"/>
        <w:outlineLvl w:val="0"/>
        <w:rPr>
          <w:rStyle w:val="28"/>
          <w:rFonts w:ascii="黑体" w:hAnsi="黑体" w:eastAsia="黑体"/>
          <w:b w:val="0"/>
        </w:rPr>
      </w:pPr>
      <w:bookmarkStart w:id="90" w:name="_Toc15396613"/>
      <w:bookmarkStart w:id="91" w:name="_Toc15377225"/>
      <w:bookmarkStart w:id="92" w:name="_Toc180996887"/>
      <w:r>
        <w:rPr>
          <w:rFonts w:hint="eastAsia" w:ascii="黑体" w:hAnsi="黑体" w:eastAsia="黑体"/>
          <w:sz w:val="44"/>
          <w:szCs w:val="44"/>
        </w:rPr>
        <w:t>名</w:t>
      </w:r>
      <w:r>
        <w:rPr>
          <w:rStyle w:val="28"/>
          <w:rFonts w:hint="eastAsia" w:ascii="黑体" w:hAnsi="黑体" w:eastAsia="黑体"/>
          <w:b w:val="0"/>
        </w:rPr>
        <w:t>词解释</w:t>
      </w:r>
      <w:bookmarkEnd w:id="90"/>
      <w:bookmarkEnd w:id="91"/>
      <w:bookmarkEnd w:id="92"/>
    </w:p>
    <w:p w14:paraId="254F6CDA">
      <w:pPr>
        <w:spacing w:line="600" w:lineRule="exact"/>
        <w:jc w:val="left"/>
        <w:rPr>
          <w:rFonts w:ascii="宋体"/>
          <w:b/>
          <w:sz w:val="44"/>
          <w:szCs w:val="44"/>
        </w:rPr>
      </w:pPr>
    </w:p>
    <w:p w14:paraId="779CF782">
      <w:pPr>
        <w:pStyle w:val="26"/>
        <w:ind w:firstLine="640" w:firstLineChars="200"/>
        <w:rPr>
          <w:rFonts w:ascii="仿宋_GB2312" w:eastAsia="仿宋_GB2312"/>
          <w:sz w:val="32"/>
          <w:szCs w:val="32"/>
        </w:rPr>
      </w:pPr>
      <w:r>
        <w:rPr>
          <w:rFonts w:ascii="仿宋_GB2312" w:eastAsia="仿宋_GB2312"/>
          <w:sz w:val="32"/>
          <w:szCs w:val="32"/>
        </w:rPr>
        <w:t>1.财政拨款收入：指单位从同级财政部门取得的财政预算资金。</w:t>
      </w:r>
    </w:p>
    <w:p w14:paraId="01CED443">
      <w:pPr>
        <w:pStyle w:val="26"/>
        <w:ind w:firstLine="640" w:firstLineChars="200"/>
        <w:rPr>
          <w:rFonts w:ascii="仿宋_GB2312" w:eastAsia="仿宋_GB2312"/>
          <w:sz w:val="32"/>
          <w:szCs w:val="32"/>
        </w:rPr>
      </w:pPr>
      <w:r>
        <w:rPr>
          <w:rFonts w:ascii="仿宋_GB2312" w:eastAsia="仿宋_GB2312"/>
          <w:sz w:val="32"/>
          <w:szCs w:val="32"/>
        </w:rPr>
        <w:t>2.事业收入：指事业单位开展专业业务活动及辅助活动取得的收入。。</w:t>
      </w:r>
    </w:p>
    <w:p w14:paraId="0F1829C4">
      <w:pPr>
        <w:pStyle w:val="26"/>
        <w:ind w:firstLine="640" w:firstLineChars="200"/>
        <w:rPr>
          <w:rFonts w:ascii="仿宋_GB2312" w:eastAsia="仿宋_GB2312"/>
          <w:sz w:val="32"/>
          <w:szCs w:val="32"/>
        </w:rPr>
      </w:pPr>
      <w:r>
        <w:rPr>
          <w:rFonts w:ascii="仿宋_GB2312" w:eastAsia="仿宋_GB2312"/>
          <w:sz w:val="32"/>
          <w:szCs w:val="32"/>
        </w:rPr>
        <w:t>3.经营收入：指事业单位在专业业务活动及其辅助活动之外开展非独立核算经营活动取得的收入。</w:t>
      </w:r>
    </w:p>
    <w:p w14:paraId="1FD86C10">
      <w:pPr>
        <w:pStyle w:val="26"/>
        <w:ind w:firstLine="640" w:firstLineChars="200"/>
        <w:rPr>
          <w:rFonts w:ascii="仿宋_GB2312" w:eastAsia="仿宋_GB2312"/>
          <w:sz w:val="32"/>
          <w:szCs w:val="32"/>
        </w:rPr>
      </w:pPr>
      <w:r>
        <w:rPr>
          <w:rFonts w:ascii="仿宋_GB2312" w:eastAsia="仿宋_GB2312"/>
          <w:sz w:val="32"/>
          <w:szCs w:val="32"/>
        </w:rPr>
        <w:t>4.其他收入：指单位取得的除上述收入以外的各项收入。</w:t>
      </w:r>
    </w:p>
    <w:p w14:paraId="20AA7116">
      <w:pPr>
        <w:pStyle w:val="26"/>
        <w:ind w:firstLine="640" w:firstLineChars="200"/>
        <w:rPr>
          <w:rFonts w:ascii="仿宋_GB2312" w:eastAsia="仿宋_GB2312"/>
          <w:sz w:val="32"/>
          <w:szCs w:val="32"/>
        </w:rPr>
      </w:pPr>
      <w:r>
        <w:rPr>
          <w:rFonts w:ascii="仿宋_GB2312" w:eastAsia="仿宋_GB2312"/>
          <w:sz w:val="32"/>
          <w:szCs w:val="32"/>
        </w:rPr>
        <w:t xml:space="preserve">5.使用非财政拨款结余：指事业单位使用以前年度积累的非财政拨款结余弥补当年收支差额的金额。 </w:t>
      </w:r>
    </w:p>
    <w:p w14:paraId="4B2A9D5B">
      <w:pPr>
        <w:pStyle w:val="26"/>
        <w:ind w:firstLine="640" w:firstLineChars="200"/>
        <w:rPr>
          <w:rFonts w:ascii="仿宋_GB2312" w:eastAsia="仿宋_GB2312"/>
          <w:sz w:val="32"/>
          <w:szCs w:val="32"/>
        </w:rPr>
      </w:pPr>
      <w:r>
        <w:rPr>
          <w:rFonts w:ascii="仿宋_GB2312" w:eastAsia="仿宋_GB2312"/>
          <w:sz w:val="32"/>
          <w:szCs w:val="32"/>
        </w:rPr>
        <w:t xml:space="preserve">6.年初结转和结余：指以前年度尚未完成、结转到本年按有关规定继续使用的资金。 </w:t>
      </w:r>
    </w:p>
    <w:p w14:paraId="332F3C69">
      <w:pPr>
        <w:pStyle w:val="26"/>
        <w:ind w:firstLine="640" w:firstLineChars="200"/>
        <w:rPr>
          <w:rFonts w:ascii="仿宋_GB2312" w:eastAsia="仿宋_GB2312"/>
          <w:sz w:val="32"/>
          <w:szCs w:val="32"/>
        </w:rPr>
      </w:pPr>
      <w:r>
        <w:rPr>
          <w:rFonts w:ascii="仿宋_GB2312" w:eastAsia="仿宋_GB2312"/>
          <w:sz w:val="32"/>
          <w:szCs w:val="32"/>
        </w:rPr>
        <w:t>7.结余分配：指事业单位按照会计制度规定缴纳的所得税、提取的专用结余以及转入非财政拨款结余的金额等。</w:t>
      </w:r>
    </w:p>
    <w:p w14:paraId="0946A326">
      <w:pPr>
        <w:pStyle w:val="26"/>
        <w:ind w:firstLine="640" w:firstLineChars="200"/>
        <w:rPr>
          <w:rFonts w:ascii="仿宋_GB2312" w:eastAsia="仿宋_GB2312"/>
          <w:sz w:val="32"/>
          <w:szCs w:val="32"/>
        </w:rPr>
      </w:pPr>
      <w:r>
        <w:rPr>
          <w:rFonts w:ascii="仿宋_GB2312" w:eastAsia="仿宋_GB2312"/>
          <w:sz w:val="32"/>
          <w:szCs w:val="32"/>
        </w:rPr>
        <w:t>8.年末结转和结余：指单位按有关规定结转到下年或以后年度继续使用的资金。</w:t>
      </w:r>
    </w:p>
    <w:p w14:paraId="7A21F06D">
      <w:pPr>
        <w:pStyle w:val="26"/>
        <w:ind w:firstLine="640" w:firstLineChars="200"/>
        <w:rPr>
          <w:rFonts w:ascii="仿宋_GB2312" w:eastAsia="仿宋_GB2312"/>
          <w:sz w:val="32"/>
          <w:szCs w:val="32"/>
        </w:rPr>
      </w:pPr>
      <w:r>
        <w:rPr>
          <w:rFonts w:ascii="仿宋_GB2312" w:eastAsia="仿宋_GB2312"/>
          <w:sz w:val="32"/>
          <w:szCs w:val="32"/>
        </w:rPr>
        <w:t>9.一般公共服务支出</w:t>
      </w:r>
    </w:p>
    <w:p w14:paraId="22F0FFBF">
      <w:pPr>
        <w:pStyle w:val="26"/>
        <w:ind w:firstLine="640" w:firstLineChars="200"/>
        <w:rPr>
          <w:rFonts w:ascii="仿宋_GB2312" w:eastAsia="仿宋_GB2312"/>
          <w:sz w:val="32"/>
          <w:szCs w:val="32"/>
        </w:rPr>
      </w:pPr>
      <w:r>
        <w:rPr>
          <w:rFonts w:ascii="仿宋_GB2312" w:eastAsia="仿宋_GB2312"/>
          <w:sz w:val="32"/>
          <w:szCs w:val="32"/>
        </w:rPr>
        <w:t>人大事务</w:t>
      </w:r>
    </w:p>
    <w:p w14:paraId="03619883">
      <w:pPr>
        <w:pStyle w:val="26"/>
        <w:ind w:firstLine="640" w:firstLineChars="200"/>
        <w:rPr>
          <w:rFonts w:ascii="仿宋_GB2312" w:eastAsia="仿宋_GB2312"/>
          <w:sz w:val="32"/>
          <w:szCs w:val="32"/>
        </w:rPr>
      </w:pPr>
      <w:r>
        <w:rPr>
          <w:rFonts w:ascii="仿宋_GB2312" w:eastAsia="仿宋_GB2312"/>
          <w:sz w:val="32"/>
          <w:szCs w:val="32"/>
        </w:rPr>
        <w:t>2010101行政运行：反映行政单位（包括实行公务员管理的事业单位）的基本支出。</w:t>
      </w:r>
    </w:p>
    <w:p w14:paraId="07040D9B">
      <w:pPr>
        <w:pStyle w:val="26"/>
        <w:ind w:firstLine="640" w:firstLineChars="200"/>
        <w:rPr>
          <w:rFonts w:ascii="仿宋_GB2312" w:eastAsia="仿宋_GB2312"/>
          <w:sz w:val="32"/>
          <w:szCs w:val="32"/>
        </w:rPr>
      </w:pPr>
      <w:r>
        <w:rPr>
          <w:rFonts w:ascii="仿宋_GB2312" w:eastAsia="仿宋_GB2312"/>
          <w:sz w:val="32"/>
          <w:szCs w:val="32"/>
        </w:rPr>
        <w:t>2010104人大会议：反映各级人大召开人民代表大会等专门会议的支出。</w:t>
      </w:r>
    </w:p>
    <w:p w14:paraId="1CB85054">
      <w:pPr>
        <w:pStyle w:val="26"/>
        <w:ind w:firstLine="640" w:firstLineChars="200"/>
        <w:rPr>
          <w:rFonts w:ascii="仿宋_GB2312" w:eastAsia="仿宋_GB2312"/>
          <w:sz w:val="32"/>
          <w:szCs w:val="32"/>
        </w:rPr>
      </w:pPr>
      <w:r>
        <w:rPr>
          <w:rFonts w:ascii="仿宋_GB2312" w:eastAsia="仿宋_GB2312"/>
          <w:sz w:val="32"/>
          <w:szCs w:val="32"/>
        </w:rPr>
        <w:t>政府办公厅（室）及相关机构事务</w:t>
      </w:r>
    </w:p>
    <w:p w14:paraId="66F30530">
      <w:pPr>
        <w:pStyle w:val="26"/>
        <w:ind w:firstLine="640" w:firstLineChars="200"/>
        <w:rPr>
          <w:rFonts w:ascii="仿宋_GB2312" w:eastAsia="仿宋_GB2312"/>
          <w:sz w:val="32"/>
          <w:szCs w:val="32"/>
        </w:rPr>
      </w:pPr>
      <w:r>
        <w:rPr>
          <w:rFonts w:ascii="仿宋_GB2312" w:eastAsia="仿宋_GB2312"/>
          <w:sz w:val="32"/>
          <w:szCs w:val="32"/>
        </w:rPr>
        <w:t>2010301行政运行：反映行政单位（包括实行公务员管理的事业单位）的基本支出。</w:t>
      </w:r>
    </w:p>
    <w:p w14:paraId="310A5A6A">
      <w:pPr>
        <w:pStyle w:val="26"/>
        <w:ind w:firstLine="640" w:firstLineChars="200"/>
        <w:rPr>
          <w:rFonts w:ascii="仿宋_GB2312" w:eastAsia="仿宋_GB2312"/>
          <w:sz w:val="32"/>
          <w:szCs w:val="32"/>
        </w:rPr>
      </w:pPr>
      <w:r>
        <w:rPr>
          <w:rFonts w:ascii="仿宋_GB2312" w:eastAsia="仿宋_GB2312"/>
          <w:sz w:val="32"/>
          <w:szCs w:val="32"/>
        </w:rPr>
        <w:t>2010302一般行政管理事务：反映行政单位（包括实行公务员管理的事业单位）未单独设置项级科目的其他项目支出。</w:t>
      </w:r>
    </w:p>
    <w:p w14:paraId="099A5BCB">
      <w:pPr>
        <w:pStyle w:val="26"/>
        <w:ind w:firstLine="640" w:firstLineChars="200"/>
        <w:rPr>
          <w:rFonts w:ascii="仿宋_GB2312" w:eastAsia="仿宋_GB2312"/>
          <w:sz w:val="32"/>
          <w:szCs w:val="32"/>
        </w:rPr>
      </w:pPr>
      <w:r>
        <w:rPr>
          <w:rFonts w:ascii="仿宋_GB2312" w:eastAsia="仿宋_GB2312"/>
          <w:sz w:val="32"/>
          <w:szCs w:val="32"/>
        </w:rPr>
        <w:t>财政事务</w:t>
      </w:r>
    </w:p>
    <w:p w14:paraId="60A5AC17">
      <w:pPr>
        <w:pStyle w:val="26"/>
        <w:ind w:firstLine="640" w:firstLineChars="200"/>
        <w:rPr>
          <w:rFonts w:ascii="仿宋_GB2312" w:eastAsia="仿宋_GB2312"/>
          <w:sz w:val="32"/>
          <w:szCs w:val="32"/>
        </w:rPr>
      </w:pPr>
      <w:r>
        <w:rPr>
          <w:rFonts w:ascii="仿宋_GB2312" w:eastAsia="仿宋_GB2312"/>
          <w:sz w:val="32"/>
          <w:szCs w:val="32"/>
        </w:rPr>
        <w:t>2010601行政运行：反映行政单位（包括实行公务员管理的事业单位）的基本支出。</w:t>
      </w:r>
    </w:p>
    <w:p w14:paraId="5DEFDB57">
      <w:pPr>
        <w:pStyle w:val="26"/>
        <w:ind w:firstLine="640" w:firstLineChars="200"/>
        <w:rPr>
          <w:rFonts w:ascii="仿宋_GB2312" w:eastAsia="仿宋_GB2312"/>
          <w:sz w:val="32"/>
          <w:szCs w:val="32"/>
        </w:rPr>
      </w:pPr>
      <w:r>
        <w:rPr>
          <w:rFonts w:ascii="仿宋_GB2312" w:eastAsia="仿宋_GB2312"/>
          <w:sz w:val="32"/>
          <w:szCs w:val="32"/>
        </w:rPr>
        <w:t>2010602一般行政管理事务：反映行政单位（包括实行公务员管理的事业单位）未单独设置项级科目的其他项目支出。</w:t>
      </w:r>
    </w:p>
    <w:p w14:paraId="59E42866">
      <w:pPr>
        <w:pStyle w:val="26"/>
        <w:ind w:firstLine="640" w:firstLineChars="200"/>
        <w:rPr>
          <w:rFonts w:ascii="仿宋_GB2312" w:eastAsia="仿宋_GB2312"/>
          <w:sz w:val="32"/>
          <w:szCs w:val="32"/>
        </w:rPr>
      </w:pPr>
      <w:r>
        <w:rPr>
          <w:rFonts w:ascii="仿宋_GB2312" w:eastAsia="仿宋_GB2312"/>
          <w:sz w:val="32"/>
          <w:szCs w:val="32"/>
        </w:rPr>
        <w:t>党委办公厅（室）及相关机构事务</w:t>
      </w:r>
    </w:p>
    <w:p w14:paraId="6954A272">
      <w:pPr>
        <w:pStyle w:val="26"/>
        <w:ind w:firstLine="640" w:firstLineChars="200"/>
        <w:rPr>
          <w:rFonts w:ascii="仿宋_GB2312" w:eastAsia="仿宋_GB2312"/>
          <w:sz w:val="32"/>
          <w:szCs w:val="32"/>
        </w:rPr>
      </w:pPr>
      <w:r>
        <w:rPr>
          <w:rFonts w:ascii="仿宋_GB2312" w:eastAsia="仿宋_GB2312"/>
          <w:sz w:val="32"/>
          <w:szCs w:val="32"/>
        </w:rPr>
        <w:t>2013101行政运行：反映行政单位（包括实行公务员管理的事业单位）的基本支出。</w:t>
      </w:r>
    </w:p>
    <w:p w14:paraId="7AB2E252">
      <w:pPr>
        <w:pStyle w:val="26"/>
        <w:ind w:firstLine="640" w:firstLineChars="200"/>
        <w:rPr>
          <w:rFonts w:ascii="仿宋_GB2312" w:eastAsia="仿宋_GB2312"/>
          <w:sz w:val="32"/>
          <w:szCs w:val="32"/>
        </w:rPr>
      </w:pPr>
      <w:r>
        <w:rPr>
          <w:rFonts w:ascii="仿宋_GB2312" w:eastAsia="仿宋_GB2312"/>
          <w:sz w:val="32"/>
          <w:szCs w:val="32"/>
        </w:rPr>
        <w:t>10.文化旅游体育支出</w:t>
      </w:r>
    </w:p>
    <w:p w14:paraId="35F75D8B">
      <w:pPr>
        <w:pStyle w:val="26"/>
        <w:ind w:firstLine="640" w:firstLineChars="200"/>
        <w:rPr>
          <w:rFonts w:ascii="仿宋_GB2312" w:eastAsia="仿宋_GB2312"/>
          <w:sz w:val="32"/>
          <w:szCs w:val="32"/>
        </w:rPr>
      </w:pPr>
      <w:r>
        <w:rPr>
          <w:rFonts w:ascii="仿宋_GB2312" w:eastAsia="仿宋_GB2312"/>
          <w:sz w:val="32"/>
          <w:szCs w:val="32"/>
        </w:rPr>
        <w:t>文化和旅游</w:t>
      </w:r>
    </w:p>
    <w:p w14:paraId="07A605DA">
      <w:pPr>
        <w:pStyle w:val="26"/>
        <w:ind w:firstLine="640" w:firstLineChars="200"/>
        <w:rPr>
          <w:rFonts w:ascii="仿宋_GB2312" w:eastAsia="仿宋_GB2312"/>
          <w:sz w:val="32"/>
          <w:szCs w:val="32"/>
        </w:rPr>
      </w:pPr>
      <w:r>
        <w:rPr>
          <w:rFonts w:ascii="仿宋_GB2312" w:eastAsia="仿宋_GB2312"/>
          <w:sz w:val="32"/>
          <w:szCs w:val="32"/>
        </w:rPr>
        <w:t>2070109群众文化：反映群众文化方面的支出，包括基层文化馆（站）、群众艺术馆支出等。</w:t>
      </w:r>
    </w:p>
    <w:p w14:paraId="6EBDD065">
      <w:pPr>
        <w:pStyle w:val="26"/>
        <w:ind w:firstLine="640" w:firstLineChars="200"/>
        <w:rPr>
          <w:rFonts w:ascii="仿宋_GB2312" w:eastAsia="仿宋_GB2312"/>
          <w:sz w:val="32"/>
          <w:szCs w:val="32"/>
        </w:rPr>
      </w:pPr>
      <w:r>
        <w:rPr>
          <w:rFonts w:ascii="仿宋_GB2312" w:eastAsia="仿宋_GB2312"/>
          <w:sz w:val="32"/>
          <w:szCs w:val="32"/>
        </w:rPr>
        <w:t>11.社会保障和就业支出</w:t>
      </w:r>
    </w:p>
    <w:p w14:paraId="11EB9121">
      <w:pPr>
        <w:pStyle w:val="26"/>
        <w:ind w:firstLine="640" w:firstLineChars="200"/>
        <w:rPr>
          <w:rFonts w:ascii="仿宋_GB2312" w:eastAsia="仿宋_GB2312"/>
          <w:sz w:val="32"/>
          <w:szCs w:val="32"/>
        </w:rPr>
      </w:pPr>
      <w:r>
        <w:rPr>
          <w:rFonts w:ascii="仿宋_GB2312" w:eastAsia="仿宋_GB2312"/>
          <w:sz w:val="32"/>
          <w:szCs w:val="32"/>
        </w:rPr>
        <w:t>人力资源和社会保障管理事务</w:t>
      </w:r>
    </w:p>
    <w:p w14:paraId="03118DA5">
      <w:pPr>
        <w:pStyle w:val="26"/>
        <w:ind w:firstLine="640" w:firstLineChars="200"/>
        <w:rPr>
          <w:rFonts w:ascii="仿宋_GB2312" w:eastAsia="仿宋_GB2312"/>
          <w:sz w:val="32"/>
          <w:szCs w:val="32"/>
        </w:rPr>
      </w:pPr>
      <w:r>
        <w:rPr>
          <w:rFonts w:ascii="仿宋_GB2312" w:eastAsia="仿宋_GB2312"/>
          <w:sz w:val="32"/>
          <w:szCs w:val="32"/>
        </w:rPr>
        <w:t>2080109社会保险经办机构：反映社会保险经办机构开展业务工作的支出。</w:t>
      </w:r>
    </w:p>
    <w:p w14:paraId="48DF09A1">
      <w:pPr>
        <w:pStyle w:val="26"/>
        <w:ind w:firstLine="640" w:firstLineChars="200"/>
        <w:rPr>
          <w:rFonts w:ascii="仿宋_GB2312" w:eastAsia="仿宋_GB2312"/>
          <w:sz w:val="32"/>
          <w:szCs w:val="32"/>
        </w:rPr>
      </w:pPr>
      <w:r>
        <w:rPr>
          <w:rFonts w:ascii="仿宋_GB2312" w:eastAsia="仿宋_GB2312"/>
          <w:sz w:val="32"/>
          <w:szCs w:val="32"/>
        </w:rPr>
        <w:t>民政管理事务</w:t>
      </w:r>
    </w:p>
    <w:p w14:paraId="1CEECEAA">
      <w:pPr>
        <w:pStyle w:val="26"/>
        <w:ind w:firstLine="640" w:firstLineChars="200"/>
        <w:rPr>
          <w:rFonts w:ascii="仿宋_GB2312" w:eastAsia="仿宋_GB2312"/>
          <w:sz w:val="32"/>
          <w:szCs w:val="32"/>
        </w:rPr>
      </w:pPr>
      <w:r>
        <w:rPr>
          <w:rFonts w:ascii="仿宋_GB2312" w:eastAsia="仿宋_GB2312"/>
          <w:sz w:val="32"/>
          <w:szCs w:val="32"/>
        </w:rPr>
        <w:t>2080299 其他民政管理事务支出：反映民政部门接待来访、</w:t>
      </w:r>
      <w:r>
        <w:rPr>
          <w:rFonts w:hint="eastAsia" w:ascii="仿宋_GB2312" w:eastAsia="仿宋_GB2312"/>
          <w:sz w:val="32"/>
          <w:szCs w:val="32"/>
          <w:lang w:eastAsia="zh-CN"/>
        </w:rPr>
        <w:t>法治</w:t>
      </w:r>
      <w:r>
        <w:rPr>
          <w:rFonts w:ascii="仿宋_GB2312" w:eastAsia="仿宋_GB2312"/>
          <w:sz w:val="32"/>
          <w:szCs w:val="32"/>
        </w:rPr>
        <w:t>建设、政策宣传方面的支出，以及开展优抚安置、救灾减灾、社会救助、社会福利、婚姻登记、社会事务、信息化建设等专项业务的支出。</w:t>
      </w:r>
    </w:p>
    <w:p w14:paraId="0816811A">
      <w:pPr>
        <w:pStyle w:val="26"/>
        <w:ind w:firstLine="640" w:firstLineChars="200"/>
        <w:rPr>
          <w:rFonts w:ascii="仿宋_GB2312" w:eastAsia="仿宋_GB2312"/>
          <w:sz w:val="32"/>
          <w:szCs w:val="32"/>
        </w:rPr>
      </w:pPr>
      <w:r>
        <w:rPr>
          <w:rFonts w:ascii="仿宋_GB2312" w:eastAsia="仿宋_GB2312"/>
          <w:sz w:val="32"/>
          <w:szCs w:val="32"/>
        </w:rPr>
        <w:t>行政事业单位离退休</w:t>
      </w:r>
    </w:p>
    <w:p w14:paraId="098D5608">
      <w:pPr>
        <w:pStyle w:val="26"/>
        <w:ind w:firstLine="640" w:firstLineChars="200"/>
        <w:rPr>
          <w:rFonts w:ascii="仿宋_GB2312" w:eastAsia="仿宋_GB2312"/>
          <w:sz w:val="32"/>
          <w:szCs w:val="32"/>
        </w:rPr>
      </w:pPr>
      <w:r>
        <w:rPr>
          <w:rFonts w:ascii="仿宋_GB2312" w:eastAsia="仿宋_GB2312"/>
          <w:sz w:val="32"/>
          <w:szCs w:val="32"/>
        </w:rPr>
        <w:t>2080501未归口管理的行政单位离退休：反映未实行归口管理的行政单位（包括实行公务员管理的事业单位）开支的离退休支出。</w:t>
      </w:r>
    </w:p>
    <w:p w14:paraId="248A982F">
      <w:pPr>
        <w:pStyle w:val="26"/>
        <w:ind w:firstLine="640" w:firstLineChars="200"/>
        <w:rPr>
          <w:rFonts w:ascii="仿宋_GB2312" w:eastAsia="仿宋_GB2312"/>
          <w:sz w:val="32"/>
          <w:szCs w:val="32"/>
        </w:rPr>
      </w:pPr>
      <w:r>
        <w:rPr>
          <w:rFonts w:ascii="仿宋_GB2312" w:eastAsia="仿宋_GB2312"/>
          <w:sz w:val="32"/>
          <w:szCs w:val="32"/>
        </w:rPr>
        <w:t>2080502未归口管理的事业单位离退休：反映未实行归口管理的事业单位开支的离退休支出。</w:t>
      </w:r>
    </w:p>
    <w:p w14:paraId="5FA5B5F9">
      <w:pPr>
        <w:pStyle w:val="26"/>
        <w:ind w:firstLine="640" w:firstLineChars="200"/>
        <w:rPr>
          <w:rFonts w:ascii="仿宋_GB2312" w:eastAsia="仿宋_GB2312"/>
          <w:sz w:val="32"/>
          <w:szCs w:val="32"/>
        </w:rPr>
      </w:pPr>
      <w:r>
        <w:rPr>
          <w:rFonts w:ascii="仿宋_GB2312" w:eastAsia="仿宋_GB2312"/>
          <w:sz w:val="32"/>
          <w:szCs w:val="32"/>
        </w:rPr>
        <w:t>2080505机关事业单位基本养老保险缴费支出：反映机关事业单位实施养老保险制度由单位缴纳的基本养老保险费支出。</w:t>
      </w:r>
    </w:p>
    <w:p w14:paraId="57E869D5">
      <w:pPr>
        <w:pStyle w:val="26"/>
        <w:ind w:firstLine="640" w:firstLineChars="200"/>
        <w:rPr>
          <w:rFonts w:ascii="仿宋_GB2312" w:eastAsia="仿宋_GB2312"/>
          <w:sz w:val="32"/>
          <w:szCs w:val="32"/>
        </w:rPr>
      </w:pPr>
      <w:r>
        <w:rPr>
          <w:rFonts w:ascii="仿宋_GB2312" w:eastAsia="仿宋_GB2312"/>
          <w:sz w:val="32"/>
          <w:szCs w:val="32"/>
        </w:rPr>
        <w:t>特困人员救助供养</w:t>
      </w:r>
    </w:p>
    <w:p w14:paraId="3292ADCD">
      <w:pPr>
        <w:pStyle w:val="26"/>
        <w:ind w:firstLine="640" w:firstLineChars="200"/>
        <w:rPr>
          <w:rFonts w:ascii="仿宋_GB2312" w:eastAsia="仿宋_GB2312"/>
          <w:sz w:val="32"/>
          <w:szCs w:val="32"/>
        </w:rPr>
      </w:pPr>
      <w:r>
        <w:rPr>
          <w:rFonts w:ascii="仿宋_GB2312" w:eastAsia="仿宋_GB2312"/>
          <w:sz w:val="32"/>
          <w:szCs w:val="32"/>
        </w:rPr>
        <w:t>2082102农村特困人员救助供养支出：反映农村特困人员救助供养支出。</w:t>
      </w:r>
    </w:p>
    <w:p w14:paraId="7CC41F0B">
      <w:pPr>
        <w:pStyle w:val="26"/>
        <w:ind w:firstLine="640" w:firstLineChars="200"/>
        <w:rPr>
          <w:rFonts w:ascii="仿宋_GB2312" w:eastAsia="仿宋_GB2312"/>
          <w:sz w:val="32"/>
          <w:szCs w:val="32"/>
        </w:rPr>
      </w:pPr>
      <w:r>
        <w:rPr>
          <w:rFonts w:ascii="仿宋_GB2312" w:eastAsia="仿宋_GB2312"/>
          <w:sz w:val="32"/>
          <w:szCs w:val="32"/>
        </w:rPr>
        <w:t>12. 城乡社区支出</w:t>
      </w:r>
    </w:p>
    <w:p w14:paraId="21A16A3B">
      <w:pPr>
        <w:pStyle w:val="26"/>
        <w:ind w:firstLine="640" w:firstLineChars="200"/>
        <w:rPr>
          <w:rFonts w:ascii="仿宋_GB2312" w:eastAsia="仿宋_GB2312"/>
          <w:sz w:val="32"/>
          <w:szCs w:val="32"/>
        </w:rPr>
      </w:pPr>
      <w:r>
        <w:rPr>
          <w:rFonts w:ascii="仿宋_GB2312" w:eastAsia="仿宋_GB2312"/>
          <w:sz w:val="32"/>
          <w:szCs w:val="32"/>
        </w:rPr>
        <w:t>城乡社区环境卫生</w:t>
      </w:r>
    </w:p>
    <w:p w14:paraId="769E5E20">
      <w:pPr>
        <w:pStyle w:val="26"/>
        <w:ind w:firstLine="640" w:firstLineChars="200"/>
        <w:rPr>
          <w:rFonts w:ascii="仿宋_GB2312" w:eastAsia="仿宋_GB2312"/>
          <w:sz w:val="32"/>
          <w:szCs w:val="32"/>
        </w:rPr>
      </w:pPr>
      <w:r>
        <w:rPr>
          <w:rFonts w:ascii="仿宋_GB2312" w:eastAsia="仿宋_GB2312"/>
          <w:sz w:val="32"/>
          <w:szCs w:val="32"/>
        </w:rPr>
        <w:t>2120501  城乡社区环境卫生：反映城乡社区道路清扫、垃圾清运与处理、公厕建设与维护、园林绿化等方面的支出。</w:t>
      </w:r>
    </w:p>
    <w:p w14:paraId="03860261">
      <w:pPr>
        <w:pStyle w:val="26"/>
        <w:ind w:firstLine="640" w:firstLineChars="200"/>
        <w:rPr>
          <w:rFonts w:ascii="仿宋_GB2312" w:eastAsia="仿宋_GB2312"/>
          <w:sz w:val="32"/>
          <w:szCs w:val="32"/>
        </w:rPr>
      </w:pPr>
      <w:r>
        <w:rPr>
          <w:rFonts w:ascii="仿宋_GB2312" w:eastAsia="仿宋_GB2312"/>
          <w:sz w:val="32"/>
          <w:szCs w:val="32"/>
        </w:rPr>
        <w:t>13. 卫生健康支出</w:t>
      </w:r>
    </w:p>
    <w:p w14:paraId="2E0EDCB3">
      <w:pPr>
        <w:pStyle w:val="26"/>
        <w:ind w:firstLine="640" w:firstLineChars="200"/>
        <w:rPr>
          <w:rFonts w:ascii="仿宋_GB2312" w:eastAsia="仿宋_GB2312"/>
          <w:sz w:val="32"/>
          <w:szCs w:val="32"/>
        </w:rPr>
      </w:pPr>
      <w:r>
        <w:rPr>
          <w:rFonts w:ascii="仿宋_GB2312" w:eastAsia="仿宋_GB2312"/>
          <w:sz w:val="32"/>
          <w:szCs w:val="32"/>
        </w:rPr>
        <w:t>行政单位医疗</w:t>
      </w:r>
    </w:p>
    <w:p w14:paraId="46CCBA99">
      <w:pPr>
        <w:pStyle w:val="26"/>
        <w:ind w:firstLine="640" w:firstLineChars="200"/>
        <w:rPr>
          <w:rFonts w:ascii="仿宋_GB2312" w:eastAsia="仿宋_GB2312"/>
          <w:sz w:val="32"/>
          <w:szCs w:val="32"/>
        </w:rPr>
      </w:pPr>
      <w:r>
        <w:rPr>
          <w:rFonts w:ascii="仿宋_GB2312" w:eastAsia="仿宋_GB2312"/>
          <w:sz w:val="32"/>
          <w:szCs w:val="32"/>
        </w:rPr>
        <w:t>2101101  行政单位医疗：反映财政部门安排的行政单位（包括实行公务员管理的事业单位）基本医疗保险缴费支出。</w:t>
      </w:r>
    </w:p>
    <w:p w14:paraId="740BDBE5">
      <w:pPr>
        <w:pStyle w:val="26"/>
        <w:ind w:firstLine="640" w:firstLineChars="200"/>
        <w:rPr>
          <w:rFonts w:ascii="仿宋_GB2312" w:eastAsia="仿宋_GB2312"/>
          <w:sz w:val="32"/>
          <w:szCs w:val="32"/>
        </w:rPr>
      </w:pPr>
      <w:r>
        <w:rPr>
          <w:rFonts w:ascii="仿宋_GB2312" w:eastAsia="仿宋_GB2312"/>
          <w:sz w:val="32"/>
          <w:szCs w:val="32"/>
        </w:rPr>
        <w:t>2101102  事业单位医疗：反映财政部门安排的事业单位基本医疗保险缴费支出。</w:t>
      </w:r>
    </w:p>
    <w:p w14:paraId="47922491">
      <w:pPr>
        <w:pStyle w:val="26"/>
        <w:ind w:firstLine="640" w:firstLineChars="200"/>
        <w:rPr>
          <w:rFonts w:ascii="仿宋_GB2312" w:eastAsia="仿宋_GB2312"/>
          <w:sz w:val="32"/>
          <w:szCs w:val="32"/>
        </w:rPr>
      </w:pPr>
      <w:r>
        <w:rPr>
          <w:rFonts w:ascii="仿宋_GB2312" w:eastAsia="仿宋_GB2312"/>
          <w:sz w:val="32"/>
          <w:szCs w:val="32"/>
        </w:rPr>
        <w:t>2101103  公务员医疗补助：反映财政部门安排的公务员医疗补助经费。</w:t>
      </w:r>
    </w:p>
    <w:p w14:paraId="1E78CF2D">
      <w:pPr>
        <w:pStyle w:val="26"/>
        <w:ind w:firstLine="640" w:firstLineChars="200"/>
        <w:rPr>
          <w:rFonts w:ascii="仿宋_GB2312" w:eastAsia="仿宋_GB2312"/>
          <w:sz w:val="32"/>
          <w:szCs w:val="32"/>
        </w:rPr>
      </w:pPr>
      <w:r>
        <w:rPr>
          <w:rFonts w:ascii="仿宋_GB2312" w:eastAsia="仿宋_GB2312"/>
          <w:sz w:val="32"/>
          <w:szCs w:val="32"/>
        </w:rPr>
        <w:t>14.农林水支出</w:t>
      </w:r>
    </w:p>
    <w:p w14:paraId="33355E9A">
      <w:pPr>
        <w:pStyle w:val="26"/>
        <w:ind w:firstLine="640" w:firstLineChars="200"/>
        <w:rPr>
          <w:rFonts w:ascii="仿宋_GB2312" w:eastAsia="仿宋_GB2312"/>
          <w:sz w:val="32"/>
          <w:szCs w:val="32"/>
        </w:rPr>
      </w:pPr>
      <w:r>
        <w:rPr>
          <w:rFonts w:ascii="仿宋_GB2312" w:eastAsia="仿宋_GB2312"/>
          <w:sz w:val="32"/>
          <w:szCs w:val="32"/>
        </w:rPr>
        <w:t>农业</w:t>
      </w:r>
    </w:p>
    <w:p w14:paraId="3FDBDE1C">
      <w:pPr>
        <w:pStyle w:val="26"/>
        <w:ind w:firstLine="640" w:firstLineChars="200"/>
        <w:rPr>
          <w:rFonts w:ascii="仿宋_GB2312" w:eastAsia="仿宋_GB2312"/>
          <w:sz w:val="32"/>
          <w:szCs w:val="32"/>
        </w:rPr>
      </w:pPr>
      <w:r>
        <w:rPr>
          <w:rFonts w:ascii="仿宋_GB2312" w:eastAsia="仿宋_GB2312"/>
          <w:sz w:val="32"/>
          <w:szCs w:val="32"/>
        </w:rPr>
        <w:t>2130104事业运行：反映用于农业事业单位基本支出，事业单位设施、系统运行与资产维护等方面的支出。</w:t>
      </w:r>
    </w:p>
    <w:p w14:paraId="2B1BBEA7">
      <w:pPr>
        <w:pStyle w:val="26"/>
        <w:ind w:firstLine="640" w:firstLineChars="200"/>
        <w:rPr>
          <w:rFonts w:ascii="仿宋_GB2312" w:eastAsia="仿宋_GB2312"/>
          <w:sz w:val="32"/>
          <w:szCs w:val="32"/>
        </w:rPr>
      </w:pPr>
      <w:r>
        <w:rPr>
          <w:rFonts w:ascii="仿宋_GB2312" w:eastAsia="仿宋_GB2312"/>
          <w:sz w:val="32"/>
          <w:szCs w:val="32"/>
        </w:rPr>
        <w:t>2130152 对高校毕业生到基层任职补助：反映按规定对高校毕业生到基层任职的补助支出。</w:t>
      </w:r>
    </w:p>
    <w:p w14:paraId="13E3FDF2">
      <w:pPr>
        <w:pStyle w:val="26"/>
        <w:ind w:firstLine="640" w:firstLineChars="200"/>
        <w:rPr>
          <w:rFonts w:ascii="仿宋_GB2312" w:eastAsia="仿宋_GB2312"/>
          <w:sz w:val="32"/>
          <w:szCs w:val="32"/>
        </w:rPr>
      </w:pPr>
      <w:r>
        <w:rPr>
          <w:rFonts w:ascii="仿宋_GB2312" w:eastAsia="仿宋_GB2312"/>
          <w:sz w:val="32"/>
          <w:szCs w:val="32"/>
        </w:rPr>
        <w:t>林业和草原</w:t>
      </w:r>
    </w:p>
    <w:p w14:paraId="7C83102E">
      <w:pPr>
        <w:pStyle w:val="26"/>
        <w:ind w:firstLine="640" w:firstLineChars="200"/>
        <w:rPr>
          <w:rFonts w:ascii="仿宋_GB2312" w:eastAsia="仿宋_GB2312"/>
          <w:sz w:val="32"/>
          <w:szCs w:val="32"/>
        </w:rPr>
      </w:pPr>
      <w:r>
        <w:rPr>
          <w:rFonts w:ascii="仿宋_GB2312" w:eastAsia="仿宋_GB2312"/>
          <w:sz w:val="32"/>
          <w:szCs w:val="32"/>
        </w:rPr>
        <w:t>2130204 事业机构：反映事业单位的基本支出，不包括行政单位（含实行公务员管理的事业单位）后勤服务中心等附属事业单位的支出。</w:t>
      </w:r>
    </w:p>
    <w:p w14:paraId="34845623">
      <w:pPr>
        <w:pStyle w:val="26"/>
        <w:ind w:firstLine="640" w:firstLineChars="200"/>
        <w:rPr>
          <w:rFonts w:ascii="仿宋_GB2312" w:eastAsia="仿宋_GB2312"/>
          <w:sz w:val="32"/>
          <w:szCs w:val="32"/>
        </w:rPr>
      </w:pPr>
      <w:r>
        <w:rPr>
          <w:rFonts w:ascii="仿宋_GB2312" w:eastAsia="仿宋_GB2312"/>
          <w:sz w:val="32"/>
          <w:szCs w:val="32"/>
        </w:rPr>
        <w:t>农村综合改革</w:t>
      </w:r>
    </w:p>
    <w:p w14:paraId="39458BAC">
      <w:pPr>
        <w:pStyle w:val="26"/>
        <w:ind w:firstLine="640" w:firstLineChars="200"/>
        <w:rPr>
          <w:rFonts w:ascii="仿宋_GB2312" w:eastAsia="仿宋_GB2312"/>
          <w:sz w:val="32"/>
          <w:szCs w:val="32"/>
        </w:rPr>
      </w:pPr>
      <w:r>
        <w:rPr>
          <w:rFonts w:ascii="仿宋_GB2312" w:eastAsia="仿宋_GB2312"/>
          <w:sz w:val="32"/>
          <w:szCs w:val="32"/>
        </w:rPr>
        <w:t>2130701 对村级一事一议的补助：反映农村税费改革后对村级公益事业建设一事一议的补助支出。</w:t>
      </w:r>
    </w:p>
    <w:p w14:paraId="78B7053A">
      <w:pPr>
        <w:pStyle w:val="26"/>
        <w:ind w:firstLine="640" w:firstLineChars="200"/>
        <w:rPr>
          <w:rFonts w:ascii="仿宋_GB2312" w:eastAsia="仿宋_GB2312"/>
          <w:sz w:val="32"/>
          <w:szCs w:val="32"/>
        </w:rPr>
      </w:pPr>
      <w:r>
        <w:rPr>
          <w:rFonts w:ascii="仿宋_GB2312" w:eastAsia="仿宋_GB2312"/>
          <w:sz w:val="32"/>
          <w:szCs w:val="32"/>
        </w:rPr>
        <w:t>2130705对村民委员会和村党支部的补助：反映各级财政对村民委员会和村党支部的补助支出，以及支持建立县级基本财力保障机制安排的村级组织运转奖补资金。</w:t>
      </w:r>
    </w:p>
    <w:p w14:paraId="69CE8D01">
      <w:pPr>
        <w:pStyle w:val="26"/>
        <w:ind w:firstLine="640" w:firstLineChars="200"/>
        <w:rPr>
          <w:rFonts w:ascii="仿宋_GB2312" w:eastAsia="仿宋_GB2312"/>
          <w:sz w:val="32"/>
          <w:szCs w:val="32"/>
        </w:rPr>
      </w:pPr>
      <w:r>
        <w:rPr>
          <w:rFonts w:ascii="仿宋_GB2312" w:eastAsia="仿宋_GB2312"/>
          <w:sz w:val="32"/>
          <w:szCs w:val="32"/>
        </w:rPr>
        <w:t>15.住房保障支出</w:t>
      </w:r>
    </w:p>
    <w:p w14:paraId="2AC0323B">
      <w:pPr>
        <w:pStyle w:val="26"/>
        <w:ind w:firstLine="640" w:firstLineChars="200"/>
        <w:rPr>
          <w:rFonts w:ascii="仿宋_GB2312" w:eastAsia="仿宋_GB2312"/>
          <w:sz w:val="32"/>
          <w:szCs w:val="32"/>
        </w:rPr>
      </w:pPr>
      <w:r>
        <w:rPr>
          <w:rFonts w:ascii="仿宋_GB2312" w:eastAsia="仿宋_GB2312"/>
          <w:sz w:val="32"/>
          <w:szCs w:val="32"/>
        </w:rPr>
        <w:t>住房改革支出</w:t>
      </w:r>
    </w:p>
    <w:p w14:paraId="64569876">
      <w:pPr>
        <w:pStyle w:val="26"/>
        <w:ind w:firstLine="640" w:firstLineChars="200"/>
        <w:rPr>
          <w:rFonts w:ascii="仿宋_GB2312" w:eastAsia="仿宋_GB2312"/>
          <w:sz w:val="32"/>
          <w:szCs w:val="32"/>
        </w:rPr>
      </w:pPr>
      <w:r>
        <w:rPr>
          <w:rFonts w:ascii="仿宋_GB2312" w:eastAsia="仿宋_GB2312"/>
          <w:sz w:val="32"/>
          <w:szCs w:val="32"/>
        </w:rPr>
        <w:t>2210201住房公积金：反映行政事业单位按人力资源和社会保障部、财政部规定的基本工资和津贴补贴以及规定比例为职工缴纳的住房公积金。</w:t>
      </w:r>
    </w:p>
    <w:p w14:paraId="31D41B73">
      <w:pPr>
        <w:pStyle w:val="26"/>
        <w:ind w:firstLine="640" w:firstLineChars="200"/>
        <w:rPr>
          <w:rFonts w:ascii="仿宋_GB2312" w:eastAsia="仿宋_GB2312"/>
          <w:sz w:val="32"/>
          <w:szCs w:val="32"/>
        </w:rPr>
      </w:pPr>
      <w:r>
        <w:rPr>
          <w:rFonts w:ascii="仿宋_GB2312" w:eastAsia="仿宋_GB2312"/>
          <w:sz w:val="32"/>
          <w:szCs w:val="32"/>
        </w:rPr>
        <w:t>16.基本支出：指为保证机构正常运转，完成日常工作任务而发生的人员支出和公用支出。</w:t>
      </w:r>
    </w:p>
    <w:p w14:paraId="78B99FA6">
      <w:pPr>
        <w:pStyle w:val="26"/>
        <w:ind w:firstLine="640" w:firstLineChars="200"/>
        <w:rPr>
          <w:rFonts w:ascii="仿宋_GB2312" w:eastAsia="仿宋_GB2312"/>
          <w:sz w:val="32"/>
          <w:szCs w:val="32"/>
        </w:rPr>
      </w:pPr>
      <w:r>
        <w:rPr>
          <w:rFonts w:ascii="仿宋_GB2312" w:eastAsia="仿宋_GB2312"/>
          <w:sz w:val="32"/>
          <w:szCs w:val="32"/>
        </w:rPr>
        <w:t>17.项目支出：指在基本支出之外为完成特定行政任务和事业发展目标所发生的支出。</w:t>
      </w:r>
    </w:p>
    <w:p w14:paraId="05E86C28">
      <w:pPr>
        <w:pStyle w:val="26"/>
        <w:ind w:firstLine="640" w:firstLineChars="200"/>
        <w:rPr>
          <w:rFonts w:ascii="仿宋_GB2312" w:eastAsia="仿宋_GB2312"/>
          <w:color w:val="auto"/>
          <w:sz w:val="32"/>
          <w:szCs w:val="32"/>
        </w:rPr>
      </w:pPr>
      <w:r>
        <w:rPr>
          <w:rFonts w:ascii="仿宋_GB2312" w:eastAsia="仿宋_GB2312"/>
          <w:color w:val="auto"/>
          <w:sz w:val="32"/>
          <w:szCs w:val="32"/>
        </w:rPr>
        <w:t>18.“三公”经费：是指部门用财政拨款安排的因公出国（境）费、公务用车购置及运行费和公务接待费。其中，因公出国（境）费</w:t>
      </w:r>
      <w:r>
        <w:rPr>
          <w:rFonts w:hint="eastAsia" w:ascii="仿宋_GB2312" w:eastAsia="仿宋_GB2312"/>
          <w:color w:val="auto"/>
          <w:sz w:val="32"/>
          <w:szCs w:val="32"/>
        </w:rPr>
        <w:t>反映单位公务出国（境）的国际旅费、国外城市间交通费、</w:t>
      </w:r>
      <w:r>
        <w:rPr>
          <w:rFonts w:ascii="仿宋_GB2312" w:eastAsia="仿宋_GB2312"/>
          <w:color w:val="auto"/>
          <w:sz w:val="32"/>
          <w:szCs w:val="32"/>
        </w:rPr>
        <w:t>住宿费</w:t>
      </w:r>
      <w:r>
        <w:rPr>
          <w:rFonts w:hint="eastAsia" w:ascii="仿宋_GB2312" w:eastAsia="仿宋_GB2312"/>
          <w:color w:val="auto"/>
          <w:sz w:val="32"/>
          <w:szCs w:val="32"/>
        </w:rPr>
        <w:t>、</w:t>
      </w:r>
      <w:r>
        <w:rPr>
          <w:rFonts w:ascii="仿宋_GB2312" w:eastAsia="仿宋_GB2312"/>
          <w:color w:val="auto"/>
          <w:sz w:val="32"/>
          <w:szCs w:val="32"/>
        </w:rPr>
        <w:t>伙食费、培训费、公杂费等支出；公务用车购置及运行费</w:t>
      </w:r>
      <w:r>
        <w:rPr>
          <w:rFonts w:hint="eastAsia" w:ascii="仿宋_GB2312" w:eastAsia="仿宋_GB2312"/>
          <w:color w:val="auto"/>
          <w:sz w:val="32"/>
          <w:szCs w:val="32"/>
        </w:rPr>
        <w:t>反映</w:t>
      </w:r>
      <w:r>
        <w:rPr>
          <w:rFonts w:ascii="仿宋_GB2312" w:eastAsia="仿宋_GB2312"/>
          <w:color w:val="auto"/>
          <w:sz w:val="32"/>
          <w:szCs w:val="32"/>
        </w:rPr>
        <w:t>单位公务用车车辆购置支出（含车辆购置税）</w:t>
      </w:r>
      <w:r>
        <w:rPr>
          <w:rFonts w:hint="eastAsia" w:ascii="仿宋_GB2312" w:eastAsia="仿宋_GB2312"/>
          <w:color w:val="auto"/>
          <w:sz w:val="32"/>
          <w:szCs w:val="32"/>
        </w:rPr>
        <w:t>及</w:t>
      </w:r>
      <w:r>
        <w:rPr>
          <w:rFonts w:ascii="仿宋_GB2312" w:eastAsia="仿宋_GB2312"/>
          <w:color w:val="auto"/>
          <w:sz w:val="32"/>
          <w:szCs w:val="32"/>
        </w:rPr>
        <w:t>租用费、燃料费、</w:t>
      </w:r>
      <w:r>
        <w:rPr>
          <w:rFonts w:hint="eastAsia" w:ascii="仿宋_GB2312" w:eastAsia="仿宋_GB2312"/>
          <w:color w:val="auto"/>
          <w:sz w:val="32"/>
          <w:szCs w:val="32"/>
        </w:rPr>
        <w:t>过路过桥费、</w:t>
      </w:r>
      <w:r>
        <w:rPr>
          <w:rFonts w:ascii="仿宋_GB2312" w:eastAsia="仿宋_GB2312"/>
          <w:color w:val="auto"/>
          <w:sz w:val="32"/>
          <w:szCs w:val="32"/>
        </w:rPr>
        <w:t>维修费、保险费等支出；公务接待费</w:t>
      </w:r>
      <w:r>
        <w:rPr>
          <w:rFonts w:hint="eastAsia" w:ascii="仿宋_GB2312" w:eastAsia="仿宋_GB2312"/>
          <w:color w:val="auto"/>
          <w:sz w:val="32"/>
          <w:szCs w:val="32"/>
        </w:rPr>
        <w:t>指</w:t>
      </w:r>
      <w:r>
        <w:rPr>
          <w:rFonts w:ascii="仿宋_GB2312" w:eastAsia="仿宋_GB2312"/>
          <w:color w:val="auto"/>
          <w:sz w:val="32"/>
          <w:szCs w:val="32"/>
        </w:rPr>
        <w:t>单位按规定开支的各类公务接待</w:t>
      </w:r>
      <w:r>
        <w:rPr>
          <w:rFonts w:hint="eastAsia" w:ascii="仿宋_GB2312" w:eastAsia="仿宋_GB2312"/>
          <w:color w:val="auto"/>
          <w:sz w:val="32"/>
          <w:szCs w:val="32"/>
        </w:rPr>
        <w:t>（含</w:t>
      </w:r>
      <w:r>
        <w:rPr>
          <w:rFonts w:ascii="仿宋_GB2312" w:eastAsia="仿宋_GB2312"/>
          <w:color w:val="auto"/>
          <w:sz w:val="32"/>
          <w:szCs w:val="32"/>
        </w:rPr>
        <w:t>外宾接待</w:t>
      </w:r>
      <w:r>
        <w:rPr>
          <w:rFonts w:hint="eastAsia" w:ascii="仿宋_GB2312" w:eastAsia="仿宋_GB2312"/>
          <w:color w:val="auto"/>
          <w:sz w:val="32"/>
          <w:szCs w:val="32"/>
        </w:rPr>
        <w:t>）支出</w:t>
      </w:r>
      <w:r>
        <w:rPr>
          <w:rFonts w:ascii="仿宋_GB2312" w:eastAsia="仿宋_GB2312"/>
          <w:color w:val="auto"/>
          <w:sz w:val="32"/>
          <w:szCs w:val="32"/>
        </w:rPr>
        <w:t>。</w:t>
      </w:r>
    </w:p>
    <w:p w14:paraId="3232B91D">
      <w:pPr>
        <w:pStyle w:val="26"/>
        <w:spacing w:line="560" w:lineRule="exact"/>
        <w:ind w:firstLine="640" w:firstLineChars="200"/>
        <w:rPr>
          <w:rFonts w:ascii="仿宋_GB2312" w:eastAsia="仿宋_GB2312"/>
          <w:color w:val="FF0000"/>
          <w:sz w:val="32"/>
          <w:szCs w:val="32"/>
        </w:rPr>
      </w:pPr>
      <w:r>
        <w:rPr>
          <w:rFonts w:ascii="仿宋_GB2312" w:eastAsia="仿宋_GB2312"/>
          <w:color w:val="auto"/>
          <w:sz w:val="32"/>
          <w:szCs w:val="32"/>
        </w:rPr>
        <w:t>19.</w:t>
      </w:r>
      <w:r>
        <w:rPr>
          <w:rFonts w:hint="eastAsia" w:ascii="仿宋_GB2312" w:eastAsia="仿宋_GB2312"/>
          <w:color w:val="auto"/>
          <w:sz w:val="32"/>
          <w:szCs w:val="32"/>
        </w:rPr>
        <w:t>机关</w:t>
      </w:r>
      <w:r>
        <w:rPr>
          <w:rFonts w:ascii="仿宋_GB2312" w:eastAsia="仿宋_GB2312"/>
          <w:color w:val="auto"/>
          <w:sz w:val="32"/>
          <w:szCs w:val="32"/>
        </w:rPr>
        <w:t>运行费：为保障行政单位（包含参照公务员法管理的事业单位）运行用于购买货物和服务的各项资金。包括办公及</w:t>
      </w:r>
      <w:r>
        <w:rPr>
          <w:rFonts w:hint="eastAsia" w:ascii="仿宋_GB2312" w:eastAsia="仿宋_GB2312"/>
          <w:color w:val="auto"/>
          <w:sz w:val="32"/>
          <w:szCs w:val="32"/>
        </w:rPr>
        <w:t>印刷</w:t>
      </w:r>
      <w:r>
        <w:rPr>
          <w:rFonts w:ascii="仿宋_GB2312" w:eastAsia="仿宋_GB2312"/>
          <w:color w:val="auto"/>
          <w:sz w:val="32"/>
          <w:szCs w:val="32"/>
        </w:rPr>
        <w:t>费、</w:t>
      </w:r>
      <w:r>
        <w:rPr>
          <w:rFonts w:hint="eastAsia" w:ascii="仿宋_GB2312" w:eastAsia="仿宋_GB2312"/>
          <w:color w:val="auto"/>
          <w:sz w:val="32"/>
          <w:szCs w:val="32"/>
        </w:rPr>
        <w:t>邮电费</w:t>
      </w:r>
      <w:r>
        <w:rPr>
          <w:rFonts w:ascii="仿宋_GB2312" w:eastAsia="仿宋_GB2312"/>
          <w:color w:val="auto"/>
          <w:sz w:val="32"/>
          <w:szCs w:val="32"/>
        </w:rPr>
        <w:t>、</w:t>
      </w:r>
      <w:r>
        <w:rPr>
          <w:rFonts w:hint="eastAsia" w:ascii="仿宋_GB2312" w:eastAsia="仿宋_GB2312"/>
          <w:color w:val="auto"/>
          <w:sz w:val="32"/>
          <w:szCs w:val="32"/>
        </w:rPr>
        <w:t>差旅费、会议</w:t>
      </w:r>
      <w:r>
        <w:rPr>
          <w:rFonts w:ascii="仿宋_GB2312" w:eastAsia="仿宋_GB2312"/>
          <w:color w:val="auto"/>
          <w:sz w:val="32"/>
          <w:szCs w:val="32"/>
        </w:rPr>
        <w:t>费</w:t>
      </w:r>
      <w:r>
        <w:rPr>
          <w:rFonts w:hint="eastAsia" w:ascii="仿宋_GB2312" w:eastAsia="仿宋_GB2312"/>
          <w:color w:val="auto"/>
          <w:sz w:val="32"/>
          <w:szCs w:val="32"/>
        </w:rPr>
        <w:t>、福利费、日常维修费、专用材料及一般设备购置费、办公用房水电费以及其他</w:t>
      </w:r>
      <w:r>
        <w:rPr>
          <w:rFonts w:ascii="仿宋_GB2312" w:eastAsia="仿宋_GB2312"/>
          <w:color w:val="auto"/>
          <w:sz w:val="32"/>
          <w:szCs w:val="32"/>
        </w:rPr>
        <w:t>费用。</w:t>
      </w:r>
    </w:p>
    <w:p w14:paraId="65FCB9A8">
      <w:pPr>
        <w:spacing w:line="600" w:lineRule="exact"/>
        <w:jc w:val="center"/>
        <w:outlineLvl w:val="0"/>
        <w:rPr>
          <w:rStyle w:val="28"/>
          <w:rFonts w:ascii="黑体" w:hAnsi="黑体" w:eastAsia="黑体"/>
          <w:b w:val="0"/>
        </w:rPr>
      </w:pPr>
      <w:bookmarkStart w:id="93" w:name="_Toc15377226"/>
      <w:r>
        <w:rPr>
          <w:rFonts w:ascii="宋体"/>
          <w:b/>
          <w:sz w:val="44"/>
          <w:szCs w:val="44"/>
        </w:rPr>
        <w:br w:type="page"/>
      </w:r>
      <w:bookmarkStart w:id="94" w:name="_Toc15396614"/>
      <w:bookmarkStart w:id="95" w:name="_Toc180996888"/>
      <w:r>
        <w:rPr>
          <w:rFonts w:hint="eastAsia" w:ascii="黑体" w:hAnsi="黑体" w:eastAsia="黑体"/>
          <w:sz w:val="44"/>
          <w:szCs w:val="44"/>
        </w:rPr>
        <w:t>第</w:t>
      </w:r>
      <w:r>
        <w:rPr>
          <w:rStyle w:val="28"/>
          <w:rFonts w:hint="eastAsia" w:ascii="黑体" w:hAnsi="黑体" w:eastAsia="黑体"/>
          <w:b w:val="0"/>
        </w:rPr>
        <w:t>四部分 附件</w:t>
      </w:r>
      <w:bookmarkEnd w:id="94"/>
      <w:bookmarkEnd w:id="95"/>
    </w:p>
    <w:p w14:paraId="12FACDBE">
      <w:pPr>
        <w:rPr>
          <w:sz w:val="30"/>
          <w:szCs w:val="30"/>
        </w:rPr>
      </w:pPr>
      <w:r>
        <w:rPr>
          <w:rFonts w:eastAsia="黑体"/>
          <w:sz w:val="32"/>
          <w:szCs w:val="32"/>
        </w:rPr>
        <w:t>附件</w:t>
      </w:r>
      <w:r>
        <w:rPr>
          <w:rFonts w:hint="eastAsia" w:eastAsia="黑体"/>
          <w:sz w:val="32"/>
          <w:szCs w:val="32"/>
        </w:rPr>
        <w:t xml:space="preserve"> 1 </w:t>
      </w:r>
    </w:p>
    <w:p w14:paraId="7CC0DB31">
      <w:pPr>
        <w:spacing w:line="640" w:lineRule="exact"/>
        <w:jc w:val="center"/>
        <w:rPr>
          <w:rFonts w:eastAsia="方正小标宋_GBK"/>
          <w:sz w:val="44"/>
          <w:szCs w:val="44"/>
        </w:rPr>
      </w:pPr>
      <w:r>
        <w:rPr>
          <w:rFonts w:hint="eastAsia" w:eastAsia="方正小标宋_GBK"/>
          <w:sz w:val="44"/>
          <w:szCs w:val="44"/>
        </w:rPr>
        <w:t>盐边县惠民镇人民政府</w:t>
      </w:r>
    </w:p>
    <w:p w14:paraId="2BB0508C">
      <w:pPr>
        <w:spacing w:line="640" w:lineRule="exact"/>
        <w:jc w:val="center"/>
        <w:rPr>
          <w:rFonts w:eastAsia="方正小标宋_GBK"/>
          <w:sz w:val="44"/>
          <w:szCs w:val="44"/>
        </w:rPr>
      </w:pPr>
      <w:r>
        <w:rPr>
          <w:rFonts w:hint="eastAsia" w:eastAsia="方正小标宋_GBK"/>
          <w:sz w:val="44"/>
          <w:szCs w:val="44"/>
        </w:rPr>
        <w:t>2023</w:t>
      </w:r>
      <w:r>
        <w:rPr>
          <w:rFonts w:eastAsia="方正小标宋_GBK"/>
          <w:sz w:val="44"/>
          <w:szCs w:val="44"/>
        </w:rPr>
        <w:t>年部门</w:t>
      </w:r>
      <w:r>
        <w:rPr>
          <w:rFonts w:hint="eastAsia" w:eastAsia="方正小标宋_GBK"/>
          <w:sz w:val="44"/>
          <w:szCs w:val="44"/>
        </w:rPr>
        <w:t>预算</w:t>
      </w:r>
      <w:r>
        <w:rPr>
          <w:rFonts w:eastAsia="方正小标宋_GBK"/>
          <w:sz w:val="44"/>
          <w:szCs w:val="44"/>
        </w:rPr>
        <w:t>支出绩效评价报告</w:t>
      </w:r>
    </w:p>
    <w:p w14:paraId="060CC3CB">
      <w:pPr>
        <w:rPr>
          <w:rFonts w:eastAsia="方正楷体_GBK"/>
          <w:b/>
          <w:sz w:val="32"/>
          <w:szCs w:val="32"/>
        </w:rPr>
      </w:pPr>
    </w:p>
    <w:p w14:paraId="66D44BD8"/>
    <w:p w14:paraId="48B6E305">
      <w:pPr>
        <w:numPr>
          <w:ilvl w:val="0"/>
          <w:numId w:val="5"/>
        </w:numPr>
        <w:spacing w:line="560" w:lineRule="exact"/>
        <w:rPr>
          <w:rFonts w:eastAsia="仿宋_GB2312"/>
          <w:sz w:val="32"/>
          <w:szCs w:val="32"/>
        </w:rPr>
      </w:pPr>
      <w:r>
        <w:rPr>
          <w:rFonts w:eastAsia="黑体"/>
          <w:sz w:val="32"/>
          <w:szCs w:val="32"/>
        </w:rPr>
        <w:t>部门概况。</w:t>
      </w:r>
    </w:p>
    <w:p w14:paraId="5BED0F9A">
      <w:pPr>
        <w:spacing w:line="560" w:lineRule="exact"/>
        <w:ind w:left="640"/>
        <w:rPr>
          <w:rFonts w:eastAsia="仿宋_GB2312"/>
          <w:sz w:val="32"/>
          <w:szCs w:val="32"/>
        </w:rPr>
      </w:pPr>
      <w:r>
        <w:rPr>
          <w:rFonts w:hint="eastAsia" w:ascii="仿宋_GB2312" w:hAnsi="宋体" w:eastAsia="仿宋_GB2312" w:cs="仿宋_GB2312"/>
          <w:color w:val="000000"/>
          <w:kern w:val="0"/>
          <w:sz w:val="32"/>
          <w:szCs w:val="32"/>
          <w:shd w:val="clear" w:color="auto" w:fill="FFFFFF"/>
          <w:lang w:val="zh-CN"/>
        </w:rPr>
        <w:t>（一）机构组成</w:t>
      </w:r>
    </w:p>
    <w:p w14:paraId="43ACC4C9">
      <w:pPr>
        <w:widowControl/>
        <w:adjustRightInd w:val="0"/>
        <w:snapToGrid w:val="0"/>
        <w:spacing w:line="560" w:lineRule="exact"/>
        <w:ind w:firstLine="660" w:firstLineChars="200"/>
        <w:jc w:val="left"/>
        <w:rPr>
          <w:rFonts w:ascii="仿宋_GB2312" w:hAnsi="宋体" w:eastAsia="仿宋_GB2312" w:cs="仿宋_GB2312"/>
          <w:color w:val="000000"/>
          <w:kern w:val="0"/>
          <w:sz w:val="32"/>
          <w:szCs w:val="32"/>
          <w:shd w:val="clear" w:color="auto" w:fill="FFFFFF"/>
          <w:lang w:val="zh-CN"/>
        </w:rPr>
      </w:pPr>
      <w:r>
        <w:rPr>
          <w:rFonts w:hint="eastAsia" w:ascii="方正仿宋_GBK" w:eastAsia="方正仿宋_GBK"/>
          <w:color w:val="000000"/>
          <w:sz w:val="33"/>
          <w:szCs w:val="33"/>
        </w:rPr>
        <w:t>惠民镇人民政府属于机关事业一级单位，其中行政单位7个，分别为党政办公室，党建办公事，经济发展办公室（生态环境保护办公室），社会事务办公室，综合行政执法办公室，社会治理办公室（应急管理办公室），财政所；4个直属公益一类事业单位，分别为惠民镇便民服务中心，惠民镇农业农村服务中心，惠民镇村镇建设服务中心，惠民镇宣传文化旅游服务中心。</w:t>
      </w:r>
    </w:p>
    <w:p w14:paraId="514A5897">
      <w:pPr>
        <w:widowControl/>
        <w:adjustRightInd w:val="0"/>
        <w:snapToGrid w:val="0"/>
        <w:spacing w:line="560" w:lineRule="exact"/>
        <w:ind w:left="640"/>
        <w:jc w:val="left"/>
        <w:rPr>
          <w:rFonts w:ascii="仿宋_GB2312" w:hAnsi="宋体" w:eastAsia="仿宋_GB2312" w:cs="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val="zh-CN"/>
        </w:rPr>
        <w:t>（二）机构职能</w:t>
      </w:r>
      <w:r>
        <w:rPr>
          <w:rFonts w:hint="eastAsia" w:ascii="仿宋_GB2312" w:hAnsi="宋体" w:eastAsia="仿宋_GB2312" w:cs="仿宋_GB2312"/>
          <w:color w:val="000000"/>
          <w:kern w:val="0"/>
          <w:sz w:val="32"/>
          <w:szCs w:val="32"/>
          <w:shd w:val="clear" w:color="auto" w:fill="FFFFFF"/>
        </w:rPr>
        <w:t xml:space="preserve"> </w:t>
      </w:r>
    </w:p>
    <w:p w14:paraId="20EF158C">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ascii="仿宋_GB2312" w:hAnsi="仿宋_GB2312" w:eastAsia="仿宋_GB2312" w:cs="仿宋_GB2312"/>
          <w:color w:val="333333"/>
          <w:sz w:val="32"/>
          <w:szCs w:val="32"/>
          <w:shd w:val="clear" w:color="auto" w:fill="FFFFFF"/>
        </w:rPr>
        <w:t>贯彻执行党的路线、方针、政策和上级党组织及党员代表大会的决议、决定。</w:t>
      </w:r>
    </w:p>
    <w:p w14:paraId="72E80196">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2.研究决定全乡经济建设和社会发展中带有全局性的</w:t>
      </w:r>
      <w:r>
        <w:rPr>
          <w:rFonts w:ascii="仿宋_GB2312" w:hAnsi="仿宋_GB2312" w:eastAsia="仿宋_GB2312" w:cs="仿宋_GB2312"/>
          <w:color w:val="333333"/>
          <w:sz w:val="32"/>
          <w:szCs w:val="32"/>
          <w:shd w:val="clear" w:color="auto" w:fill="FFFFFF"/>
        </w:rPr>
        <w:t>重大问题。</w:t>
      </w:r>
    </w:p>
    <w:p w14:paraId="788D9731">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rPr>
        <w:t>负责抓好所属党组织的思想建设、组织建设、作风建设。负责全面从严治党、党风廉政建设和反腐败工作。</w:t>
      </w:r>
    </w:p>
    <w:p w14:paraId="627BD84D">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rPr>
        <w:t>按照干部管理权限，负责对干部的教育、培养、选拔任免和监督工作，向上级党组织推荐干部。</w:t>
      </w:r>
    </w:p>
    <w:p w14:paraId="397B82CD">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rPr>
        <w:t>领导工会、共青团、妇联、科协等群团组织，协调党政之间的关系。</w:t>
      </w:r>
    </w:p>
    <w:p w14:paraId="4A6E8EDA">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6.</w:t>
      </w:r>
      <w:r>
        <w:rPr>
          <w:rFonts w:hint="eastAsia" w:ascii="仿宋_GB2312" w:hAnsi="仿宋_GB2312" w:eastAsia="仿宋_GB2312" w:cs="仿宋_GB2312"/>
          <w:color w:val="333333"/>
          <w:sz w:val="32"/>
          <w:szCs w:val="32"/>
          <w:shd w:val="clear" w:color="auto" w:fill="FFFFFF"/>
        </w:rPr>
        <w:t>负责本行政区域的政治思想、宣传、统战、政法、保密、武装、精神文明建设和民主</w:t>
      </w:r>
      <w:r>
        <w:rPr>
          <w:rFonts w:hint="eastAsia" w:ascii="仿宋_GB2312" w:hAnsi="仿宋_GB2312" w:eastAsia="仿宋_GB2312" w:cs="仿宋_GB2312"/>
          <w:color w:val="333333"/>
          <w:sz w:val="32"/>
          <w:szCs w:val="32"/>
          <w:shd w:val="clear" w:color="auto" w:fill="FFFFFF"/>
          <w:lang w:eastAsia="zh-CN"/>
        </w:rPr>
        <w:t>法治</w:t>
      </w:r>
      <w:r>
        <w:rPr>
          <w:rFonts w:hint="eastAsia" w:ascii="仿宋_GB2312" w:hAnsi="仿宋_GB2312" w:eastAsia="仿宋_GB2312" w:cs="仿宋_GB2312"/>
          <w:color w:val="333333"/>
          <w:sz w:val="32"/>
          <w:szCs w:val="32"/>
          <w:shd w:val="clear" w:color="auto" w:fill="FFFFFF"/>
        </w:rPr>
        <w:t>建设等工作。</w:t>
      </w:r>
    </w:p>
    <w:p w14:paraId="41ACADA3">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7.制定并执行本行政区域内经济和社会发展规划、计划。</w:t>
      </w:r>
    </w:p>
    <w:p w14:paraId="58A620DD">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负责乡村振兴、新农村建设和推进城乡一体化的组织和实施。</w:t>
      </w:r>
    </w:p>
    <w:p w14:paraId="1E787858">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负责辖区经济、文化、教育、科学、卫生健康、民政、社会保障、民族宗教、村乡建设、司法、退役军人、扶贫、信访、安全、统计等行政管理和服务工作。</w:t>
      </w:r>
    </w:p>
    <w:p w14:paraId="13AF118B">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负责农业产业结构调整和</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三农</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服务工作。</w:t>
      </w:r>
    </w:p>
    <w:p w14:paraId="56720D1B">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建立健全社会治理防控体系，开展爱国卫生、环境</w:t>
      </w:r>
      <w:r>
        <w:rPr>
          <w:rFonts w:ascii="仿宋_GB2312" w:hAnsi="仿宋_GB2312" w:eastAsia="仿宋_GB2312" w:cs="仿宋_GB2312"/>
          <w:color w:val="333333"/>
          <w:sz w:val="32"/>
          <w:szCs w:val="32"/>
          <w:shd w:val="clear" w:color="auto" w:fill="FFFFFF"/>
        </w:rPr>
        <w:t>卫生监督检查，承担环境、资源保护等工作，促进人与自然和谐发展。</w:t>
      </w:r>
    </w:p>
    <w:p w14:paraId="2C57E80A">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负责应急管理、安全生产、抢险救灾等工作，保护人民群众生命财产安全。</w:t>
      </w:r>
    </w:p>
    <w:p w14:paraId="2061A440">
      <w:pPr>
        <w:widowControl/>
        <w:adjustRightInd w:val="0"/>
        <w:snapToGrid w:val="0"/>
        <w:spacing w:line="56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rPr>
        <w:t>完成上级党委、政府交办的其他工作。</w:t>
      </w:r>
    </w:p>
    <w:p w14:paraId="4E1B04E6">
      <w:pPr>
        <w:widowControl/>
        <w:adjustRightInd w:val="0"/>
        <w:snapToGrid w:val="0"/>
        <w:spacing w:line="560" w:lineRule="exact"/>
        <w:ind w:left="640"/>
        <w:jc w:val="left"/>
        <w:rPr>
          <w:rFonts w:ascii="仿宋_GB2312" w:hAnsi="宋体" w:eastAsia="仿宋_GB2312" w:cs="仿宋_GB2312"/>
          <w:color w:val="000000"/>
          <w:kern w:val="0"/>
          <w:sz w:val="32"/>
          <w:szCs w:val="32"/>
          <w:shd w:val="clear" w:color="auto" w:fill="FFFFFF"/>
          <w:lang w:val="zh-CN"/>
        </w:rPr>
      </w:pPr>
      <w:r>
        <w:rPr>
          <w:rFonts w:hint="eastAsia" w:ascii="仿宋_GB2312" w:hAnsi="宋体" w:eastAsia="仿宋_GB2312" w:cs="仿宋_GB2312"/>
          <w:color w:val="000000"/>
          <w:kern w:val="0"/>
          <w:sz w:val="32"/>
          <w:szCs w:val="32"/>
          <w:shd w:val="clear" w:color="auto" w:fill="FFFFFF"/>
          <w:lang w:val="zh-CN"/>
        </w:rPr>
        <w:t>（三）人员概况</w:t>
      </w:r>
    </w:p>
    <w:p w14:paraId="3ADA0AA3">
      <w:pPr>
        <w:widowControl/>
        <w:adjustRightInd w:val="0"/>
        <w:snapToGrid w:val="0"/>
        <w:spacing w:line="560" w:lineRule="exact"/>
        <w:ind w:firstLine="640" w:firstLineChars="200"/>
        <w:jc w:val="left"/>
        <w:rPr>
          <w:rFonts w:ascii="仿宋_GB2312" w:hAnsi="宋体" w:eastAsia="仿宋_GB2312" w:cs="仿宋_GB2312"/>
          <w:color w:val="000000"/>
          <w:kern w:val="0"/>
          <w:sz w:val="32"/>
          <w:szCs w:val="32"/>
          <w:shd w:val="clear" w:color="auto" w:fill="FFFFFF"/>
          <w:lang w:val="zh-CN"/>
        </w:rPr>
      </w:pPr>
      <w:r>
        <w:rPr>
          <w:rFonts w:hint="eastAsia" w:ascii="仿宋_GB2312" w:hAnsi="仿宋_GB2312" w:eastAsia="仿宋_GB2312" w:cs="仿宋_GB2312"/>
          <w:color w:val="333333"/>
          <w:sz w:val="32"/>
          <w:szCs w:val="32"/>
          <w:shd w:val="clear" w:color="auto" w:fill="FFFFFF"/>
        </w:rPr>
        <w:t>惠民镇人民政府现有编制数</w:t>
      </w:r>
      <w:r>
        <w:rPr>
          <w:rFonts w:hint="eastAsia" w:eastAsia="楷体_GB2312"/>
          <w:sz w:val="32"/>
          <w:szCs w:val="32"/>
        </w:rPr>
        <w:t>54</w:t>
      </w:r>
      <w:r>
        <w:rPr>
          <w:rFonts w:hint="eastAsia" w:ascii="仿宋_GB2312" w:hAnsi="仿宋_GB2312" w:eastAsia="仿宋_GB2312" w:cs="仿宋_GB2312"/>
          <w:color w:val="333333"/>
          <w:sz w:val="32"/>
          <w:szCs w:val="32"/>
          <w:shd w:val="clear" w:color="auto" w:fill="FFFFFF"/>
        </w:rPr>
        <w:t>人，</w:t>
      </w:r>
      <w:r>
        <w:rPr>
          <w:rFonts w:hint="eastAsia" w:ascii="仿宋_GB2312" w:hAnsi="仿宋_GB2312" w:eastAsia="仿宋_GB2312" w:cs="仿宋_GB2312"/>
          <w:color w:val="000000"/>
          <w:sz w:val="32"/>
          <w:szCs w:val="32"/>
          <w:shd w:val="clear" w:color="auto" w:fill="FFFFFF"/>
        </w:rPr>
        <w:t>其中：行政编制23人，</w:t>
      </w:r>
      <w:r>
        <w:rPr>
          <w:rFonts w:hint="eastAsia" w:ascii="仿宋_GB2312" w:hAnsi="仿宋_GB2312" w:eastAsia="仿宋_GB2312" w:cs="仿宋_GB2312"/>
          <w:color w:val="333333"/>
          <w:sz w:val="32"/>
          <w:szCs w:val="32"/>
          <w:shd w:val="clear" w:color="auto" w:fill="FFFFFF"/>
        </w:rPr>
        <w:t>工勤人员5人，事业编制26人，2023年年末在职人员54人，退休19人。</w:t>
      </w:r>
    </w:p>
    <w:p w14:paraId="0319B6EF">
      <w:pPr>
        <w:spacing w:line="560" w:lineRule="exact"/>
        <w:ind w:firstLine="640" w:firstLineChars="200"/>
        <w:rPr>
          <w:rFonts w:eastAsia="黑体"/>
          <w:sz w:val="32"/>
          <w:szCs w:val="32"/>
        </w:rPr>
      </w:pPr>
      <w:r>
        <w:rPr>
          <w:rFonts w:hint="eastAsia" w:eastAsia="黑体"/>
          <w:sz w:val="32"/>
          <w:szCs w:val="32"/>
        </w:rPr>
        <w:t>二</w:t>
      </w:r>
      <w:r>
        <w:rPr>
          <w:rFonts w:eastAsia="黑体"/>
          <w:sz w:val="32"/>
          <w:szCs w:val="32"/>
        </w:rPr>
        <w:t>、部门资金基本情况</w:t>
      </w:r>
    </w:p>
    <w:p w14:paraId="3DC86F0E">
      <w:pPr>
        <w:spacing w:line="560" w:lineRule="exact"/>
        <w:ind w:firstLine="640" w:firstLineChars="200"/>
        <w:rPr>
          <w:rFonts w:eastAsia="楷体_GB2312"/>
          <w:sz w:val="32"/>
          <w:szCs w:val="32"/>
        </w:rPr>
      </w:pPr>
      <w:r>
        <w:rPr>
          <w:rFonts w:eastAsia="楷体_GB2312"/>
          <w:sz w:val="32"/>
          <w:szCs w:val="32"/>
        </w:rPr>
        <w:t>（一）部门财政资金收入情况。</w:t>
      </w:r>
    </w:p>
    <w:p w14:paraId="15A38496">
      <w:pPr>
        <w:spacing w:line="560" w:lineRule="exact"/>
        <w:ind w:firstLine="640" w:firstLineChars="200"/>
        <w:rPr>
          <w:rFonts w:ascii="仿宋_GB2312" w:eastAsia="仿宋_GB2312"/>
          <w:sz w:val="32"/>
          <w:szCs w:val="32"/>
        </w:rPr>
      </w:pPr>
      <w:r>
        <w:rPr>
          <w:rFonts w:eastAsia="仿宋_GB2312"/>
          <w:sz w:val="32"/>
          <w:szCs w:val="32"/>
        </w:rPr>
        <w:t>202</w:t>
      </w:r>
      <w:r>
        <w:rPr>
          <w:rFonts w:hint="eastAsia" w:eastAsia="仿宋_GB2312"/>
          <w:sz w:val="32"/>
          <w:szCs w:val="32"/>
        </w:rPr>
        <w:t>3</w:t>
      </w:r>
      <w:r>
        <w:rPr>
          <w:rFonts w:eastAsia="仿宋_GB2312"/>
          <w:sz w:val="32"/>
          <w:szCs w:val="32"/>
        </w:rPr>
        <w:t>年惠民镇全年收入</w:t>
      </w:r>
      <w:r>
        <w:rPr>
          <w:rFonts w:hint="eastAsia" w:eastAsia="仿宋_GB2312"/>
          <w:sz w:val="32"/>
          <w:szCs w:val="32"/>
        </w:rPr>
        <w:t>2220</w:t>
      </w:r>
      <w:r>
        <w:rPr>
          <w:rFonts w:eastAsia="仿宋_GB2312"/>
          <w:sz w:val="32"/>
          <w:szCs w:val="32"/>
        </w:rPr>
        <w:t>万元，其中一般财政拨款收入</w:t>
      </w:r>
      <w:r>
        <w:rPr>
          <w:rFonts w:hint="eastAsia" w:eastAsia="仿宋_GB2312"/>
          <w:sz w:val="32"/>
          <w:szCs w:val="32"/>
        </w:rPr>
        <w:t>2199</w:t>
      </w:r>
      <w:r>
        <w:rPr>
          <w:rFonts w:eastAsia="仿宋_GB2312"/>
          <w:sz w:val="32"/>
          <w:szCs w:val="32"/>
        </w:rPr>
        <w:t>万，其他收入</w:t>
      </w:r>
      <w:r>
        <w:rPr>
          <w:rFonts w:hint="eastAsia" w:eastAsia="仿宋_GB2312"/>
          <w:sz w:val="32"/>
          <w:szCs w:val="32"/>
        </w:rPr>
        <w:t>16</w:t>
      </w:r>
      <w:r>
        <w:rPr>
          <w:rFonts w:eastAsia="仿宋_GB2312"/>
          <w:sz w:val="32"/>
          <w:szCs w:val="32"/>
        </w:rPr>
        <w:t>万</w:t>
      </w:r>
      <w:r>
        <w:rPr>
          <w:rFonts w:hint="eastAsia" w:eastAsia="仿宋_GB2312"/>
          <w:sz w:val="32"/>
          <w:szCs w:val="32"/>
        </w:rPr>
        <w:t>，年初结转结余5万</w:t>
      </w:r>
      <w:r>
        <w:rPr>
          <w:rFonts w:hint="eastAsia" w:ascii="仿宋_GB2312" w:eastAsia="仿宋_GB2312"/>
          <w:sz w:val="32"/>
          <w:szCs w:val="32"/>
        </w:rPr>
        <w:t>。</w:t>
      </w:r>
    </w:p>
    <w:p w14:paraId="3767ECE6">
      <w:pPr>
        <w:spacing w:line="560" w:lineRule="exact"/>
        <w:ind w:firstLine="640" w:firstLineChars="200"/>
        <w:rPr>
          <w:rFonts w:eastAsia="楷体_GB2312"/>
          <w:sz w:val="32"/>
          <w:szCs w:val="32"/>
        </w:rPr>
      </w:pPr>
      <w:r>
        <w:rPr>
          <w:rFonts w:eastAsia="楷体_GB2312"/>
          <w:sz w:val="32"/>
          <w:szCs w:val="32"/>
        </w:rPr>
        <w:t>（二）部门财政资金支出情况。</w:t>
      </w:r>
    </w:p>
    <w:p w14:paraId="56C571B7">
      <w:pPr>
        <w:ind w:firstLine="800" w:firstLineChars="250"/>
        <w:rPr>
          <w:rFonts w:eastAsia="仿宋_GB2312"/>
          <w:color w:val="000000"/>
          <w:sz w:val="32"/>
          <w:szCs w:val="32"/>
        </w:rPr>
      </w:pPr>
      <w:r>
        <w:rPr>
          <w:rFonts w:hint="eastAsia" w:eastAsia="仿宋_GB2312"/>
          <w:color w:val="000000"/>
          <w:sz w:val="32"/>
          <w:szCs w:val="32"/>
        </w:rPr>
        <w:t>2023</w:t>
      </w:r>
      <w:r>
        <w:rPr>
          <w:rFonts w:eastAsia="仿宋_GB2312"/>
          <w:color w:val="000000"/>
          <w:sz w:val="32"/>
          <w:szCs w:val="32"/>
        </w:rPr>
        <w:t>年全年支出</w:t>
      </w:r>
      <w:r>
        <w:rPr>
          <w:rFonts w:hint="eastAsia" w:eastAsia="仿宋_GB2312"/>
          <w:color w:val="000000"/>
          <w:sz w:val="32"/>
          <w:szCs w:val="32"/>
        </w:rPr>
        <w:t>2220</w:t>
      </w:r>
      <w:r>
        <w:rPr>
          <w:rFonts w:eastAsia="仿宋_GB2312"/>
          <w:color w:val="000000"/>
          <w:sz w:val="32"/>
          <w:szCs w:val="32"/>
        </w:rPr>
        <w:t>万元，其中基本支出1</w:t>
      </w:r>
      <w:r>
        <w:rPr>
          <w:rFonts w:hint="eastAsia" w:eastAsia="仿宋_GB2312"/>
          <w:color w:val="000000"/>
          <w:sz w:val="32"/>
          <w:szCs w:val="32"/>
        </w:rPr>
        <w:t>537</w:t>
      </w:r>
      <w:r>
        <w:rPr>
          <w:rFonts w:eastAsia="仿宋_GB2312"/>
          <w:color w:val="000000"/>
          <w:sz w:val="32"/>
          <w:szCs w:val="32"/>
        </w:rPr>
        <w:t>万元，占全年支出</w:t>
      </w:r>
      <w:r>
        <w:rPr>
          <w:rFonts w:hint="eastAsia" w:eastAsia="仿宋_GB2312"/>
          <w:color w:val="000000"/>
          <w:sz w:val="32"/>
          <w:szCs w:val="32"/>
        </w:rPr>
        <w:t>69</w:t>
      </w:r>
      <w:r>
        <w:rPr>
          <w:rFonts w:eastAsia="仿宋_GB2312"/>
          <w:color w:val="000000"/>
          <w:sz w:val="32"/>
          <w:szCs w:val="32"/>
        </w:rPr>
        <w:t>%，项目支出</w:t>
      </w:r>
      <w:r>
        <w:rPr>
          <w:rFonts w:hint="eastAsia" w:eastAsia="仿宋_GB2312"/>
          <w:color w:val="000000"/>
          <w:sz w:val="32"/>
          <w:szCs w:val="32"/>
        </w:rPr>
        <w:t>683</w:t>
      </w:r>
      <w:r>
        <w:rPr>
          <w:rFonts w:eastAsia="仿宋_GB2312"/>
          <w:color w:val="000000"/>
          <w:sz w:val="32"/>
          <w:szCs w:val="32"/>
        </w:rPr>
        <w:t>万元，占全年支出</w:t>
      </w:r>
      <w:r>
        <w:rPr>
          <w:rFonts w:hint="eastAsia" w:eastAsia="仿宋_GB2312"/>
          <w:color w:val="000000"/>
          <w:sz w:val="32"/>
          <w:szCs w:val="32"/>
        </w:rPr>
        <w:t>31</w:t>
      </w:r>
      <w:r>
        <w:rPr>
          <w:rFonts w:eastAsia="仿宋_GB2312"/>
          <w:color w:val="000000"/>
          <w:sz w:val="32"/>
          <w:szCs w:val="32"/>
        </w:rPr>
        <w:t>%。</w:t>
      </w:r>
    </w:p>
    <w:p w14:paraId="26A55333">
      <w:pPr>
        <w:spacing w:line="560" w:lineRule="exact"/>
        <w:ind w:firstLine="640" w:firstLineChars="200"/>
        <w:rPr>
          <w:rFonts w:ascii="仿宋" w:hAnsi="仿宋" w:eastAsia="仿宋"/>
          <w:sz w:val="30"/>
          <w:szCs w:val="30"/>
        </w:rPr>
      </w:pPr>
      <w:r>
        <w:rPr>
          <w:rFonts w:hint="eastAsia" w:ascii="仿宋_GB2312" w:eastAsia="仿宋_GB2312"/>
          <w:sz w:val="32"/>
          <w:szCs w:val="32"/>
        </w:rPr>
        <w:t>按照功能分类：</w:t>
      </w:r>
      <w:r>
        <w:rPr>
          <w:rFonts w:eastAsia="方正仿宋_GBK"/>
          <w:sz w:val="33"/>
          <w:szCs w:val="33"/>
        </w:rPr>
        <w:t>一般公共服务支出</w:t>
      </w:r>
      <w:r>
        <w:rPr>
          <w:rFonts w:hint="eastAsia" w:eastAsia="方正仿宋_GBK"/>
          <w:sz w:val="33"/>
          <w:szCs w:val="33"/>
        </w:rPr>
        <w:t>690</w:t>
      </w:r>
      <w:r>
        <w:rPr>
          <w:rFonts w:eastAsia="方正仿宋_GBK"/>
          <w:sz w:val="33"/>
          <w:szCs w:val="33"/>
        </w:rPr>
        <w:t>万元，占全年支出3</w:t>
      </w:r>
      <w:r>
        <w:rPr>
          <w:rFonts w:hint="eastAsia" w:eastAsia="方正仿宋_GBK"/>
          <w:sz w:val="33"/>
          <w:szCs w:val="33"/>
        </w:rPr>
        <w:t>1</w:t>
      </w:r>
      <w:r>
        <w:rPr>
          <w:rFonts w:eastAsia="方正仿宋_GBK"/>
          <w:sz w:val="33"/>
          <w:szCs w:val="33"/>
        </w:rPr>
        <w:t>%</w:t>
      </w:r>
      <w:r>
        <w:rPr>
          <w:rFonts w:hint="eastAsia" w:eastAsia="方正仿宋_GBK"/>
          <w:sz w:val="33"/>
          <w:szCs w:val="33"/>
        </w:rPr>
        <w:t>；</w:t>
      </w:r>
      <w:r>
        <w:rPr>
          <w:rFonts w:eastAsia="方正仿宋_GBK"/>
          <w:sz w:val="33"/>
          <w:szCs w:val="33"/>
        </w:rPr>
        <w:t>文化体育与传媒支出6</w:t>
      </w:r>
      <w:r>
        <w:rPr>
          <w:rFonts w:hint="eastAsia" w:eastAsia="方正仿宋_GBK"/>
          <w:sz w:val="33"/>
          <w:szCs w:val="33"/>
        </w:rPr>
        <w:t>0</w:t>
      </w:r>
      <w:r>
        <w:rPr>
          <w:rFonts w:eastAsia="方正仿宋_GBK"/>
          <w:sz w:val="33"/>
          <w:szCs w:val="33"/>
        </w:rPr>
        <w:t>万元，占全年支出</w:t>
      </w:r>
      <w:r>
        <w:rPr>
          <w:rFonts w:hint="eastAsia" w:eastAsia="方正仿宋_GBK"/>
          <w:sz w:val="33"/>
          <w:szCs w:val="33"/>
        </w:rPr>
        <w:t>3</w:t>
      </w:r>
      <w:r>
        <w:rPr>
          <w:rFonts w:eastAsia="方正仿宋_GBK"/>
          <w:sz w:val="33"/>
          <w:szCs w:val="33"/>
        </w:rPr>
        <w:t>%；社会保障和就业支出</w:t>
      </w:r>
      <w:r>
        <w:rPr>
          <w:rFonts w:hint="eastAsia" w:eastAsia="方正仿宋_GBK"/>
          <w:sz w:val="33"/>
          <w:szCs w:val="33"/>
        </w:rPr>
        <w:t>406</w:t>
      </w:r>
      <w:r>
        <w:rPr>
          <w:rFonts w:eastAsia="方正仿宋_GBK"/>
          <w:sz w:val="33"/>
          <w:szCs w:val="33"/>
        </w:rPr>
        <w:t>万元，占全年支出18%；卫生健康支出</w:t>
      </w:r>
      <w:r>
        <w:rPr>
          <w:rFonts w:hint="eastAsia" w:eastAsia="方正仿宋_GBK"/>
          <w:sz w:val="33"/>
          <w:szCs w:val="33"/>
        </w:rPr>
        <w:t>109</w:t>
      </w:r>
      <w:r>
        <w:rPr>
          <w:rFonts w:eastAsia="方正仿宋_GBK"/>
          <w:sz w:val="33"/>
          <w:szCs w:val="33"/>
        </w:rPr>
        <w:t>万元，占全年支出5%；农林水支出</w:t>
      </w:r>
      <w:r>
        <w:rPr>
          <w:rFonts w:hint="eastAsia" w:eastAsia="方正仿宋_GBK"/>
          <w:sz w:val="33"/>
          <w:szCs w:val="33"/>
        </w:rPr>
        <w:t>845</w:t>
      </w:r>
      <w:r>
        <w:rPr>
          <w:rFonts w:eastAsia="方正仿宋_GBK"/>
          <w:sz w:val="33"/>
          <w:szCs w:val="33"/>
        </w:rPr>
        <w:t>万元，占全年支出</w:t>
      </w:r>
      <w:r>
        <w:rPr>
          <w:rFonts w:hint="eastAsia" w:eastAsia="方正仿宋_GBK"/>
          <w:sz w:val="33"/>
          <w:szCs w:val="33"/>
        </w:rPr>
        <w:t>38</w:t>
      </w:r>
      <w:r>
        <w:rPr>
          <w:rFonts w:eastAsia="方正仿宋_GBK"/>
          <w:sz w:val="33"/>
          <w:szCs w:val="33"/>
        </w:rPr>
        <w:t>%；住房保障支出</w:t>
      </w:r>
      <w:r>
        <w:rPr>
          <w:rFonts w:hint="eastAsia" w:eastAsia="方正仿宋_GBK"/>
          <w:sz w:val="33"/>
          <w:szCs w:val="33"/>
        </w:rPr>
        <w:t>80</w:t>
      </w:r>
      <w:r>
        <w:rPr>
          <w:rFonts w:eastAsia="方正仿宋_GBK"/>
          <w:sz w:val="33"/>
          <w:szCs w:val="33"/>
        </w:rPr>
        <w:t>万元，占全年支出</w:t>
      </w:r>
      <w:r>
        <w:rPr>
          <w:rFonts w:hint="eastAsia" w:eastAsia="方正仿宋_GBK"/>
          <w:sz w:val="33"/>
          <w:szCs w:val="33"/>
        </w:rPr>
        <w:t>3</w:t>
      </w:r>
      <w:r>
        <w:rPr>
          <w:rFonts w:eastAsia="方正仿宋_GBK"/>
          <w:sz w:val="33"/>
          <w:szCs w:val="33"/>
        </w:rPr>
        <w:t>%；灾害防治及应急管理支出</w:t>
      </w:r>
      <w:r>
        <w:rPr>
          <w:rFonts w:hint="eastAsia" w:eastAsia="方正仿宋_GBK"/>
          <w:sz w:val="33"/>
          <w:szCs w:val="33"/>
        </w:rPr>
        <w:t>29</w:t>
      </w:r>
      <w:r>
        <w:rPr>
          <w:rFonts w:eastAsia="方正仿宋_GBK"/>
          <w:sz w:val="33"/>
          <w:szCs w:val="33"/>
        </w:rPr>
        <w:t>万元，占全年1%；其他支出2万，占全年支出1%，惠民镇202</w:t>
      </w:r>
      <w:r>
        <w:rPr>
          <w:rFonts w:hint="eastAsia" w:eastAsia="方正仿宋_GBK"/>
          <w:sz w:val="33"/>
          <w:szCs w:val="33"/>
        </w:rPr>
        <w:t>2</w:t>
      </w:r>
      <w:r>
        <w:rPr>
          <w:rFonts w:eastAsia="方正仿宋_GBK"/>
          <w:sz w:val="33"/>
          <w:szCs w:val="33"/>
        </w:rPr>
        <w:t>年支出增加</w:t>
      </w:r>
      <w:r>
        <w:rPr>
          <w:rFonts w:hint="eastAsia" w:eastAsia="方正仿宋_GBK"/>
          <w:sz w:val="33"/>
          <w:szCs w:val="33"/>
        </w:rPr>
        <w:t>384</w:t>
      </w:r>
      <w:r>
        <w:rPr>
          <w:rFonts w:eastAsia="方正仿宋_GBK"/>
          <w:sz w:val="33"/>
          <w:szCs w:val="33"/>
        </w:rPr>
        <w:t>万元，出现原因是</w:t>
      </w:r>
      <w:r>
        <w:rPr>
          <w:rFonts w:hint="eastAsia" w:eastAsia="方正仿宋_GBK"/>
          <w:sz w:val="33"/>
          <w:szCs w:val="33"/>
        </w:rPr>
        <w:t>2023</w:t>
      </w:r>
      <w:r>
        <w:rPr>
          <w:rFonts w:eastAsia="方正仿宋_GBK"/>
          <w:sz w:val="33"/>
          <w:szCs w:val="33"/>
        </w:rPr>
        <w:t>年我镇</w:t>
      </w:r>
      <w:r>
        <w:rPr>
          <w:rFonts w:hint="eastAsia" w:ascii="方正仿宋_GBK" w:hAnsi="方正仿宋_GBK" w:eastAsia="方正仿宋_GBK" w:cs="方正仿宋_GBK"/>
          <w:sz w:val="33"/>
          <w:szCs w:val="33"/>
        </w:rPr>
        <w:t>人员变动较大，重点工作开展增多。</w:t>
      </w:r>
    </w:p>
    <w:p w14:paraId="5098A3D2">
      <w:pPr>
        <w:spacing w:line="560" w:lineRule="exact"/>
        <w:ind w:firstLine="640" w:firstLineChars="200"/>
        <w:rPr>
          <w:rFonts w:eastAsia="楷体_GB2312"/>
          <w:sz w:val="32"/>
          <w:szCs w:val="32"/>
        </w:rPr>
      </w:pPr>
      <w:r>
        <w:rPr>
          <w:rFonts w:eastAsia="楷体_GB2312"/>
          <w:sz w:val="32"/>
          <w:szCs w:val="32"/>
        </w:rPr>
        <w:t>（三）结转和结余情况。</w:t>
      </w:r>
    </w:p>
    <w:p w14:paraId="786D0481">
      <w:pPr>
        <w:ind w:firstLine="709"/>
        <w:rPr>
          <w:rFonts w:eastAsia="楷体_GB2312"/>
          <w:sz w:val="32"/>
          <w:szCs w:val="32"/>
        </w:rPr>
      </w:pPr>
      <w:r>
        <w:rPr>
          <w:rFonts w:hint="eastAsia" w:eastAsia="楷体_GB2312"/>
          <w:sz w:val="32"/>
          <w:szCs w:val="32"/>
        </w:rPr>
        <w:t>2023年度，我镇年末结余数为0万元。</w:t>
      </w:r>
    </w:p>
    <w:p w14:paraId="2A8CF02B">
      <w:pPr>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、部门整体预算绩效管理情况</w:t>
      </w:r>
    </w:p>
    <w:p w14:paraId="23641AD7">
      <w:pPr>
        <w:spacing w:line="560" w:lineRule="exact"/>
        <w:ind w:firstLine="640" w:firstLineChars="200"/>
        <w:rPr>
          <w:rFonts w:eastAsia="楷体_GB2312"/>
          <w:sz w:val="32"/>
          <w:szCs w:val="32"/>
        </w:rPr>
      </w:pPr>
      <w:r>
        <w:rPr>
          <w:rFonts w:eastAsia="楷体_GB2312"/>
          <w:sz w:val="32"/>
          <w:szCs w:val="32"/>
        </w:rPr>
        <w:t>（一）专项资金分配情况。</w:t>
      </w:r>
    </w:p>
    <w:p w14:paraId="08083929">
      <w:pPr>
        <w:spacing w:line="560" w:lineRule="exact"/>
        <w:ind w:firstLine="640" w:firstLineChars="200"/>
        <w:rPr>
          <w:rFonts w:eastAsia="仿宋_GB2312"/>
          <w:sz w:val="32"/>
          <w:szCs w:val="32"/>
        </w:rPr>
      </w:pPr>
      <w:r>
        <w:rPr>
          <w:rFonts w:hint="eastAsia" w:eastAsia="仿宋_GB2312"/>
          <w:sz w:val="32"/>
          <w:szCs w:val="32"/>
        </w:rPr>
        <w:t>科学合理安排专项资金预算支出，实现资金落到实处，专款专用，严禁挤占、截留和挪用，监督使用报账范围</w:t>
      </w:r>
      <w:r>
        <w:rPr>
          <w:rFonts w:eastAsia="仿宋_GB2312"/>
          <w:sz w:val="32"/>
          <w:szCs w:val="32"/>
        </w:rPr>
        <w:t>。</w:t>
      </w:r>
    </w:p>
    <w:p w14:paraId="224BC3CD">
      <w:pPr>
        <w:spacing w:line="560" w:lineRule="exact"/>
        <w:ind w:firstLine="640" w:firstLineChars="200"/>
        <w:rPr>
          <w:rFonts w:eastAsia="楷体_GB2312"/>
          <w:sz w:val="32"/>
          <w:szCs w:val="32"/>
        </w:rPr>
      </w:pPr>
      <w:r>
        <w:rPr>
          <w:rFonts w:eastAsia="楷体_GB2312"/>
          <w:sz w:val="32"/>
          <w:szCs w:val="32"/>
        </w:rPr>
        <w:t>（二）资产管理。</w:t>
      </w:r>
    </w:p>
    <w:p w14:paraId="2C98BD75">
      <w:pPr>
        <w:snapToGrid w:val="0"/>
        <w:spacing w:line="560" w:lineRule="exact"/>
        <w:ind w:firstLine="640" w:firstLineChars="200"/>
        <w:rPr>
          <w:rFonts w:eastAsia="仿宋_GB2312"/>
          <w:sz w:val="32"/>
          <w:szCs w:val="32"/>
        </w:rPr>
      </w:pPr>
      <w:r>
        <w:rPr>
          <w:rFonts w:eastAsia="仿宋_GB2312"/>
          <w:sz w:val="32"/>
          <w:szCs w:val="32"/>
        </w:rPr>
        <w:t>2023年，我镇资产合计金额为833万元，主要为银行存款14万元，其他应收款700万元，固定资产原值667万元。固定资产累计折旧515万元，固定资产净值152万元；负债合计666万元，其他应付款净额662万元，其他应交税费5万元；净资产合计185万元，累计盈余2359万元</w:t>
      </w:r>
      <w:r>
        <w:rPr>
          <w:rFonts w:hint="eastAsia" w:eastAsia="仿宋_GB2312"/>
          <w:sz w:val="32"/>
          <w:szCs w:val="32"/>
        </w:rPr>
        <w:t>。</w:t>
      </w:r>
    </w:p>
    <w:p w14:paraId="18C980F4">
      <w:pPr>
        <w:spacing w:line="560" w:lineRule="exact"/>
        <w:ind w:firstLine="640" w:firstLineChars="200"/>
        <w:rPr>
          <w:rFonts w:eastAsia="楷体_GB2312"/>
          <w:sz w:val="32"/>
          <w:szCs w:val="32"/>
        </w:rPr>
      </w:pPr>
      <w:r>
        <w:rPr>
          <w:rFonts w:eastAsia="楷体_GB2312"/>
          <w:sz w:val="32"/>
          <w:szCs w:val="32"/>
        </w:rPr>
        <w:t>（三）内控制度管理。</w:t>
      </w:r>
    </w:p>
    <w:p w14:paraId="5AB32CBB">
      <w:pPr>
        <w:spacing w:line="560" w:lineRule="exact"/>
        <w:ind w:firstLine="640" w:firstLineChars="200"/>
        <w:rPr>
          <w:rFonts w:eastAsia="仿宋_GB2312"/>
          <w:sz w:val="32"/>
          <w:szCs w:val="32"/>
        </w:rPr>
      </w:pPr>
      <w:r>
        <w:rPr>
          <w:rFonts w:eastAsia="仿宋_GB2312"/>
          <w:sz w:val="32"/>
          <w:szCs w:val="32"/>
        </w:rPr>
        <w:t>1.内部控制制度的设置及执行情况。</w:t>
      </w:r>
    </w:p>
    <w:p w14:paraId="7025A8A0">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组建领导小组，单位内控工作是一个复杂的体系，工作涉及预算业务、收支业务、采购业务、资产管理、建设项目、合同管理、内外监督等各项经济活动，需要内部各部门的协作和配合。惠民镇在工作中意识到单位领导重视是推动实施内控的关键。工作中与党风廉政建设密切结合，使单位领导树立起风险防控意识，为内控工作的推进奠定了基础。成立了由镇长任组长、各分管领导任副组长、各相关股室为成员的内部控制规范领导小组。对内部控制的建立和实施情况进行监督，及时发现并指出内部控制管理中的问题和薄弱环节，督促落实内部控制的整改计划和措施，确保内部控制体系的有效运行。</w:t>
      </w:r>
    </w:p>
    <w:p w14:paraId="46EDEA19">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构建内控机制，保障内控实施，建立了单位层面的内控运行制约机制。主要包括8个方面的内容：内控管理职责分工，经济活动决策机制，关键岗位责任机制，关键人员资质能力，财务信息编报要求，信息技术应用要求，经济活动风险评估，内部控制监督评价。梳理了单位主要经济业务管理制度及流程。针对预(决)算管理、经费收支管理、政府采购管理以及资产管理等业务模块，在规章制度方面，梳理制度文件，汇编成册。通过信息化对制度和流程进行“固化”。要保障内控真正落地，信息化是实施内控的最重要手段。惠民镇在信息系统建设中将内控理念嵌入信息系统中，将制度和流程进行“固化”并达到常态化，真正实现从“人治”管理向“法治”管理和科学管理的转变。内控规范建设政策性强、涉及面广、工作量大且具有相当难度和专业性的工作，单位自身开展内控建设缺乏精力和专业知识和信息化手段，很难保证内控建设的效率和效果。下一步管理中将自我纠正、自我完善和持续改进，确保内控规范实施取得良好效果。</w:t>
      </w:r>
    </w:p>
    <w:p w14:paraId="164358BD">
      <w:pPr>
        <w:spacing w:line="560" w:lineRule="exact"/>
        <w:ind w:firstLine="640" w:firstLineChars="200"/>
        <w:rPr>
          <w:rFonts w:eastAsia="仿宋_GB2312"/>
          <w:sz w:val="32"/>
          <w:szCs w:val="32"/>
        </w:rPr>
      </w:pPr>
      <w:r>
        <w:rPr>
          <w:rFonts w:eastAsia="仿宋_GB2312"/>
          <w:sz w:val="32"/>
          <w:szCs w:val="32"/>
        </w:rPr>
        <w:t>2.部门内部控制制度的执行。</w:t>
      </w:r>
    </w:p>
    <w:p w14:paraId="6A727CA0">
      <w:pPr>
        <w:spacing w:line="560" w:lineRule="exact"/>
        <w:ind w:firstLine="640" w:firstLineChars="200"/>
        <w:rPr>
          <w:rFonts w:eastAsia="仿宋_GB2312"/>
          <w:sz w:val="32"/>
          <w:szCs w:val="32"/>
        </w:rPr>
      </w:pPr>
      <w:r>
        <w:rPr>
          <w:rFonts w:hint="eastAsia" w:eastAsia="仿宋_GB2312"/>
          <w:sz w:val="32"/>
          <w:szCs w:val="32"/>
        </w:rPr>
        <w:t>按照我单位编制的内部控制制度执行。</w:t>
      </w:r>
    </w:p>
    <w:p w14:paraId="7A284791">
      <w:pPr>
        <w:spacing w:line="560" w:lineRule="exact"/>
        <w:ind w:firstLine="640" w:firstLineChars="200"/>
        <w:rPr>
          <w:rFonts w:eastAsia="楷体_GB2312"/>
          <w:sz w:val="32"/>
          <w:szCs w:val="32"/>
        </w:rPr>
      </w:pPr>
      <w:r>
        <w:rPr>
          <w:rFonts w:eastAsia="楷体_GB2312"/>
          <w:sz w:val="32"/>
          <w:szCs w:val="32"/>
        </w:rPr>
        <w:t>（四）信息公开。</w:t>
      </w:r>
    </w:p>
    <w:p w14:paraId="443B1983">
      <w:pPr>
        <w:spacing w:line="560" w:lineRule="exact"/>
        <w:ind w:firstLine="640" w:firstLineChars="200"/>
        <w:rPr>
          <w:rFonts w:ascii="仿宋_GB2312" w:eastAsia="仿宋_GB2312"/>
          <w:sz w:val="32"/>
          <w:szCs w:val="32"/>
        </w:rPr>
      </w:pPr>
      <w:r>
        <w:rPr>
          <w:rFonts w:hint="eastAsia" w:ascii="仿宋_GB2312" w:eastAsia="仿宋_GB2312"/>
          <w:sz w:val="32"/>
          <w:szCs w:val="32"/>
        </w:rPr>
        <w:t>1、将编制好的本级部门预算整体绩效评价报告报县财政局；</w:t>
      </w:r>
    </w:p>
    <w:p w14:paraId="3E83E123">
      <w:pPr>
        <w:spacing w:line="560" w:lineRule="exact"/>
        <w:ind w:firstLine="640" w:firstLineChars="200"/>
        <w:rPr>
          <w:rFonts w:ascii="仿宋_GB2312" w:eastAsia="仿宋_GB2312"/>
          <w:sz w:val="32"/>
          <w:szCs w:val="32"/>
        </w:rPr>
      </w:pPr>
      <w:r>
        <w:rPr>
          <w:rFonts w:hint="eastAsia" w:ascii="仿宋_GB2312" w:eastAsia="仿宋_GB2312"/>
          <w:sz w:val="32"/>
          <w:szCs w:val="32"/>
        </w:rPr>
        <w:t>2、同时在按照要求在“盐边县公众信息网”财政信息板块下的“财政绩效评价信息专栏”进行公开公示。</w:t>
      </w:r>
    </w:p>
    <w:p w14:paraId="24928C2D">
      <w:pPr>
        <w:spacing w:line="560" w:lineRule="exact"/>
        <w:ind w:firstLine="640" w:firstLineChars="200"/>
        <w:rPr>
          <w:rFonts w:eastAsia="楷体_GB2312"/>
          <w:sz w:val="32"/>
          <w:szCs w:val="32"/>
        </w:rPr>
      </w:pPr>
      <w:r>
        <w:rPr>
          <w:rFonts w:eastAsia="楷体_GB2312"/>
          <w:sz w:val="32"/>
          <w:szCs w:val="32"/>
        </w:rPr>
        <w:t>（五）绩效监控</w:t>
      </w:r>
      <w:r>
        <w:rPr>
          <w:rFonts w:hint="eastAsia" w:eastAsia="楷体_GB2312"/>
          <w:sz w:val="32"/>
          <w:szCs w:val="32"/>
        </w:rPr>
        <w:t>。</w:t>
      </w:r>
    </w:p>
    <w:p w14:paraId="50831D6E">
      <w:pPr>
        <w:spacing w:line="560" w:lineRule="exact"/>
        <w:ind w:firstLine="640" w:firstLineChars="200"/>
        <w:rPr>
          <w:rFonts w:ascii="仿宋_GB2312" w:eastAsia="仿宋_GB2312"/>
          <w:sz w:val="32"/>
          <w:szCs w:val="32"/>
        </w:rPr>
      </w:pPr>
      <w:r>
        <w:rPr>
          <w:rFonts w:hint="eastAsia" w:ascii="仿宋_GB2312" w:eastAsia="仿宋_GB2312"/>
          <w:sz w:val="32"/>
          <w:szCs w:val="32"/>
        </w:rPr>
        <w:t>2023年预算执行进度监控情况。</w:t>
      </w:r>
    </w:p>
    <w:p w14:paraId="2E367072">
      <w:pPr>
        <w:spacing w:line="560" w:lineRule="exact"/>
        <w:ind w:firstLine="640" w:firstLineChars="200"/>
        <w:rPr>
          <w:rFonts w:ascii="仿宋_GB2312" w:eastAsia="仿宋_GB2312"/>
          <w:sz w:val="32"/>
          <w:szCs w:val="32"/>
        </w:rPr>
      </w:pPr>
      <w:r>
        <w:rPr>
          <w:rFonts w:hint="eastAsia" w:ascii="仿宋_GB2312" w:eastAsia="仿宋_GB2312"/>
          <w:sz w:val="32"/>
          <w:szCs w:val="32"/>
        </w:rPr>
        <w:t>2023年惠民镇全年收入2220万元，全年支出2220万元，年末结余0万元，支出执行进度为100%。</w:t>
      </w:r>
    </w:p>
    <w:p w14:paraId="0FCA59B4">
      <w:pPr>
        <w:spacing w:line="560" w:lineRule="exact"/>
        <w:ind w:firstLine="640" w:firstLineChars="200"/>
        <w:rPr>
          <w:rFonts w:eastAsia="楷体_GB2312"/>
          <w:sz w:val="32"/>
          <w:szCs w:val="32"/>
        </w:rPr>
      </w:pPr>
      <w:r>
        <w:rPr>
          <w:rFonts w:eastAsia="楷体_GB2312"/>
          <w:sz w:val="32"/>
          <w:szCs w:val="32"/>
        </w:rPr>
        <w:t>（六）部门绩效情况。</w:t>
      </w:r>
    </w:p>
    <w:p w14:paraId="1F3CE2E9">
      <w:pPr>
        <w:spacing w:line="560" w:lineRule="exact"/>
        <w:ind w:firstLine="640" w:firstLineChars="200"/>
        <w:rPr>
          <w:rFonts w:eastAsia="仿宋_GB2312"/>
          <w:sz w:val="32"/>
          <w:szCs w:val="32"/>
        </w:rPr>
      </w:pPr>
      <w:r>
        <w:rPr>
          <w:rFonts w:eastAsia="仿宋_GB2312"/>
          <w:sz w:val="32"/>
          <w:szCs w:val="32"/>
        </w:rPr>
        <w:t>1.总体绩效</w:t>
      </w:r>
    </w:p>
    <w:p w14:paraId="0BA984FC">
      <w:pPr>
        <w:spacing w:line="560" w:lineRule="exact"/>
        <w:ind w:firstLine="640" w:firstLineChars="200"/>
        <w:rPr>
          <w:rFonts w:ascii="仿宋_GB2312" w:eastAsia="仿宋_GB2312"/>
          <w:sz w:val="32"/>
          <w:szCs w:val="32"/>
        </w:rPr>
      </w:pPr>
      <w:r>
        <w:rPr>
          <w:rFonts w:hint="eastAsia" w:ascii="仿宋_GB2312" w:eastAsia="仿宋_GB2312"/>
          <w:sz w:val="32"/>
          <w:szCs w:val="32"/>
        </w:rPr>
        <w:t>2023年总收入2220万元，2023年总支出2220万元。</w:t>
      </w:r>
    </w:p>
    <w:p w14:paraId="7D1D954A">
      <w:pPr>
        <w:spacing w:line="560" w:lineRule="exact"/>
        <w:ind w:firstLine="640" w:firstLineChars="200"/>
        <w:rPr>
          <w:rFonts w:eastAsia="仿宋_GB2312"/>
          <w:sz w:val="32"/>
          <w:szCs w:val="32"/>
        </w:rPr>
      </w:pPr>
      <w:r>
        <w:rPr>
          <w:rFonts w:eastAsia="仿宋_GB2312"/>
          <w:sz w:val="32"/>
          <w:szCs w:val="32"/>
        </w:rPr>
        <w:t>2.主要目标绩效完成情况</w:t>
      </w:r>
    </w:p>
    <w:p w14:paraId="45D375E9">
      <w:pPr>
        <w:spacing w:line="560" w:lineRule="exact"/>
        <w:ind w:firstLine="660" w:firstLineChars="200"/>
        <w:rPr>
          <w:rFonts w:ascii="仿宋" w:hAnsi="仿宋" w:eastAsia="仿宋"/>
          <w:sz w:val="30"/>
          <w:szCs w:val="30"/>
        </w:rPr>
      </w:pPr>
      <w:r>
        <w:rPr>
          <w:rFonts w:eastAsia="方正仿宋_GBK"/>
          <w:sz w:val="33"/>
          <w:szCs w:val="33"/>
        </w:rPr>
        <w:t>一般公共服务支出</w:t>
      </w:r>
      <w:r>
        <w:rPr>
          <w:rFonts w:hint="eastAsia" w:eastAsia="方正仿宋_GBK"/>
          <w:sz w:val="33"/>
          <w:szCs w:val="33"/>
        </w:rPr>
        <w:t>690</w:t>
      </w:r>
      <w:r>
        <w:rPr>
          <w:rFonts w:eastAsia="方正仿宋_GBK"/>
          <w:sz w:val="33"/>
          <w:szCs w:val="33"/>
        </w:rPr>
        <w:t>万元，占全年支出3</w:t>
      </w:r>
      <w:r>
        <w:rPr>
          <w:rFonts w:hint="eastAsia" w:eastAsia="方正仿宋_GBK"/>
          <w:sz w:val="33"/>
          <w:szCs w:val="33"/>
        </w:rPr>
        <w:t>1</w:t>
      </w:r>
      <w:r>
        <w:rPr>
          <w:rFonts w:eastAsia="方正仿宋_GBK"/>
          <w:sz w:val="33"/>
          <w:szCs w:val="33"/>
        </w:rPr>
        <w:t>%</w:t>
      </w:r>
      <w:r>
        <w:rPr>
          <w:rFonts w:hint="eastAsia" w:eastAsia="方正仿宋_GBK"/>
          <w:sz w:val="33"/>
          <w:szCs w:val="33"/>
        </w:rPr>
        <w:t>；</w:t>
      </w:r>
      <w:r>
        <w:rPr>
          <w:rFonts w:eastAsia="方正仿宋_GBK"/>
          <w:sz w:val="33"/>
          <w:szCs w:val="33"/>
        </w:rPr>
        <w:t>文化体育与传媒支出6</w:t>
      </w:r>
      <w:r>
        <w:rPr>
          <w:rFonts w:hint="eastAsia" w:eastAsia="方正仿宋_GBK"/>
          <w:sz w:val="33"/>
          <w:szCs w:val="33"/>
        </w:rPr>
        <w:t>0</w:t>
      </w:r>
      <w:r>
        <w:rPr>
          <w:rFonts w:eastAsia="方正仿宋_GBK"/>
          <w:sz w:val="33"/>
          <w:szCs w:val="33"/>
        </w:rPr>
        <w:t>万元，占全年支出</w:t>
      </w:r>
      <w:r>
        <w:rPr>
          <w:rFonts w:hint="eastAsia" w:eastAsia="方正仿宋_GBK"/>
          <w:sz w:val="33"/>
          <w:szCs w:val="33"/>
        </w:rPr>
        <w:t>3</w:t>
      </w:r>
      <w:r>
        <w:rPr>
          <w:rFonts w:eastAsia="方正仿宋_GBK"/>
          <w:sz w:val="33"/>
          <w:szCs w:val="33"/>
        </w:rPr>
        <w:t>%；社会保障和就业支出</w:t>
      </w:r>
      <w:r>
        <w:rPr>
          <w:rFonts w:hint="eastAsia" w:eastAsia="方正仿宋_GBK"/>
          <w:sz w:val="33"/>
          <w:szCs w:val="33"/>
        </w:rPr>
        <w:t>406</w:t>
      </w:r>
      <w:r>
        <w:rPr>
          <w:rFonts w:eastAsia="方正仿宋_GBK"/>
          <w:sz w:val="33"/>
          <w:szCs w:val="33"/>
        </w:rPr>
        <w:t>万元，占全年支出18%；卫生健康支出</w:t>
      </w:r>
      <w:r>
        <w:rPr>
          <w:rFonts w:hint="eastAsia" w:eastAsia="方正仿宋_GBK"/>
          <w:sz w:val="33"/>
          <w:szCs w:val="33"/>
        </w:rPr>
        <w:t>109</w:t>
      </w:r>
      <w:r>
        <w:rPr>
          <w:rFonts w:eastAsia="方正仿宋_GBK"/>
          <w:sz w:val="33"/>
          <w:szCs w:val="33"/>
        </w:rPr>
        <w:t>万元，占全年支出5%；农林水支出</w:t>
      </w:r>
      <w:r>
        <w:rPr>
          <w:rFonts w:hint="eastAsia" w:eastAsia="方正仿宋_GBK"/>
          <w:sz w:val="33"/>
          <w:szCs w:val="33"/>
        </w:rPr>
        <w:t>845</w:t>
      </w:r>
      <w:r>
        <w:rPr>
          <w:rFonts w:eastAsia="方正仿宋_GBK"/>
          <w:sz w:val="33"/>
          <w:szCs w:val="33"/>
        </w:rPr>
        <w:t>万元，占全年支出</w:t>
      </w:r>
      <w:r>
        <w:rPr>
          <w:rFonts w:hint="eastAsia" w:eastAsia="方正仿宋_GBK"/>
          <w:sz w:val="33"/>
          <w:szCs w:val="33"/>
        </w:rPr>
        <w:t>38</w:t>
      </w:r>
      <w:r>
        <w:rPr>
          <w:rFonts w:eastAsia="方正仿宋_GBK"/>
          <w:sz w:val="33"/>
          <w:szCs w:val="33"/>
        </w:rPr>
        <w:t>%；住房保障支出</w:t>
      </w:r>
      <w:r>
        <w:rPr>
          <w:rFonts w:hint="eastAsia" w:eastAsia="方正仿宋_GBK"/>
          <w:sz w:val="33"/>
          <w:szCs w:val="33"/>
        </w:rPr>
        <w:t>80</w:t>
      </w:r>
      <w:r>
        <w:rPr>
          <w:rFonts w:eastAsia="方正仿宋_GBK"/>
          <w:sz w:val="33"/>
          <w:szCs w:val="33"/>
        </w:rPr>
        <w:t>万元，占全年支出</w:t>
      </w:r>
      <w:r>
        <w:rPr>
          <w:rFonts w:hint="eastAsia" w:eastAsia="方正仿宋_GBK"/>
          <w:sz w:val="33"/>
          <w:szCs w:val="33"/>
        </w:rPr>
        <w:t>3</w:t>
      </w:r>
      <w:r>
        <w:rPr>
          <w:rFonts w:eastAsia="方正仿宋_GBK"/>
          <w:sz w:val="33"/>
          <w:szCs w:val="33"/>
        </w:rPr>
        <w:t>%；灾害防治及应急管理支出</w:t>
      </w:r>
      <w:r>
        <w:rPr>
          <w:rFonts w:hint="eastAsia" w:eastAsia="方正仿宋_GBK"/>
          <w:sz w:val="33"/>
          <w:szCs w:val="33"/>
        </w:rPr>
        <w:t>29</w:t>
      </w:r>
      <w:r>
        <w:rPr>
          <w:rFonts w:eastAsia="方正仿宋_GBK"/>
          <w:sz w:val="33"/>
          <w:szCs w:val="33"/>
        </w:rPr>
        <w:t>万元，占全年1%；其他支出2万，占全年支出1%</w:t>
      </w:r>
      <w:r>
        <w:rPr>
          <w:rFonts w:hint="eastAsia" w:ascii="仿宋" w:hAnsi="仿宋" w:eastAsia="仿宋"/>
          <w:sz w:val="30"/>
          <w:szCs w:val="30"/>
        </w:rPr>
        <w:t>。</w:t>
      </w:r>
    </w:p>
    <w:p w14:paraId="528C15B7">
      <w:pPr>
        <w:spacing w:line="560" w:lineRule="exact"/>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3</w:t>
      </w:r>
      <w:r>
        <w:rPr>
          <w:rFonts w:ascii="仿宋_GB2312" w:hAnsi="微软雅黑" w:eastAsia="仿宋_GB2312"/>
          <w:color w:val="333333"/>
          <w:sz w:val="32"/>
          <w:szCs w:val="32"/>
        </w:rPr>
        <w:t>.</w:t>
      </w:r>
      <w:r>
        <w:rPr>
          <w:rFonts w:hint="eastAsia" w:ascii="仿宋_GB2312" w:hAnsi="微软雅黑" w:eastAsia="仿宋_GB2312"/>
          <w:color w:val="333333"/>
          <w:sz w:val="32"/>
          <w:szCs w:val="32"/>
        </w:rPr>
        <w:t>“三公”经费</w:t>
      </w:r>
      <w:r>
        <w:rPr>
          <w:rFonts w:ascii="仿宋_GB2312" w:hAnsi="微软雅黑" w:eastAsia="仿宋_GB2312"/>
          <w:color w:val="333333"/>
          <w:sz w:val="32"/>
          <w:szCs w:val="32"/>
        </w:rPr>
        <w:t>目标绩效完成情况</w:t>
      </w:r>
    </w:p>
    <w:p w14:paraId="5AAAAFE5">
      <w:pPr>
        <w:spacing w:line="560" w:lineRule="exact"/>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三公”经费支出情况：2023年，我镇“三公”经费共计支出7.48万元，与年初预算数7.84万元相比，减少0.36万元，与上年决算数7.33万元相比，增加0.15万元，2023年我镇共接待1批次，21人，公务用车车辆3辆，我镇依然严格压缩“三公”经费支出。</w:t>
      </w:r>
    </w:p>
    <w:p w14:paraId="013BE411">
      <w:pPr>
        <w:spacing w:line="560" w:lineRule="exact"/>
        <w:ind w:firstLine="640" w:firstLineChars="200"/>
        <w:rPr>
          <w:rFonts w:eastAsia="黑体"/>
          <w:sz w:val="32"/>
          <w:szCs w:val="32"/>
        </w:rPr>
      </w:pPr>
      <w:r>
        <w:rPr>
          <w:rFonts w:hint="eastAsia" w:eastAsia="楷体_GB2312"/>
          <w:sz w:val="32"/>
          <w:szCs w:val="32"/>
        </w:rPr>
        <w:t>（七）</w:t>
      </w:r>
      <w:r>
        <w:rPr>
          <w:rFonts w:eastAsia="楷体_GB2312"/>
          <w:sz w:val="32"/>
          <w:szCs w:val="32"/>
        </w:rPr>
        <w:t>评价工作开展情况</w:t>
      </w:r>
    </w:p>
    <w:p w14:paraId="30D4307B">
      <w:pPr>
        <w:autoSpaceDE w:val="0"/>
        <w:autoSpaceDN w:val="0"/>
        <w:adjustRightInd w:val="0"/>
        <w:spacing w:line="600" w:lineRule="exact"/>
        <w:ind w:firstLine="640" w:firstLineChars="200"/>
        <w:jc w:val="left"/>
        <w:outlineLvl w:val="2"/>
        <w:rPr>
          <w:rFonts w:ascii="仿宋_GB2312" w:eastAsia="仿宋_GB2312"/>
          <w:sz w:val="32"/>
          <w:szCs w:val="32"/>
        </w:rPr>
      </w:pPr>
      <w:r>
        <w:rPr>
          <w:rFonts w:hint="eastAsia" w:ascii="仿宋_GB2312" w:eastAsia="仿宋_GB2312"/>
          <w:sz w:val="32"/>
          <w:szCs w:val="32"/>
        </w:rPr>
        <w:t>根据预算绩效管理要求，我镇在年初预算编制阶段，展了预算事前绩效评估，对本年32个项目编制了绩效目标，预算执行过程中，对5个项目开展绩效监控，年终执行完毕后，对项目开展了绩效目标完成情况梳理填报。我镇按要求对2023年部门整体支出开展绩效自评，从评价情况来看，严格落实上级关于绩效管理的有关规定，年初做好预算申报，从严控制预算支出，管控好支出渠道，严格执行单位财务管理制度，强化支出审批、审签，各种票据齐全，符合报账要求，实现了本单位整体支出预期目标。从评价情况来看，结合我镇工作实际，本单位主要领导和分管领导认真审核项目预算，对项目支出渠道严格把关，确保各项目支出实现了经济效益、社会效益等预期目标。</w:t>
      </w:r>
    </w:p>
    <w:p w14:paraId="311D7405">
      <w:pPr>
        <w:ind w:firstLine="709"/>
        <w:rPr>
          <w:rFonts w:ascii="仿宋_GB2312" w:hAnsi="微软雅黑" w:eastAsia="仿宋_GB2312"/>
          <w:color w:val="333333"/>
          <w:sz w:val="32"/>
          <w:szCs w:val="32"/>
        </w:rPr>
      </w:pPr>
    </w:p>
    <w:p w14:paraId="24229C6A">
      <w:pPr>
        <w:spacing w:line="560" w:lineRule="exact"/>
        <w:ind w:firstLine="640" w:firstLineChars="200"/>
        <w:rPr>
          <w:rFonts w:eastAsia="黑体"/>
          <w:sz w:val="32"/>
          <w:szCs w:val="32"/>
        </w:rPr>
      </w:pPr>
      <w:r>
        <w:rPr>
          <w:rFonts w:eastAsia="黑体"/>
          <w:sz w:val="32"/>
          <w:szCs w:val="32"/>
        </w:rPr>
        <w:t>五、评价结论及建议</w:t>
      </w:r>
    </w:p>
    <w:p w14:paraId="197003DE">
      <w:pPr>
        <w:spacing w:line="560" w:lineRule="exact"/>
        <w:ind w:firstLine="640" w:firstLineChars="200"/>
        <w:rPr>
          <w:rFonts w:eastAsia="楷体_GB2312"/>
          <w:sz w:val="32"/>
          <w:szCs w:val="32"/>
        </w:rPr>
      </w:pPr>
      <w:r>
        <w:rPr>
          <w:rFonts w:eastAsia="楷体_GB2312"/>
          <w:sz w:val="32"/>
          <w:szCs w:val="32"/>
        </w:rPr>
        <w:t>（一）评价结论。</w:t>
      </w:r>
    </w:p>
    <w:p w14:paraId="0A782EA0">
      <w:pPr>
        <w:spacing w:line="560" w:lineRule="exact"/>
        <w:ind w:firstLine="640" w:firstLineChars="200"/>
        <w:rPr>
          <w:rFonts w:eastAsia="仿宋_GB2312"/>
          <w:sz w:val="32"/>
          <w:szCs w:val="32"/>
        </w:rPr>
      </w:pPr>
      <w:r>
        <w:rPr>
          <w:rFonts w:hint="eastAsia" w:ascii="仿宋_GB2312" w:hAnsi="微软雅黑" w:eastAsia="仿宋_GB2312"/>
          <w:color w:val="333333"/>
          <w:sz w:val="32"/>
          <w:szCs w:val="32"/>
        </w:rPr>
        <w:t>从整体情况来看，我单位重视财政资金的支出绩效，在资金的预算、执行、验收、支付等流程中层层把关，严格按照部门预算进行部门整体支出，</w:t>
      </w:r>
      <w:r>
        <w:rPr>
          <w:rFonts w:hint="eastAsia" w:ascii="仿宋_GB2312" w:eastAsia="仿宋_GB2312"/>
          <w:color w:val="333333"/>
          <w:sz w:val="32"/>
          <w:szCs w:val="32"/>
          <w:lang w:eastAsia="zh-CN"/>
        </w:rPr>
        <w:t>“三公”经费</w:t>
      </w:r>
      <w:r>
        <w:rPr>
          <w:rFonts w:hint="eastAsia" w:ascii="仿宋_GB2312" w:hAnsi="微软雅黑" w:eastAsia="仿宋_GB2312"/>
          <w:color w:val="333333"/>
          <w:sz w:val="32"/>
          <w:szCs w:val="32"/>
        </w:rPr>
        <w:t>逐年下降。所有项目资金严格按照项目申报的实施方案组织实施，并要求项目实施科室加强日常监督，依据相应的资金管理办法切实做到项目资金专款专用，无截留、挪用等现象。</w:t>
      </w:r>
    </w:p>
    <w:p w14:paraId="601D09D4">
      <w:pPr>
        <w:spacing w:line="560" w:lineRule="exact"/>
        <w:ind w:firstLine="640" w:firstLineChars="200"/>
        <w:rPr>
          <w:rFonts w:eastAsia="楷体_GB2312"/>
          <w:sz w:val="32"/>
          <w:szCs w:val="32"/>
        </w:rPr>
      </w:pPr>
      <w:r>
        <w:rPr>
          <w:rFonts w:eastAsia="楷体_GB2312"/>
          <w:sz w:val="32"/>
          <w:szCs w:val="32"/>
        </w:rPr>
        <w:t>（二）存在问题。</w:t>
      </w:r>
    </w:p>
    <w:p w14:paraId="26AF417D">
      <w:pPr>
        <w:pStyle w:val="9"/>
        <w:spacing w:before="93" w:line="600" w:lineRule="exact"/>
        <w:ind w:left="638" w:leftChars="304" w:firstLine="320" w:firstLineChars="100"/>
        <w:jc w:val="left"/>
        <w:rPr>
          <w:rFonts w:ascii="仿宋_GB2312" w:hAnsi="微软雅黑" w:eastAsia="仿宋_GB2312"/>
          <w:color w:val="333333"/>
          <w:sz w:val="32"/>
          <w:szCs w:val="32"/>
        </w:rPr>
      </w:pPr>
      <w:r>
        <w:rPr>
          <w:rFonts w:hint="eastAsia" w:ascii="仿宋_GB2312" w:hAnsi="微软雅黑" w:eastAsia="仿宋_GB2312"/>
          <w:color w:val="333333"/>
          <w:sz w:val="32"/>
          <w:szCs w:val="32"/>
        </w:rPr>
        <w:t>1、年底财政资金紧缺，由于部分项目资金报账拖沓，导致支付进度滞后；</w:t>
      </w:r>
    </w:p>
    <w:p w14:paraId="2D3CB60B">
      <w:pPr>
        <w:spacing w:line="560" w:lineRule="exact"/>
        <w:ind w:firstLine="640" w:firstLineChars="200"/>
        <w:rPr>
          <w:rFonts w:eastAsia="楷体_GB2312"/>
          <w:sz w:val="32"/>
          <w:szCs w:val="32"/>
        </w:rPr>
      </w:pPr>
      <w:r>
        <w:rPr>
          <w:rFonts w:eastAsia="楷体_GB2312"/>
          <w:sz w:val="32"/>
          <w:szCs w:val="32"/>
        </w:rPr>
        <w:t>（三）改进建议。</w:t>
      </w:r>
    </w:p>
    <w:p w14:paraId="3322A5E3">
      <w:pPr>
        <w:spacing w:line="572" w:lineRule="exact"/>
        <w:ind w:left="220" w:firstLine="420"/>
        <w:jc w:val="left"/>
        <w:outlineLvl w:val="0"/>
        <w:rPr>
          <w:rFonts w:ascii="仿宋_GB2312" w:eastAsia="仿宋_GB2312"/>
          <w:sz w:val="32"/>
          <w:szCs w:val="32"/>
        </w:rPr>
      </w:pPr>
      <w:r>
        <w:rPr>
          <w:rFonts w:hint="eastAsia" w:ascii="仿宋_GB2312" w:eastAsia="仿宋_GB2312"/>
          <w:sz w:val="32"/>
          <w:szCs w:val="32"/>
        </w:rPr>
        <w:t>加大支付力度。</w:t>
      </w:r>
    </w:p>
    <w:p w14:paraId="24ABBBA0">
      <w:pPr>
        <w:rPr>
          <w:rFonts w:eastAsia="黑体"/>
          <w:sz w:val="32"/>
          <w:szCs w:val="32"/>
        </w:rPr>
      </w:pPr>
      <w:bookmarkStart w:id="96" w:name="_Toc15396618"/>
    </w:p>
    <w:p w14:paraId="20CA2104">
      <w:pPr>
        <w:rPr>
          <w:rFonts w:eastAsia="黑体"/>
          <w:sz w:val="32"/>
          <w:szCs w:val="32"/>
        </w:rPr>
      </w:pPr>
    </w:p>
    <w:p w14:paraId="3BD80D92">
      <w:pPr>
        <w:rPr>
          <w:rFonts w:eastAsia="黑体"/>
          <w:sz w:val="32"/>
          <w:szCs w:val="32"/>
        </w:rPr>
      </w:pPr>
    </w:p>
    <w:p w14:paraId="7F9319D9">
      <w:pPr>
        <w:rPr>
          <w:rFonts w:eastAsia="黑体"/>
          <w:sz w:val="32"/>
          <w:szCs w:val="32"/>
        </w:rPr>
      </w:pPr>
    </w:p>
    <w:p w14:paraId="08E62B56">
      <w:pPr>
        <w:rPr>
          <w:rFonts w:eastAsia="黑体"/>
          <w:sz w:val="32"/>
          <w:szCs w:val="32"/>
        </w:rPr>
      </w:pPr>
    </w:p>
    <w:p w14:paraId="438165F4">
      <w:pPr>
        <w:rPr>
          <w:rFonts w:eastAsia="黑体"/>
          <w:sz w:val="32"/>
          <w:szCs w:val="32"/>
        </w:rPr>
      </w:pPr>
    </w:p>
    <w:p w14:paraId="579C5D68">
      <w:pPr>
        <w:rPr>
          <w:rFonts w:eastAsia="黑体"/>
          <w:sz w:val="32"/>
          <w:szCs w:val="32"/>
        </w:rPr>
      </w:pPr>
    </w:p>
    <w:p w14:paraId="67A5173F">
      <w:pPr>
        <w:rPr>
          <w:rFonts w:eastAsia="黑体"/>
          <w:sz w:val="32"/>
          <w:szCs w:val="32"/>
        </w:rPr>
      </w:pPr>
    </w:p>
    <w:p w14:paraId="4F35EFEF">
      <w:pPr>
        <w:rPr>
          <w:rFonts w:eastAsia="黑体"/>
          <w:sz w:val="32"/>
          <w:szCs w:val="32"/>
        </w:rPr>
      </w:pPr>
    </w:p>
    <w:p w14:paraId="346EA089">
      <w:pPr>
        <w:rPr>
          <w:rFonts w:eastAsia="黑体"/>
          <w:sz w:val="32"/>
          <w:szCs w:val="32"/>
        </w:rPr>
      </w:pPr>
    </w:p>
    <w:p w14:paraId="174853CC">
      <w:pPr>
        <w:rPr>
          <w:sz w:val="30"/>
          <w:szCs w:val="30"/>
        </w:rPr>
      </w:pPr>
      <w:r>
        <w:rPr>
          <w:rFonts w:eastAsia="黑体"/>
          <w:sz w:val="32"/>
          <w:szCs w:val="32"/>
        </w:rPr>
        <w:t>附件</w:t>
      </w:r>
      <w:r>
        <w:rPr>
          <w:rFonts w:hint="eastAsia" w:eastAsia="黑体"/>
          <w:sz w:val="32"/>
          <w:szCs w:val="32"/>
        </w:rPr>
        <w:t xml:space="preserve"> 2</w:t>
      </w:r>
    </w:p>
    <w:p w14:paraId="1063DF4F">
      <w:pPr>
        <w:spacing w:line="640" w:lineRule="exact"/>
        <w:jc w:val="center"/>
        <w:rPr>
          <w:rFonts w:eastAsia="方正小标宋_GBK"/>
          <w:sz w:val="44"/>
          <w:szCs w:val="44"/>
        </w:rPr>
      </w:pPr>
      <w:r>
        <w:rPr>
          <w:rFonts w:hint="eastAsia" w:eastAsia="方正小标宋_GBK"/>
          <w:sz w:val="44"/>
          <w:szCs w:val="44"/>
        </w:rPr>
        <w:t>盐财资预【2023】5号关于下达2023年基层组织活动和公共服务运行（省级）经费的</w:t>
      </w:r>
    </w:p>
    <w:p w14:paraId="3F44F662">
      <w:pPr>
        <w:spacing w:line="640" w:lineRule="exact"/>
        <w:jc w:val="center"/>
        <w:rPr>
          <w:rFonts w:eastAsia="方正小标宋_GBK"/>
          <w:sz w:val="44"/>
          <w:szCs w:val="44"/>
        </w:rPr>
      </w:pPr>
      <w:r>
        <w:rPr>
          <w:rFonts w:eastAsia="方正小标宋_GBK"/>
          <w:sz w:val="44"/>
          <w:szCs w:val="44"/>
        </w:rPr>
        <w:t>专项预算项目支出绩效自评报告</w:t>
      </w:r>
    </w:p>
    <w:p w14:paraId="755BF750">
      <w:pPr>
        <w:spacing w:line="640" w:lineRule="exact"/>
        <w:jc w:val="center"/>
        <w:rPr>
          <w:rFonts w:eastAsia="楷体_GB2312"/>
          <w:b/>
          <w:sz w:val="32"/>
          <w:szCs w:val="32"/>
        </w:rPr>
      </w:pPr>
      <w:r>
        <w:rPr>
          <w:rFonts w:eastAsia="楷体_GB2312"/>
          <w:b/>
          <w:sz w:val="32"/>
          <w:szCs w:val="32"/>
        </w:rPr>
        <w:t>（项目单位自评）</w:t>
      </w:r>
    </w:p>
    <w:p w14:paraId="79152BFF">
      <w:pPr>
        <w:spacing w:line="560" w:lineRule="exact"/>
        <w:ind w:firstLine="640"/>
        <w:jc w:val="center"/>
        <w:rPr>
          <w:sz w:val="32"/>
          <w:szCs w:val="32"/>
          <w:lang w:val="zh-CN"/>
        </w:rPr>
      </w:pPr>
    </w:p>
    <w:p w14:paraId="2D144B99">
      <w:pPr>
        <w:spacing w:line="560" w:lineRule="exact"/>
        <w:ind w:firstLine="640" w:firstLineChars="200"/>
        <w:rPr>
          <w:rFonts w:eastAsia="黑体"/>
          <w:sz w:val="32"/>
          <w:szCs w:val="32"/>
        </w:rPr>
      </w:pPr>
      <w:r>
        <w:rPr>
          <w:rFonts w:eastAsia="黑体"/>
          <w:sz w:val="32"/>
          <w:szCs w:val="32"/>
        </w:rPr>
        <w:t>一、项目概况</w:t>
      </w:r>
    </w:p>
    <w:p w14:paraId="3679013B">
      <w:pPr>
        <w:spacing w:line="560" w:lineRule="exact"/>
        <w:ind w:firstLine="640" w:firstLineChars="200"/>
        <w:rPr>
          <w:rFonts w:eastAsia="楷体_GB2312"/>
          <w:sz w:val="32"/>
          <w:szCs w:val="32"/>
        </w:rPr>
      </w:pPr>
      <w:r>
        <w:rPr>
          <w:rFonts w:eastAsia="楷体_GB2312"/>
          <w:sz w:val="32"/>
          <w:szCs w:val="32"/>
        </w:rPr>
        <w:t>（一）项目资金申报及批复情况。</w:t>
      </w:r>
    </w:p>
    <w:p w14:paraId="162ADF9D">
      <w:pPr>
        <w:spacing w:line="560" w:lineRule="exact"/>
        <w:ind w:firstLine="800" w:firstLineChars="250"/>
        <w:rPr>
          <w:rFonts w:eastAsia="仿宋_GB2312"/>
          <w:sz w:val="32"/>
          <w:szCs w:val="32"/>
        </w:rPr>
      </w:pPr>
      <w:r>
        <w:rPr>
          <w:rFonts w:hint="eastAsia" w:eastAsia="仿宋_GB2312"/>
          <w:sz w:val="32"/>
          <w:szCs w:val="32"/>
        </w:rPr>
        <w:t>根据川财预〔2023〕5号下达给惠民镇2023年基层组织活动和公共服务经费（省级）63万元，共计七个村（新林、兴隆、民主、建新、青龙、银河、和平）。</w:t>
      </w:r>
    </w:p>
    <w:p w14:paraId="760A848F">
      <w:pPr>
        <w:spacing w:line="560" w:lineRule="exact"/>
        <w:ind w:firstLine="640" w:firstLineChars="200"/>
        <w:rPr>
          <w:rFonts w:eastAsia="楷体_GB2312"/>
          <w:sz w:val="32"/>
          <w:szCs w:val="32"/>
        </w:rPr>
      </w:pPr>
      <w:r>
        <w:rPr>
          <w:rFonts w:eastAsia="楷体_GB2312"/>
          <w:sz w:val="32"/>
          <w:szCs w:val="32"/>
        </w:rPr>
        <w:t>（二）项目绩效目标。</w:t>
      </w:r>
    </w:p>
    <w:p w14:paraId="426CD640">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主要内容</w:t>
      </w:r>
    </w:p>
    <w:p w14:paraId="69346B8B">
      <w:pPr>
        <w:spacing w:line="560" w:lineRule="exact"/>
        <w:ind w:firstLine="640" w:firstLineChars="200"/>
        <w:rPr>
          <w:rFonts w:eastAsia="仿宋_GB2312"/>
          <w:sz w:val="32"/>
          <w:szCs w:val="32"/>
        </w:rPr>
      </w:pPr>
      <w:r>
        <w:rPr>
          <w:rFonts w:hint="eastAsia" w:eastAsia="仿宋_GB2312"/>
          <w:sz w:val="32"/>
          <w:szCs w:val="32"/>
        </w:rPr>
        <w:t>在保障村级监制调整后的村级标准情况下，根据村</w:t>
      </w:r>
      <w:r>
        <w:rPr>
          <w:rFonts w:hint="eastAsia" w:eastAsia="仿宋_GB2312"/>
          <w:sz w:val="32"/>
          <w:szCs w:val="32"/>
          <w:lang w:eastAsia="zh-CN"/>
        </w:rPr>
        <w:t>辖区</w:t>
      </w:r>
      <w:r>
        <w:rPr>
          <w:rFonts w:hint="eastAsia" w:eastAsia="仿宋_GB2312"/>
          <w:sz w:val="32"/>
          <w:szCs w:val="32"/>
        </w:rPr>
        <w:t>面积、人口数等因素，为更好</w:t>
      </w:r>
      <w:r>
        <w:rPr>
          <w:rFonts w:hint="eastAsia" w:eastAsia="仿宋_GB2312"/>
          <w:sz w:val="32"/>
          <w:szCs w:val="32"/>
          <w:lang w:eastAsia="zh-CN"/>
        </w:rPr>
        <w:t>地</w:t>
      </w:r>
      <w:r>
        <w:rPr>
          <w:rFonts w:hint="eastAsia" w:eastAsia="仿宋_GB2312"/>
          <w:sz w:val="32"/>
          <w:szCs w:val="32"/>
        </w:rPr>
        <w:t>开展村级工作，增强基层组织凝聚力，鼓励基层创新活动。</w:t>
      </w:r>
    </w:p>
    <w:p w14:paraId="30BC94FE">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计划实现的具体绩效目标</w:t>
      </w:r>
    </w:p>
    <w:p w14:paraId="5344418C">
      <w:pPr>
        <w:spacing w:line="560" w:lineRule="exact"/>
        <w:ind w:firstLine="640" w:firstLineChars="200"/>
        <w:rPr>
          <w:rFonts w:eastAsia="仿宋_GB2312"/>
          <w:sz w:val="32"/>
          <w:szCs w:val="32"/>
        </w:rPr>
      </w:pPr>
      <w:r>
        <w:rPr>
          <w:rFonts w:hint="eastAsia" w:eastAsia="仿宋_GB2312"/>
          <w:sz w:val="32"/>
          <w:szCs w:val="32"/>
        </w:rPr>
        <w:t>推进基础设施升级，提升旅游服务效能，同时具有促进产业发展、旅游开发等现实需求，对惠民镇各个村发展有积极推动作用。</w:t>
      </w:r>
    </w:p>
    <w:p w14:paraId="3FBD906D">
      <w:pPr>
        <w:spacing w:line="560" w:lineRule="exact"/>
        <w:ind w:firstLine="640" w:firstLineChars="200"/>
        <w:rPr>
          <w:rFonts w:eastAsia="楷体_GB2312"/>
          <w:sz w:val="32"/>
          <w:szCs w:val="32"/>
        </w:rPr>
      </w:pPr>
      <w:r>
        <w:rPr>
          <w:rFonts w:eastAsia="楷体_GB2312"/>
          <w:sz w:val="32"/>
          <w:szCs w:val="32"/>
        </w:rPr>
        <w:t>（三）项目资金申报相符性。</w:t>
      </w:r>
    </w:p>
    <w:p w14:paraId="22A1845F">
      <w:pPr>
        <w:spacing w:line="560" w:lineRule="exact"/>
        <w:ind w:firstLine="640" w:firstLineChars="200"/>
        <w:rPr>
          <w:rFonts w:eastAsia="仿宋_GB2312"/>
          <w:sz w:val="32"/>
          <w:szCs w:val="32"/>
        </w:rPr>
      </w:pPr>
      <w:r>
        <w:rPr>
          <w:rFonts w:hint="eastAsia" w:eastAsia="仿宋_GB2312"/>
          <w:sz w:val="32"/>
          <w:szCs w:val="32"/>
        </w:rPr>
        <w:t>该资金由县财政局下达预算到盐边县惠民镇人民政府进行核算。与实际</w:t>
      </w:r>
      <w:r>
        <w:rPr>
          <w:rFonts w:eastAsia="仿宋_GB2312"/>
          <w:sz w:val="32"/>
          <w:szCs w:val="32"/>
        </w:rPr>
        <w:t>相符、申报目标合理可行。</w:t>
      </w:r>
    </w:p>
    <w:p w14:paraId="7D08B4A5">
      <w:pPr>
        <w:spacing w:line="560" w:lineRule="exact"/>
        <w:ind w:firstLine="640" w:firstLineChars="200"/>
        <w:rPr>
          <w:rFonts w:eastAsia="黑体"/>
          <w:sz w:val="32"/>
          <w:szCs w:val="32"/>
        </w:rPr>
      </w:pPr>
      <w:r>
        <w:rPr>
          <w:rFonts w:eastAsia="黑体"/>
          <w:sz w:val="32"/>
          <w:szCs w:val="32"/>
        </w:rPr>
        <w:t>二、项目实施及管理情况</w:t>
      </w:r>
    </w:p>
    <w:p w14:paraId="100F5093">
      <w:pPr>
        <w:spacing w:line="560" w:lineRule="exact"/>
        <w:ind w:firstLine="640" w:firstLineChars="200"/>
        <w:rPr>
          <w:rFonts w:eastAsia="楷体_GB2312"/>
          <w:sz w:val="32"/>
          <w:szCs w:val="32"/>
        </w:rPr>
      </w:pPr>
      <w:r>
        <w:rPr>
          <w:rFonts w:eastAsia="楷体_GB2312"/>
          <w:sz w:val="32"/>
          <w:szCs w:val="32"/>
        </w:rPr>
        <w:t>（一）资金计划、到位及使用情况。</w:t>
      </w:r>
    </w:p>
    <w:p w14:paraId="07A42992">
      <w:pPr>
        <w:spacing w:line="560" w:lineRule="exact"/>
        <w:ind w:firstLine="643" w:firstLineChars="200"/>
        <w:rPr>
          <w:rFonts w:eastAsia="仿宋_GB2312"/>
          <w:b/>
          <w:sz w:val="32"/>
          <w:szCs w:val="32"/>
        </w:rPr>
      </w:pPr>
      <w:r>
        <w:rPr>
          <w:rFonts w:eastAsia="仿宋_GB2312"/>
          <w:b/>
          <w:sz w:val="32"/>
          <w:szCs w:val="32"/>
        </w:rPr>
        <w:t>1.资金计划及到位。</w:t>
      </w:r>
    </w:p>
    <w:p w14:paraId="6A4FB418">
      <w:pPr>
        <w:spacing w:line="560" w:lineRule="exact"/>
        <w:ind w:firstLine="640" w:firstLineChars="200"/>
        <w:rPr>
          <w:rFonts w:ascii="仿宋_GB2312" w:eastAsia="仿宋_GB2312"/>
          <w:sz w:val="32"/>
          <w:szCs w:val="32"/>
        </w:rPr>
      </w:pPr>
      <w:r>
        <w:rPr>
          <w:rFonts w:eastAsia="仿宋_GB2312"/>
          <w:sz w:val="32"/>
          <w:szCs w:val="32"/>
        </w:rPr>
        <w:t>202</w:t>
      </w:r>
      <w:r>
        <w:rPr>
          <w:rFonts w:hint="eastAsia" w:eastAsia="仿宋_GB2312"/>
          <w:sz w:val="32"/>
          <w:szCs w:val="32"/>
        </w:rPr>
        <w:t>3</w:t>
      </w:r>
      <w:r>
        <w:rPr>
          <w:rFonts w:hint="eastAsia" w:ascii="仿宋_GB2312" w:eastAsia="仿宋_GB2312"/>
          <w:sz w:val="32"/>
          <w:szCs w:val="32"/>
        </w:rPr>
        <w:t>年预算下达省级63</w:t>
      </w:r>
      <w:r>
        <w:rPr>
          <w:rFonts w:hint="eastAsia" w:eastAsia="仿宋_GB2312"/>
          <w:sz w:val="32"/>
          <w:szCs w:val="32"/>
        </w:rPr>
        <w:t>万</w:t>
      </w:r>
      <w:r>
        <w:rPr>
          <w:rFonts w:hint="eastAsia" w:ascii="仿宋_GB2312" w:eastAsia="仿宋_GB2312"/>
          <w:sz w:val="32"/>
          <w:szCs w:val="32"/>
        </w:rPr>
        <w:t>元。</w:t>
      </w:r>
      <w:r>
        <w:rPr>
          <w:rFonts w:hint="eastAsia" w:eastAsia="仿宋_GB2312"/>
          <w:sz w:val="32"/>
          <w:szCs w:val="32"/>
        </w:rPr>
        <w:t>该资金2023年当年全部到位，当年全部使用完毕。</w:t>
      </w:r>
    </w:p>
    <w:p w14:paraId="5A5A611A">
      <w:pPr>
        <w:spacing w:line="560" w:lineRule="exact"/>
        <w:ind w:firstLine="643" w:firstLineChars="200"/>
        <w:rPr>
          <w:rFonts w:eastAsia="仿宋_GB2312"/>
          <w:b/>
          <w:sz w:val="32"/>
          <w:szCs w:val="32"/>
        </w:rPr>
      </w:pPr>
      <w:r>
        <w:rPr>
          <w:rFonts w:eastAsia="仿宋_GB2312"/>
          <w:b/>
          <w:sz w:val="32"/>
          <w:szCs w:val="32"/>
        </w:rPr>
        <w:t>2.资金使用。</w:t>
      </w:r>
    </w:p>
    <w:p w14:paraId="4800F442">
      <w:pPr>
        <w:spacing w:line="560" w:lineRule="exact"/>
        <w:ind w:firstLine="640" w:firstLineChars="200"/>
        <w:rPr>
          <w:rFonts w:eastAsia="楷体_GB2312"/>
          <w:sz w:val="32"/>
          <w:szCs w:val="32"/>
        </w:rPr>
      </w:pPr>
      <w:r>
        <w:rPr>
          <w:rFonts w:hint="eastAsia" w:eastAsia="仿宋_GB2312"/>
          <w:sz w:val="32"/>
          <w:szCs w:val="32"/>
        </w:rPr>
        <w:t>该</w:t>
      </w:r>
      <w:r>
        <w:rPr>
          <w:rFonts w:eastAsia="仿宋_GB2312"/>
          <w:sz w:val="32"/>
          <w:szCs w:val="32"/>
        </w:rPr>
        <w:t>资金截至评价时点</w:t>
      </w:r>
      <w:r>
        <w:rPr>
          <w:rFonts w:hint="eastAsia" w:eastAsia="仿宋_GB2312"/>
          <w:sz w:val="32"/>
          <w:szCs w:val="32"/>
        </w:rPr>
        <w:t>，</w:t>
      </w:r>
      <w:r>
        <w:rPr>
          <w:rFonts w:eastAsia="仿宋_GB2312"/>
          <w:sz w:val="32"/>
          <w:szCs w:val="32"/>
        </w:rPr>
        <w:t>支付范围、支付标准、支付进度、支付依据等合规合法、与预算相符</w:t>
      </w:r>
      <w:r>
        <w:rPr>
          <w:rFonts w:hint="eastAsia" w:eastAsia="仿宋_GB2312"/>
          <w:sz w:val="32"/>
          <w:szCs w:val="32"/>
        </w:rPr>
        <w:t>。我单位及时报账，按财政局要求专款专用，已全部报账使用。</w:t>
      </w:r>
    </w:p>
    <w:p w14:paraId="7702B39D">
      <w:pPr>
        <w:spacing w:line="560" w:lineRule="exact"/>
        <w:ind w:firstLine="640" w:firstLineChars="200"/>
        <w:rPr>
          <w:rFonts w:eastAsia="楷体_GB2312"/>
          <w:sz w:val="32"/>
          <w:szCs w:val="32"/>
        </w:rPr>
      </w:pPr>
      <w:r>
        <w:rPr>
          <w:rFonts w:eastAsia="楷体_GB2312"/>
          <w:sz w:val="32"/>
          <w:szCs w:val="32"/>
        </w:rPr>
        <w:t>（二）项目财务管理情况。</w:t>
      </w:r>
    </w:p>
    <w:p w14:paraId="3B55A447">
      <w:pPr>
        <w:spacing w:line="560" w:lineRule="exact"/>
        <w:ind w:firstLine="640" w:firstLineChars="200"/>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资金</w:t>
      </w:r>
      <w:r>
        <w:rPr>
          <w:rFonts w:eastAsia="仿宋_GB2312"/>
          <w:sz w:val="32"/>
          <w:szCs w:val="32"/>
        </w:rPr>
        <w:t>严格执行财务管理制度</w:t>
      </w:r>
      <w:r>
        <w:rPr>
          <w:rFonts w:hint="eastAsia" w:eastAsia="仿宋_GB2312"/>
          <w:sz w:val="32"/>
          <w:szCs w:val="32"/>
        </w:rPr>
        <w:t>进行使用</w:t>
      </w:r>
      <w:r>
        <w:rPr>
          <w:rFonts w:eastAsia="仿宋_GB2312"/>
          <w:sz w:val="32"/>
          <w:szCs w:val="32"/>
        </w:rPr>
        <w:t>，</w:t>
      </w:r>
      <w:r>
        <w:rPr>
          <w:rFonts w:hint="eastAsia" w:eastAsia="仿宋_GB2312"/>
          <w:sz w:val="32"/>
          <w:szCs w:val="32"/>
        </w:rPr>
        <w:t>保证专款专用，资金支付由财务人员按照财务制度进行审核、支付和核算，所有支出均以转账方式进行，在具体支付时，具备发票、领用明细、具体使用清单等相关材料，手续完善，不存在虚假会计凭证，会计严格执行财务管理制度，</w:t>
      </w:r>
      <w:r>
        <w:rPr>
          <w:rFonts w:eastAsia="仿宋_GB2312"/>
          <w:sz w:val="32"/>
          <w:szCs w:val="32"/>
        </w:rPr>
        <w:t>账务处理及时，会计核算规范。</w:t>
      </w:r>
    </w:p>
    <w:p w14:paraId="63612ACA">
      <w:pPr>
        <w:spacing w:line="560" w:lineRule="exact"/>
        <w:ind w:firstLine="640" w:firstLineChars="200"/>
        <w:rPr>
          <w:rFonts w:eastAsia="楷体_GB2312"/>
          <w:sz w:val="32"/>
          <w:szCs w:val="32"/>
        </w:rPr>
      </w:pPr>
      <w:r>
        <w:rPr>
          <w:rFonts w:eastAsia="楷体_GB2312"/>
          <w:sz w:val="32"/>
          <w:szCs w:val="32"/>
        </w:rPr>
        <w:t>（三）项目组织实施情况。</w:t>
      </w:r>
    </w:p>
    <w:p w14:paraId="69FC918D">
      <w:pPr>
        <w:spacing w:line="560" w:lineRule="exact"/>
        <w:ind w:firstLine="640" w:firstLineChars="200"/>
        <w:rPr>
          <w:rFonts w:eastAsia="仿宋_GB2312"/>
          <w:sz w:val="32"/>
          <w:szCs w:val="32"/>
        </w:rPr>
      </w:pPr>
      <w:r>
        <w:rPr>
          <w:rFonts w:hint="eastAsia" w:eastAsia="仿宋_GB2312"/>
          <w:sz w:val="32"/>
          <w:szCs w:val="32"/>
        </w:rPr>
        <w:t>由我单位牵头，各村协助开展工作。根据项目申报和经费下达情况进行方案编制。此项目资金为2023年基层组织活动和公共服务运行（省级）经费，县财政局下达预算资金，相关经办人员结合实际发生费用提供相关报账原始凭据报账，我单位进行审核，向财政局统一预算管理一体化平台申报计划，进行支付、核算。同时按照省级要求时间节点及时支付兑现。</w:t>
      </w:r>
    </w:p>
    <w:p w14:paraId="57E17211">
      <w:pPr>
        <w:spacing w:line="560" w:lineRule="exact"/>
        <w:ind w:firstLine="640" w:firstLineChars="200"/>
        <w:rPr>
          <w:rFonts w:eastAsia="黑体"/>
          <w:sz w:val="32"/>
          <w:szCs w:val="32"/>
        </w:rPr>
      </w:pPr>
      <w:r>
        <w:rPr>
          <w:rFonts w:eastAsia="黑体"/>
          <w:sz w:val="32"/>
          <w:szCs w:val="32"/>
        </w:rPr>
        <w:t>三、项目绩效情况</w:t>
      </w:r>
      <w:r>
        <w:rPr>
          <w:rFonts w:eastAsia="黑体"/>
          <w:sz w:val="32"/>
          <w:szCs w:val="32"/>
        </w:rPr>
        <w:tab/>
      </w:r>
    </w:p>
    <w:p w14:paraId="7BAF0CB3">
      <w:pPr>
        <w:spacing w:line="560" w:lineRule="exact"/>
        <w:ind w:firstLine="640" w:firstLineChars="200"/>
        <w:rPr>
          <w:rFonts w:eastAsia="楷体_GB2312"/>
          <w:sz w:val="32"/>
          <w:szCs w:val="32"/>
        </w:rPr>
      </w:pPr>
      <w:r>
        <w:rPr>
          <w:rFonts w:eastAsia="楷体_GB2312"/>
          <w:sz w:val="32"/>
          <w:szCs w:val="32"/>
        </w:rPr>
        <w:t>（一）项目完成情况。</w:t>
      </w:r>
    </w:p>
    <w:p w14:paraId="0A11F25E">
      <w:pPr>
        <w:spacing w:line="560" w:lineRule="exact"/>
        <w:ind w:firstLine="640" w:firstLineChars="200"/>
        <w:rPr>
          <w:rFonts w:eastAsia="仿宋_GB2312"/>
          <w:sz w:val="32"/>
          <w:szCs w:val="32"/>
        </w:rPr>
      </w:pPr>
      <w:r>
        <w:rPr>
          <w:rFonts w:hint="eastAsia" w:eastAsia="仿宋_GB2312"/>
          <w:sz w:val="32"/>
          <w:szCs w:val="32"/>
        </w:rPr>
        <w:t>已于2023年全部使用、报账及核算。主要用于推进基础设施升级，同时具有促进产业发展等现实需求，对惠民镇各村发展有积极推动作用。</w:t>
      </w:r>
    </w:p>
    <w:p w14:paraId="38EA8FAC">
      <w:pPr>
        <w:spacing w:line="560" w:lineRule="exact"/>
        <w:ind w:firstLine="640" w:firstLineChars="200"/>
        <w:rPr>
          <w:rFonts w:eastAsia="楷体_GB2312"/>
          <w:sz w:val="32"/>
          <w:szCs w:val="32"/>
        </w:rPr>
      </w:pPr>
      <w:r>
        <w:rPr>
          <w:rFonts w:eastAsia="楷体_GB2312"/>
          <w:sz w:val="32"/>
          <w:szCs w:val="32"/>
        </w:rPr>
        <w:t>（二）项目效益情况。</w:t>
      </w:r>
    </w:p>
    <w:p w14:paraId="61E23371">
      <w:pPr>
        <w:spacing w:line="560" w:lineRule="exact"/>
        <w:ind w:firstLine="640" w:firstLineChars="200"/>
        <w:rPr>
          <w:rFonts w:eastAsia="仿宋_GB2312"/>
          <w:sz w:val="32"/>
          <w:szCs w:val="32"/>
        </w:rPr>
      </w:pPr>
      <w:r>
        <w:rPr>
          <w:rFonts w:eastAsia="仿宋_GB2312"/>
          <w:sz w:val="32"/>
          <w:szCs w:val="32"/>
        </w:rPr>
        <w:t>从项目经济、社会、生态、可持续效益以及服务对象满意度等方面对项目效益进行全面分析评价。</w:t>
      </w:r>
    </w:p>
    <w:p w14:paraId="24B0AF6B">
      <w:pPr>
        <w:spacing w:line="560" w:lineRule="exact"/>
        <w:ind w:firstLine="640" w:firstLineChars="200"/>
        <w:rPr>
          <w:rFonts w:ascii="仿宋_GB2312" w:eastAsia="仿宋_GB2312"/>
          <w:sz w:val="32"/>
          <w:szCs w:val="32"/>
        </w:rPr>
      </w:pPr>
      <w:r>
        <w:rPr>
          <w:rFonts w:hint="eastAsia" w:eastAsia="仿宋_GB2312"/>
          <w:sz w:val="32"/>
          <w:szCs w:val="32"/>
        </w:rPr>
        <w:t>根据财政下达的预算资金额度，严格把控资金使用，不超支；</w:t>
      </w:r>
      <w:r>
        <w:rPr>
          <w:rFonts w:hint="eastAsia" w:ascii="仿宋_GB2312" w:eastAsia="仿宋_GB2312"/>
          <w:sz w:val="32"/>
          <w:szCs w:val="32"/>
        </w:rPr>
        <w:t>严格按照方案要求确定金额，可量化可考核，契合政策实质，与年度工作目标相一致，按照</w:t>
      </w:r>
      <w:r>
        <w:rPr>
          <w:rFonts w:ascii="仿宋_GB2312" w:eastAsia="仿宋_GB2312"/>
          <w:sz w:val="32"/>
          <w:szCs w:val="32"/>
        </w:rPr>
        <w:t>《四川省基层组织活动和公共服务运行经费使用管理办法》（川财基〔2016〕7号）等办法规范管理和使用</w:t>
      </w:r>
      <w:r>
        <w:rPr>
          <w:rFonts w:hint="eastAsia" w:ascii="仿宋_GB2312" w:eastAsia="仿宋_GB2312"/>
          <w:sz w:val="32"/>
          <w:szCs w:val="32"/>
        </w:rPr>
        <w:t>该项资金。</w:t>
      </w:r>
    </w:p>
    <w:p w14:paraId="110E4058">
      <w:pPr>
        <w:spacing w:line="560" w:lineRule="exact"/>
        <w:ind w:firstLine="640" w:firstLineChars="200"/>
        <w:rPr>
          <w:rFonts w:eastAsia="黑体"/>
          <w:sz w:val="32"/>
          <w:szCs w:val="32"/>
        </w:rPr>
      </w:pPr>
      <w:r>
        <w:rPr>
          <w:rFonts w:eastAsia="黑体"/>
          <w:sz w:val="32"/>
          <w:szCs w:val="32"/>
        </w:rPr>
        <w:t>四、问题及建议</w:t>
      </w:r>
    </w:p>
    <w:p w14:paraId="6F195FBC">
      <w:pPr>
        <w:spacing w:line="560" w:lineRule="exact"/>
        <w:ind w:firstLine="640" w:firstLineChars="200"/>
        <w:rPr>
          <w:rFonts w:eastAsia="楷体_GB2312"/>
          <w:sz w:val="32"/>
          <w:szCs w:val="32"/>
        </w:rPr>
      </w:pPr>
      <w:r>
        <w:rPr>
          <w:rFonts w:eastAsia="楷体_GB2312"/>
          <w:sz w:val="32"/>
          <w:szCs w:val="32"/>
        </w:rPr>
        <w:t>（一）存在的问题。</w:t>
      </w:r>
    </w:p>
    <w:p w14:paraId="144D77F9">
      <w:pPr>
        <w:spacing w:line="560" w:lineRule="exact"/>
        <w:ind w:firstLine="640" w:firstLineChars="200"/>
        <w:rPr>
          <w:rFonts w:eastAsia="楷体_GB2312"/>
          <w:sz w:val="32"/>
          <w:szCs w:val="32"/>
        </w:rPr>
      </w:pPr>
      <w:r>
        <w:rPr>
          <w:rFonts w:hint="eastAsia" w:eastAsia="楷体_GB2312"/>
          <w:sz w:val="32"/>
          <w:szCs w:val="32"/>
        </w:rPr>
        <w:t>无。</w:t>
      </w:r>
    </w:p>
    <w:p w14:paraId="17F3D810">
      <w:pPr>
        <w:spacing w:line="560" w:lineRule="exact"/>
        <w:ind w:firstLine="640" w:firstLineChars="200"/>
        <w:rPr>
          <w:rFonts w:eastAsia="楷体_GB2312"/>
          <w:sz w:val="32"/>
          <w:szCs w:val="32"/>
        </w:rPr>
      </w:pPr>
      <w:r>
        <w:rPr>
          <w:rFonts w:eastAsia="楷体_GB2312"/>
          <w:sz w:val="32"/>
          <w:szCs w:val="32"/>
        </w:rPr>
        <w:t>（二）相关建议。</w:t>
      </w:r>
    </w:p>
    <w:p w14:paraId="25EDEA24">
      <w:pPr>
        <w:spacing w:line="560" w:lineRule="exact"/>
        <w:ind w:firstLine="640" w:firstLineChars="200"/>
        <w:rPr>
          <w:rFonts w:eastAsia="仿宋_GB2312"/>
          <w:sz w:val="32"/>
          <w:szCs w:val="32"/>
        </w:rPr>
      </w:pPr>
      <w:r>
        <w:rPr>
          <w:rFonts w:hint="eastAsia" w:eastAsia="仿宋_GB2312"/>
          <w:sz w:val="32"/>
          <w:szCs w:val="32"/>
        </w:rPr>
        <w:t>无。</w:t>
      </w:r>
    </w:p>
    <w:p w14:paraId="58D59C71">
      <w:pPr>
        <w:spacing w:line="560" w:lineRule="exact"/>
        <w:ind w:firstLine="640" w:firstLineChars="200"/>
        <w:rPr>
          <w:rFonts w:eastAsia="仿宋_GB2312"/>
          <w:sz w:val="32"/>
          <w:szCs w:val="32"/>
        </w:rPr>
      </w:pPr>
    </w:p>
    <w:p w14:paraId="7AF1573A">
      <w:pPr>
        <w:spacing w:line="560" w:lineRule="exact"/>
        <w:ind w:firstLine="640" w:firstLineChars="200"/>
        <w:rPr>
          <w:rFonts w:eastAsia="仿宋_GB2312"/>
          <w:sz w:val="32"/>
          <w:szCs w:val="32"/>
        </w:rPr>
      </w:pPr>
    </w:p>
    <w:p w14:paraId="6E05F217">
      <w:pPr>
        <w:spacing w:line="560" w:lineRule="exact"/>
        <w:ind w:firstLine="640" w:firstLineChars="200"/>
        <w:rPr>
          <w:rFonts w:eastAsia="仿宋_GB2312"/>
          <w:sz w:val="32"/>
          <w:szCs w:val="32"/>
        </w:rPr>
      </w:pPr>
    </w:p>
    <w:p w14:paraId="1B6F5A47">
      <w:pPr>
        <w:spacing w:line="560" w:lineRule="exact"/>
        <w:ind w:firstLine="640" w:firstLineChars="200"/>
        <w:rPr>
          <w:rFonts w:eastAsia="仿宋_GB2312"/>
          <w:sz w:val="32"/>
          <w:szCs w:val="32"/>
        </w:rPr>
      </w:pPr>
    </w:p>
    <w:p w14:paraId="6C5A102B">
      <w:pPr>
        <w:spacing w:line="560" w:lineRule="exact"/>
        <w:ind w:firstLine="640" w:firstLineChars="200"/>
        <w:rPr>
          <w:rFonts w:eastAsia="仿宋_GB2312"/>
          <w:sz w:val="32"/>
          <w:szCs w:val="32"/>
        </w:rPr>
      </w:pPr>
    </w:p>
    <w:p w14:paraId="1349A595">
      <w:pPr>
        <w:spacing w:line="640" w:lineRule="exact"/>
        <w:jc w:val="center"/>
        <w:rPr>
          <w:rFonts w:eastAsia="方正小标宋_GBK"/>
          <w:sz w:val="44"/>
          <w:szCs w:val="44"/>
        </w:rPr>
      </w:pPr>
      <w:r>
        <w:rPr>
          <w:rFonts w:hint="eastAsia" w:eastAsia="方正小标宋_GBK"/>
          <w:sz w:val="44"/>
          <w:szCs w:val="44"/>
        </w:rPr>
        <w:t>盐财资农【2022】23号关于下达2022年</w:t>
      </w:r>
    </w:p>
    <w:p w14:paraId="07D84BC6">
      <w:pPr>
        <w:spacing w:line="640" w:lineRule="exact"/>
        <w:ind w:left="1760" w:hanging="1760" w:hangingChars="400"/>
        <w:jc w:val="center"/>
        <w:rPr>
          <w:rFonts w:eastAsia="方正小标宋_GBK"/>
          <w:sz w:val="44"/>
          <w:szCs w:val="44"/>
        </w:rPr>
      </w:pPr>
      <w:r>
        <w:rPr>
          <w:rFonts w:hint="eastAsia" w:eastAsia="方正小标宋_GBK"/>
          <w:sz w:val="44"/>
          <w:szCs w:val="44"/>
        </w:rPr>
        <w:t>新林村美丽乡村项目的</w:t>
      </w:r>
      <w:r>
        <w:rPr>
          <w:rFonts w:eastAsia="方正小标宋_GBK"/>
          <w:sz w:val="44"/>
          <w:szCs w:val="44"/>
        </w:rPr>
        <w:t>专项预算</w:t>
      </w:r>
    </w:p>
    <w:p w14:paraId="20D1D4F4">
      <w:pPr>
        <w:spacing w:line="640" w:lineRule="exact"/>
        <w:ind w:left="1760" w:hanging="1760" w:hangingChars="400"/>
        <w:jc w:val="center"/>
        <w:rPr>
          <w:rFonts w:eastAsia="方正小标宋_GBK"/>
          <w:sz w:val="44"/>
          <w:szCs w:val="44"/>
        </w:rPr>
      </w:pPr>
      <w:r>
        <w:rPr>
          <w:rFonts w:eastAsia="方正小标宋_GBK"/>
          <w:sz w:val="44"/>
          <w:szCs w:val="44"/>
        </w:rPr>
        <w:t>项目支出绩效自评报告</w:t>
      </w:r>
    </w:p>
    <w:p w14:paraId="030C66B8">
      <w:pPr>
        <w:spacing w:line="640" w:lineRule="exact"/>
        <w:jc w:val="center"/>
        <w:rPr>
          <w:rFonts w:eastAsia="楷体_GB2312"/>
          <w:b/>
          <w:sz w:val="32"/>
          <w:szCs w:val="32"/>
        </w:rPr>
      </w:pPr>
      <w:r>
        <w:rPr>
          <w:rFonts w:eastAsia="楷体_GB2312"/>
          <w:b/>
          <w:sz w:val="32"/>
          <w:szCs w:val="32"/>
        </w:rPr>
        <w:t>（项目单位自评）</w:t>
      </w:r>
    </w:p>
    <w:p w14:paraId="6118E0D2">
      <w:pPr>
        <w:spacing w:line="560" w:lineRule="exact"/>
        <w:ind w:firstLine="640"/>
        <w:jc w:val="center"/>
        <w:rPr>
          <w:sz w:val="32"/>
          <w:szCs w:val="32"/>
          <w:lang w:val="zh-CN"/>
        </w:rPr>
      </w:pPr>
    </w:p>
    <w:p w14:paraId="205253C7">
      <w:pPr>
        <w:spacing w:line="560" w:lineRule="exact"/>
        <w:ind w:firstLine="640" w:firstLineChars="200"/>
        <w:rPr>
          <w:rFonts w:eastAsia="黑体"/>
          <w:sz w:val="32"/>
          <w:szCs w:val="32"/>
        </w:rPr>
      </w:pPr>
      <w:r>
        <w:rPr>
          <w:rFonts w:eastAsia="黑体"/>
          <w:sz w:val="32"/>
          <w:szCs w:val="32"/>
        </w:rPr>
        <w:t>一、项目概况</w:t>
      </w:r>
    </w:p>
    <w:p w14:paraId="56460973">
      <w:pPr>
        <w:spacing w:line="560" w:lineRule="exact"/>
        <w:ind w:firstLine="640" w:firstLineChars="200"/>
        <w:rPr>
          <w:rFonts w:eastAsia="楷体_GB2312"/>
          <w:sz w:val="32"/>
          <w:szCs w:val="32"/>
        </w:rPr>
      </w:pPr>
      <w:r>
        <w:rPr>
          <w:rFonts w:eastAsia="楷体_GB2312"/>
          <w:sz w:val="32"/>
          <w:szCs w:val="32"/>
        </w:rPr>
        <w:t>（一）项目资金申报及批复情况。</w:t>
      </w:r>
    </w:p>
    <w:p w14:paraId="22647B77">
      <w:pPr>
        <w:spacing w:line="560" w:lineRule="exact"/>
        <w:ind w:firstLine="640" w:firstLineChars="200"/>
        <w:rPr>
          <w:rFonts w:eastAsia="仿宋_GB2312"/>
          <w:sz w:val="32"/>
          <w:szCs w:val="32"/>
        </w:rPr>
      </w:pPr>
      <w:r>
        <w:rPr>
          <w:rFonts w:hint="eastAsia" w:eastAsia="仿宋_GB2312"/>
          <w:sz w:val="32"/>
          <w:szCs w:val="32"/>
        </w:rPr>
        <w:t>2023年新林村美丽乡村项目为2022年结转项目，为更好实施该项目，根据盐财资农【2022】23号文件下达给惠民镇新林村美丽乡村建设180万。</w:t>
      </w:r>
    </w:p>
    <w:p w14:paraId="61AB1D16">
      <w:pPr>
        <w:spacing w:line="560" w:lineRule="exact"/>
        <w:ind w:firstLine="640" w:firstLineChars="200"/>
        <w:rPr>
          <w:rFonts w:eastAsia="楷体_GB2312"/>
          <w:sz w:val="32"/>
          <w:szCs w:val="32"/>
        </w:rPr>
      </w:pPr>
      <w:r>
        <w:rPr>
          <w:rFonts w:eastAsia="楷体_GB2312"/>
          <w:sz w:val="32"/>
          <w:szCs w:val="32"/>
        </w:rPr>
        <w:t>（二）项目绩效目标。</w:t>
      </w:r>
    </w:p>
    <w:p w14:paraId="6A87C40B">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主要内容</w:t>
      </w:r>
    </w:p>
    <w:p w14:paraId="13D39574">
      <w:pPr>
        <w:spacing w:line="560" w:lineRule="exact"/>
        <w:ind w:firstLine="640" w:firstLineChars="200"/>
        <w:rPr>
          <w:rFonts w:eastAsia="仿宋_GB2312"/>
          <w:sz w:val="32"/>
          <w:szCs w:val="32"/>
        </w:rPr>
      </w:pPr>
      <w:r>
        <w:rPr>
          <w:rFonts w:hint="eastAsia" w:eastAsia="仿宋_GB2312"/>
          <w:sz w:val="32"/>
          <w:szCs w:val="32"/>
        </w:rPr>
        <w:t>惠民镇新林村美丽乡村建设，针对集镇风貌改造，农贸市场升级，集镇道路拓宽，集镇电路改造开展一系列工作，对惠民镇的民生以及旅游产业发展有促进作用。</w:t>
      </w:r>
    </w:p>
    <w:p w14:paraId="1AC65F42">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计划实现的具体绩效目标</w:t>
      </w:r>
    </w:p>
    <w:p w14:paraId="3B1FD4B5">
      <w:pPr>
        <w:spacing w:line="560" w:lineRule="exact"/>
        <w:ind w:firstLine="640" w:firstLineChars="200"/>
        <w:rPr>
          <w:rFonts w:eastAsia="仿宋_GB2312"/>
          <w:sz w:val="32"/>
          <w:szCs w:val="32"/>
        </w:rPr>
      </w:pPr>
      <w:r>
        <w:rPr>
          <w:rFonts w:hint="eastAsia" w:eastAsia="仿宋_GB2312"/>
          <w:sz w:val="32"/>
          <w:szCs w:val="32"/>
        </w:rPr>
        <w:t>推进基础设施升级，同时具有促进产业发展等现实需求，对惠民镇新林村民生发展有积极推动作用。</w:t>
      </w:r>
    </w:p>
    <w:p w14:paraId="41293196">
      <w:pPr>
        <w:spacing w:line="560" w:lineRule="exact"/>
        <w:ind w:firstLine="640" w:firstLineChars="200"/>
        <w:rPr>
          <w:rFonts w:eastAsia="楷体_GB2312"/>
          <w:sz w:val="32"/>
          <w:szCs w:val="32"/>
        </w:rPr>
      </w:pPr>
      <w:r>
        <w:rPr>
          <w:rFonts w:eastAsia="楷体_GB2312"/>
          <w:sz w:val="32"/>
          <w:szCs w:val="32"/>
        </w:rPr>
        <w:t>（三）项目资金申报相符性。</w:t>
      </w:r>
    </w:p>
    <w:p w14:paraId="582F81F6">
      <w:pPr>
        <w:spacing w:line="560" w:lineRule="exact"/>
        <w:ind w:firstLine="640" w:firstLineChars="200"/>
        <w:rPr>
          <w:rFonts w:eastAsia="仿宋_GB2312"/>
          <w:sz w:val="32"/>
          <w:szCs w:val="32"/>
        </w:rPr>
      </w:pPr>
      <w:r>
        <w:rPr>
          <w:rFonts w:eastAsia="仿宋_GB2312"/>
          <w:sz w:val="32"/>
          <w:szCs w:val="32"/>
        </w:rPr>
        <w:t>分析评价申报内容是否与实际相符，申报目标是否合理可行</w:t>
      </w:r>
      <w:r>
        <w:rPr>
          <w:rFonts w:hint="eastAsia" w:eastAsia="仿宋_GB2312"/>
          <w:sz w:val="32"/>
          <w:szCs w:val="32"/>
        </w:rPr>
        <w:t>等。</w:t>
      </w:r>
    </w:p>
    <w:p w14:paraId="2D9F23CD">
      <w:pPr>
        <w:spacing w:line="560" w:lineRule="exact"/>
        <w:ind w:firstLine="640" w:firstLineChars="200"/>
        <w:rPr>
          <w:rFonts w:eastAsia="仿宋_GB2312"/>
          <w:sz w:val="32"/>
          <w:szCs w:val="32"/>
        </w:rPr>
      </w:pPr>
      <w:r>
        <w:rPr>
          <w:rFonts w:hint="eastAsia" w:eastAsia="仿宋_GB2312"/>
          <w:sz w:val="32"/>
          <w:szCs w:val="32"/>
        </w:rPr>
        <w:t>该资金由县财政局下达预算到盐边县惠民镇人民政府进行核算。与实际</w:t>
      </w:r>
      <w:r>
        <w:rPr>
          <w:rFonts w:eastAsia="仿宋_GB2312"/>
          <w:sz w:val="32"/>
          <w:szCs w:val="32"/>
        </w:rPr>
        <w:t>相符、申报目标合理可行。</w:t>
      </w:r>
    </w:p>
    <w:p w14:paraId="7F203AB0">
      <w:pPr>
        <w:spacing w:line="560" w:lineRule="exact"/>
        <w:ind w:firstLine="640" w:firstLineChars="200"/>
        <w:rPr>
          <w:rFonts w:eastAsia="黑体"/>
          <w:sz w:val="32"/>
          <w:szCs w:val="32"/>
        </w:rPr>
      </w:pPr>
      <w:r>
        <w:rPr>
          <w:rFonts w:eastAsia="黑体"/>
          <w:sz w:val="32"/>
          <w:szCs w:val="32"/>
        </w:rPr>
        <w:t>二、项目实施及管理情况</w:t>
      </w:r>
    </w:p>
    <w:p w14:paraId="486E09EC">
      <w:pPr>
        <w:spacing w:line="560" w:lineRule="exact"/>
        <w:ind w:firstLine="640" w:firstLineChars="200"/>
        <w:rPr>
          <w:rFonts w:eastAsia="楷体_GB2312"/>
          <w:sz w:val="32"/>
          <w:szCs w:val="32"/>
        </w:rPr>
      </w:pPr>
      <w:r>
        <w:rPr>
          <w:rFonts w:eastAsia="楷体_GB2312"/>
          <w:sz w:val="32"/>
          <w:szCs w:val="32"/>
        </w:rPr>
        <w:t>（一）资金计划、到位及使用情况。</w:t>
      </w:r>
    </w:p>
    <w:p w14:paraId="70A9ADC0">
      <w:pPr>
        <w:spacing w:line="560" w:lineRule="exact"/>
        <w:ind w:firstLine="643" w:firstLineChars="200"/>
        <w:rPr>
          <w:rFonts w:eastAsia="仿宋_GB2312"/>
          <w:b/>
          <w:sz w:val="32"/>
          <w:szCs w:val="32"/>
        </w:rPr>
      </w:pPr>
      <w:r>
        <w:rPr>
          <w:rFonts w:eastAsia="仿宋_GB2312"/>
          <w:b/>
          <w:sz w:val="32"/>
          <w:szCs w:val="32"/>
        </w:rPr>
        <w:t>1.资金计划及到位。</w:t>
      </w:r>
    </w:p>
    <w:p w14:paraId="569226B2">
      <w:pPr>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hint="eastAsia" w:ascii="仿宋_GB2312" w:eastAsia="仿宋_GB2312"/>
          <w:sz w:val="32"/>
          <w:szCs w:val="32"/>
        </w:rPr>
        <w:t>年预算下达</w:t>
      </w:r>
      <w:r>
        <w:rPr>
          <w:rFonts w:hint="eastAsia" w:eastAsia="仿宋_GB2312"/>
          <w:sz w:val="32"/>
          <w:szCs w:val="32"/>
        </w:rPr>
        <w:t>资金180万</w:t>
      </w:r>
      <w:r>
        <w:rPr>
          <w:rFonts w:hint="eastAsia" w:ascii="仿宋_GB2312" w:eastAsia="仿宋_GB2312"/>
          <w:sz w:val="32"/>
          <w:szCs w:val="32"/>
        </w:rPr>
        <w:t>元。</w:t>
      </w:r>
      <w:r>
        <w:rPr>
          <w:rFonts w:hint="eastAsia" w:eastAsia="仿宋_GB2312"/>
          <w:sz w:val="32"/>
          <w:szCs w:val="32"/>
        </w:rPr>
        <w:t>该资金2022年当年全部到位，当年全部使用完毕。</w:t>
      </w:r>
    </w:p>
    <w:p w14:paraId="5C85C994">
      <w:pPr>
        <w:spacing w:line="560" w:lineRule="exact"/>
        <w:ind w:firstLine="643" w:firstLineChars="200"/>
        <w:rPr>
          <w:rFonts w:eastAsia="仿宋_GB2312"/>
          <w:b/>
          <w:sz w:val="32"/>
          <w:szCs w:val="32"/>
        </w:rPr>
      </w:pPr>
      <w:r>
        <w:rPr>
          <w:rFonts w:eastAsia="仿宋_GB2312"/>
          <w:b/>
          <w:sz w:val="32"/>
          <w:szCs w:val="32"/>
        </w:rPr>
        <w:t>2.资金使用。</w:t>
      </w:r>
    </w:p>
    <w:p w14:paraId="1EC28E4B">
      <w:pPr>
        <w:spacing w:line="560" w:lineRule="exact"/>
        <w:ind w:firstLine="640" w:firstLineChars="200"/>
        <w:rPr>
          <w:rFonts w:eastAsia="楷体_GB2312"/>
          <w:sz w:val="32"/>
          <w:szCs w:val="32"/>
        </w:rPr>
      </w:pPr>
      <w:r>
        <w:rPr>
          <w:rFonts w:hint="eastAsia" w:eastAsia="仿宋_GB2312"/>
          <w:sz w:val="32"/>
          <w:szCs w:val="32"/>
        </w:rPr>
        <w:t>该</w:t>
      </w:r>
      <w:r>
        <w:rPr>
          <w:rFonts w:eastAsia="仿宋_GB2312"/>
          <w:sz w:val="32"/>
          <w:szCs w:val="32"/>
        </w:rPr>
        <w:t>资金截至评价时点</w:t>
      </w:r>
      <w:r>
        <w:rPr>
          <w:rFonts w:hint="eastAsia" w:eastAsia="仿宋_GB2312"/>
          <w:sz w:val="32"/>
          <w:szCs w:val="32"/>
        </w:rPr>
        <w:t>，</w:t>
      </w:r>
      <w:r>
        <w:rPr>
          <w:rFonts w:eastAsia="仿宋_GB2312"/>
          <w:sz w:val="32"/>
          <w:szCs w:val="32"/>
        </w:rPr>
        <w:t>支付范围、支付标准、支付进度、支付依据等合规合法、与预算相符</w:t>
      </w:r>
      <w:r>
        <w:rPr>
          <w:rFonts w:hint="eastAsia" w:eastAsia="仿宋_GB2312"/>
          <w:sz w:val="32"/>
          <w:szCs w:val="32"/>
        </w:rPr>
        <w:t>。我单位及时报账，按财政局要求专款专用，已全部报账使用。</w:t>
      </w:r>
    </w:p>
    <w:p w14:paraId="1537B74D">
      <w:pPr>
        <w:spacing w:line="560" w:lineRule="exact"/>
        <w:ind w:firstLine="640" w:firstLineChars="200"/>
        <w:rPr>
          <w:rFonts w:eastAsia="楷体_GB2312"/>
          <w:sz w:val="32"/>
          <w:szCs w:val="32"/>
        </w:rPr>
      </w:pPr>
      <w:r>
        <w:rPr>
          <w:rFonts w:eastAsia="楷体_GB2312"/>
          <w:sz w:val="32"/>
          <w:szCs w:val="32"/>
        </w:rPr>
        <w:t>（二）项目财务管理情况。</w:t>
      </w:r>
    </w:p>
    <w:p w14:paraId="053F5D9D">
      <w:pPr>
        <w:spacing w:line="560" w:lineRule="exact"/>
        <w:ind w:firstLine="640" w:firstLineChars="200"/>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资金</w:t>
      </w:r>
      <w:r>
        <w:rPr>
          <w:rFonts w:eastAsia="仿宋_GB2312"/>
          <w:sz w:val="32"/>
          <w:szCs w:val="32"/>
        </w:rPr>
        <w:t>严格执行财务管理制度</w:t>
      </w:r>
      <w:r>
        <w:rPr>
          <w:rFonts w:hint="eastAsia" w:eastAsia="仿宋_GB2312"/>
          <w:sz w:val="32"/>
          <w:szCs w:val="32"/>
        </w:rPr>
        <w:t>进行使用</w:t>
      </w:r>
      <w:r>
        <w:rPr>
          <w:rFonts w:eastAsia="仿宋_GB2312"/>
          <w:sz w:val="32"/>
          <w:szCs w:val="32"/>
        </w:rPr>
        <w:t>，</w:t>
      </w:r>
      <w:r>
        <w:rPr>
          <w:rFonts w:hint="eastAsia" w:eastAsia="仿宋_GB2312"/>
          <w:sz w:val="32"/>
          <w:szCs w:val="32"/>
        </w:rPr>
        <w:t>保证专款专用，资金支付由财务人员按照财务制度进行审核、支付和核算，所有支出均以转账方式进行，在具体支付时，具备发票、领用明细、具体使用清单等相关材料，手续完善，不存在虚假会计凭证，会计严格执行财务管理制度，</w:t>
      </w:r>
      <w:r>
        <w:rPr>
          <w:rFonts w:eastAsia="仿宋_GB2312"/>
          <w:sz w:val="32"/>
          <w:szCs w:val="32"/>
        </w:rPr>
        <w:t>账务处理及时，会计核算规范。</w:t>
      </w:r>
    </w:p>
    <w:p w14:paraId="24467DB1">
      <w:pPr>
        <w:spacing w:line="560" w:lineRule="exact"/>
        <w:ind w:firstLine="640" w:firstLineChars="200"/>
        <w:rPr>
          <w:rFonts w:eastAsia="楷体_GB2312"/>
          <w:sz w:val="32"/>
          <w:szCs w:val="32"/>
        </w:rPr>
      </w:pPr>
      <w:r>
        <w:rPr>
          <w:rFonts w:eastAsia="楷体_GB2312"/>
          <w:sz w:val="32"/>
          <w:szCs w:val="32"/>
        </w:rPr>
        <w:t>（三）项目组织实施情况。</w:t>
      </w:r>
    </w:p>
    <w:p w14:paraId="155E2D9B">
      <w:pPr>
        <w:spacing w:line="560" w:lineRule="exact"/>
        <w:ind w:firstLine="640" w:firstLineChars="200"/>
        <w:rPr>
          <w:rFonts w:eastAsia="仿宋_GB2312"/>
          <w:sz w:val="32"/>
          <w:szCs w:val="32"/>
        </w:rPr>
      </w:pPr>
      <w:r>
        <w:rPr>
          <w:rFonts w:hint="eastAsia" w:eastAsia="仿宋_GB2312"/>
          <w:sz w:val="32"/>
          <w:szCs w:val="32"/>
        </w:rPr>
        <w:t>由我单位牵头，各村协助开展工作。根据项目申报和经费下达情况进行方案编制。此项目资金为2023年度省级农村综合改革转移支付资金，县财政局下达预算资金，相关经办人员结合实际发生费用提供相关报账原始凭据报账，我单位进行审核，向财政局统一预算管理一体化平台申报计划，进行支付、核算。同时按照省级要求时间节点及时支付兑现。</w:t>
      </w:r>
    </w:p>
    <w:p w14:paraId="374701D8">
      <w:pPr>
        <w:spacing w:line="560" w:lineRule="exact"/>
        <w:ind w:firstLine="640" w:firstLineChars="200"/>
        <w:rPr>
          <w:rFonts w:eastAsia="黑体"/>
          <w:sz w:val="32"/>
          <w:szCs w:val="32"/>
        </w:rPr>
      </w:pPr>
      <w:r>
        <w:rPr>
          <w:rFonts w:eastAsia="黑体"/>
          <w:sz w:val="32"/>
          <w:szCs w:val="32"/>
        </w:rPr>
        <w:t>三、项目绩效情况</w:t>
      </w:r>
      <w:r>
        <w:rPr>
          <w:rFonts w:eastAsia="黑体"/>
          <w:sz w:val="32"/>
          <w:szCs w:val="32"/>
        </w:rPr>
        <w:tab/>
      </w:r>
    </w:p>
    <w:p w14:paraId="78B5F28D">
      <w:pPr>
        <w:spacing w:line="560" w:lineRule="exact"/>
        <w:ind w:firstLine="640" w:firstLineChars="200"/>
        <w:rPr>
          <w:rFonts w:eastAsia="楷体_GB2312"/>
          <w:sz w:val="32"/>
          <w:szCs w:val="32"/>
        </w:rPr>
      </w:pPr>
      <w:r>
        <w:rPr>
          <w:rFonts w:eastAsia="楷体_GB2312"/>
          <w:sz w:val="32"/>
          <w:szCs w:val="32"/>
        </w:rPr>
        <w:t>（一）项目完成情况。</w:t>
      </w:r>
    </w:p>
    <w:p w14:paraId="59BE6507">
      <w:pPr>
        <w:spacing w:line="560" w:lineRule="exact"/>
        <w:ind w:firstLine="640" w:firstLineChars="200"/>
        <w:rPr>
          <w:rFonts w:eastAsia="仿宋_GB2312"/>
          <w:sz w:val="32"/>
          <w:szCs w:val="32"/>
        </w:rPr>
      </w:pPr>
      <w:r>
        <w:rPr>
          <w:rFonts w:hint="eastAsia" w:eastAsia="仿宋_GB2312"/>
          <w:sz w:val="32"/>
          <w:szCs w:val="32"/>
        </w:rPr>
        <w:t>已于2022年全部使用、报账及核算。主要用于推进基础设施升级，提升旅游服务效能，同时具有促进产业发展、旅游开发等现实需求，对惠民镇旅游发展有积极推动作用。</w:t>
      </w:r>
    </w:p>
    <w:p w14:paraId="4764206D">
      <w:pPr>
        <w:spacing w:line="560" w:lineRule="exact"/>
        <w:ind w:firstLine="640" w:firstLineChars="200"/>
        <w:rPr>
          <w:rFonts w:eastAsia="仿宋_GB2312"/>
          <w:sz w:val="32"/>
          <w:szCs w:val="32"/>
        </w:rPr>
      </w:pPr>
      <w:r>
        <w:rPr>
          <w:rFonts w:eastAsia="楷体_GB2312"/>
          <w:sz w:val="32"/>
          <w:szCs w:val="32"/>
        </w:rPr>
        <w:t>（二）项目效益情况。</w:t>
      </w:r>
    </w:p>
    <w:p w14:paraId="50D19A9D">
      <w:pPr>
        <w:spacing w:line="560" w:lineRule="exact"/>
        <w:ind w:firstLine="640" w:firstLineChars="200"/>
        <w:rPr>
          <w:rFonts w:ascii="仿宋_GB2312" w:eastAsia="仿宋_GB2312"/>
          <w:sz w:val="32"/>
          <w:szCs w:val="32"/>
        </w:rPr>
      </w:pPr>
      <w:r>
        <w:rPr>
          <w:rFonts w:hint="eastAsia" w:eastAsia="仿宋_GB2312"/>
          <w:sz w:val="32"/>
          <w:szCs w:val="32"/>
        </w:rPr>
        <w:t>根据财政下达的预算资金额度，严格把控资金使用，不超支；</w:t>
      </w:r>
      <w:r>
        <w:rPr>
          <w:rFonts w:hint="eastAsia" w:ascii="仿宋_GB2312" w:eastAsia="仿宋_GB2312"/>
          <w:sz w:val="32"/>
          <w:szCs w:val="32"/>
        </w:rPr>
        <w:t>严格按照方案要求确定金额，可量化可考核，契合政策实质，与年度工作目标相一致，推进基础设施升级，提升旅游服务效能，同时具有促进产业发展、旅游开发等现实需求，对惠民镇旅游发展有积极推动作用。</w:t>
      </w:r>
    </w:p>
    <w:p w14:paraId="53E88B89">
      <w:pPr>
        <w:spacing w:line="560" w:lineRule="exact"/>
        <w:ind w:firstLine="640" w:firstLineChars="200"/>
        <w:rPr>
          <w:rFonts w:eastAsia="黑体"/>
          <w:sz w:val="32"/>
          <w:szCs w:val="32"/>
        </w:rPr>
      </w:pPr>
      <w:r>
        <w:rPr>
          <w:rFonts w:eastAsia="黑体"/>
          <w:sz w:val="32"/>
          <w:szCs w:val="32"/>
        </w:rPr>
        <w:t>四、问题及建议</w:t>
      </w:r>
    </w:p>
    <w:p w14:paraId="58C31FED">
      <w:pPr>
        <w:spacing w:line="560" w:lineRule="exact"/>
        <w:ind w:firstLine="640" w:firstLineChars="200"/>
        <w:rPr>
          <w:rFonts w:eastAsia="楷体_GB2312"/>
          <w:sz w:val="32"/>
          <w:szCs w:val="32"/>
        </w:rPr>
      </w:pPr>
      <w:r>
        <w:rPr>
          <w:rFonts w:eastAsia="楷体_GB2312"/>
          <w:sz w:val="32"/>
          <w:szCs w:val="32"/>
        </w:rPr>
        <w:t>（一）存在的问题。</w:t>
      </w:r>
    </w:p>
    <w:p w14:paraId="38CA5F65">
      <w:pPr>
        <w:spacing w:line="560" w:lineRule="exact"/>
        <w:ind w:firstLine="640" w:firstLineChars="200"/>
        <w:rPr>
          <w:rFonts w:eastAsia="楷体_GB2312"/>
          <w:sz w:val="32"/>
          <w:szCs w:val="32"/>
        </w:rPr>
      </w:pPr>
      <w:r>
        <w:rPr>
          <w:rFonts w:hint="eastAsia" w:eastAsia="楷体_GB2312"/>
          <w:sz w:val="32"/>
          <w:szCs w:val="32"/>
        </w:rPr>
        <w:t>无。</w:t>
      </w:r>
    </w:p>
    <w:p w14:paraId="18066C41">
      <w:pPr>
        <w:spacing w:line="560" w:lineRule="exact"/>
        <w:ind w:firstLine="640" w:firstLineChars="200"/>
        <w:rPr>
          <w:rFonts w:eastAsia="楷体_GB2312"/>
          <w:sz w:val="32"/>
          <w:szCs w:val="32"/>
        </w:rPr>
      </w:pPr>
      <w:r>
        <w:rPr>
          <w:rFonts w:eastAsia="楷体_GB2312"/>
          <w:sz w:val="32"/>
          <w:szCs w:val="32"/>
        </w:rPr>
        <w:t>（二）相关建议。</w:t>
      </w:r>
    </w:p>
    <w:p w14:paraId="2ACBB8DC">
      <w:pPr>
        <w:spacing w:line="560" w:lineRule="exact"/>
        <w:ind w:firstLine="640" w:firstLineChars="200"/>
        <w:rPr>
          <w:rFonts w:eastAsia="仿宋_GB2312"/>
          <w:sz w:val="32"/>
          <w:szCs w:val="32"/>
        </w:rPr>
      </w:pPr>
      <w:r>
        <w:rPr>
          <w:rFonts w:hint="eastAsia" w:eastAsia="仿宋_GB2312"/>
          <w:sz w:val="32"/>
          <w:szCs w:val="32"/>
        </w:rPr>
        <w:t>无。</w:t>
      </w:r>
    </w:p>
    <w:p w14:paraId="3ED0370D">
      <w:pPr>
        <w:spacing w:line="560" w:lineRule="exact"/>
        <w:ind w:firstLine="640" w:firstLineChars="200"/>
        <w:rPr>
          <w:rFonts w:eastAsia="仿宋_GB2312"/>
          <w:sz w:val="32"/>
          <w:szCs w:val="32"/>
        </w:rPr>
      </w:pPr>
    </w:p>
    <w:p w14:paraId="60F98885">
      <w:pPr>
        <w:spacing w:line="560" w:lineRule="exact"/>
        <w:ind w:firstLine="640" w:firstLineChars="200"/>
        <w:rPr>
          <w:rFonts w:eastAsia="仿宋_GB2312"/>
          <w:sz w:val="32"/>
          <w:szCs w:val="32"/>
        </w:rPr>
      </w:pPr>
    </w:p>
    <w:p w14:paraId="59C74944">
      <w:pPr>
        <w:spacing w:line="560" w:lineRule="exact"/>
        <w:ind w:firstLine="640" w:firstLineChars="200"/>
        <w:rPr>
          <w:rFonts w:eastAsia="仿宋_GB2312"/>
          <w:sz w:val="32"/>
          <w:szCs w:val="32"/>
        </w:rPr>
      </w:pPr>
    </w:p>
    <w:p w14:paraId="3CB80F91">
      <w:pPr>
        <w:spacing w:line="560" w:lineRule="exact"/>
        <w:ind w:firstLine="640" w:firstLineChars="200"/>
        <w:rPr>
          <w:rFonts w:eastAsia="仿宋_GB2312"/>
          <w:sz w:val="32"/>
          <w:szCs w:val="32"/>
        </w:rPr>
      </w:pPr>
    </w:p>
    <w:p w14:paraId="494F13B6">
      <w:pPr>
        <w:spacing w:line="560" w:lineRule="exact"/>
        <w:ind w:firstLine="640" w:firstLineChars="200"/>
        <w:rPr>
          <w:rFonts w:eastAsia="仿宋_GB2312"/>
          <w:sz w:val="32"/>
          <w:szCs w:val="32"/>
        </w:rPr>
      </w:pPr>
    </w:p>
    <w:p w14:paraId="78DED648">
      <w:pPr>
        <w:spacing w:line="560" w:lineRule="exact"/>
        <w:ind w:firstLine="640" w:firstLineChars="200"/>
        <w:rPr>
          <w:rFonts w:eastAsia="仿宋_GB2312"/>
          <w:sz w:val="32"/>
          <w:szCs w:val="32"/>
        </w:rPr>
      </w:pPr>
    </w:p>
    <w:p w14:paraId="2EB00762">
      <w:pPr>
        <w:spacing w:line="560" w:lineRule="exact"/>
        <w:ind w:firstLine="640" w:firstLineChars="200"/>
        <w:rPr>
          <w:rFonts w:eastAsia="仿宋_GB2312"/>
          <w:sz w:val="32"/>
          <w:szCs w:val="32"/>
        </w:rPr>
      </w:pPr>
    </w:p>
    <w:p w14:paraId="7339FB0D">
      <w:pPr>
        <w:spacing w:line="560" w:lineRule="exact"/>
        <w:ind w:firstLine="640" w:firstLineChars="200"/>
        <w:rPr>
          <w:rFonts w:eastAsia="仿宋_GB2312"/>
          <w:sz w:val="32"/>
          <w:szCs w:val="32"/>
        </w:rPr>
      </w:pPr>
    </w:p>
    <w:p w14:paraId="30D0EB61">
      <w:pPr>
        <w:spacing w:line="560" w:lineRule="exact"/>
        <w:ind w:firstLine="640" w:firstLineChars="200"/>
        <w:rPr>
          <w:rFonts w:eastAsia="仿宋_GB2312"/>
          <w:sz w:val="32"/>
          <w:szCs w:val="32"/>
        </w:rPr>
      </w:pPr>
    </w:p>
    <w:p w14:paraId="74D30C45">
      <w:pPr>
        <w:spacing w:line="640" w:lineRule="exact"/>
        <w:jc w:val="center"/>
        <w:rPr>
          <w:rFonts w:eastAsia="方正小标宋_GBK"/>
          <w:sz w:val="44"/>
          <w:szCs w:val="44"/>
        </w:rPr>
      </w:pPr>
    </w:p>
    <w:p w14:paraId="65FB205E">
      <w:pPr>
        <w:spacing w:line="640" w:lineRule="exact"/>
        <w:jc w:val="center"/>
        <w:rPr>
          <w:rFonts w:eastAsia="方正小标宋_GBK"/>
          <w:sz w:val="44"/>
          <w:szCs w:val="44"/>
        </w:rPr>
      </w:pPr>
      <w:r>
        <w:rPr>
          <w:rFonts w:hint="eastAsia" w:eastAsia="方正小标宋_GBK"/>
          <w:sz w:val="44"/>
          <w:szCs w:val="44"/>
        </w:rPr>
        <w:t>盐财资农【2023】12号关于下达2022年</w:t>
      </w:r>
    </w:p>
    <w:p w14:paraId="4174B68F">
      <w:pPr>
        <w:spacing w:line="640" w:lineRule="exact"/>
        <w:ind w:left="1760" w:hanging="1760" w:hangingChars="400"/>
        <w:jc w:val="center"/>
        <w:rPr>
          <w:rFonts w:eastAsia="方正小标宋_GBK"/>
          <w:sz w:val="44"/>
          <w:szCs w:val="44"/>
        </w:rPr>
      </w:pPr>
      <w:r>
        <w:rPr>
          <w:rFonts w:hint="eastAsia" w:eastAsia="方正小标宋_GBK"/>
          <w:sz w:val="44"/>
          <w:szCs w:val="44"/>
        </w:rPr>
        <w:t>省级农村综合改革转移支付资金的</w:t>
      </w:r>
    </w:p>
    <w:p w14:paraId="223EB695">
      <w:pPr>
        <w:spacing w:line="640" w:lineRule="exact"/>
        <w:ind w:left="1760" w:hanging="1760" w:hangingChars="400"/>
        <w:jc w:val="center"/>
        <w:rPr>
          <w:rFonts w:eastAsia="方正小标宋_GBK"/>
          <w:sz w:val="44"/>
          <w:szCs w:val="44"/>
        </w:rPr>
      </w:pPr>
      <w:r>
        <w:rPr>
          <w:rFonts w:eastAsia="方正小标宋_GBK"/>
          <w:sz w:val="44"/>
          <w:szCs w:val="44"/>
        </w:rPr>
        <w:t>专项预算项目支出绩效自评报告</w:t>
      </w:r>
    </w:p>
    <w:p w14:paraId="0D730B93">
      <w:pPr>
        <w:spacing w:line="640" w:lineRule="exact"/>
        <w:jc w:val="center"/>
        <w:rPr>
          <w:rFonts w:eastAsia="楷体_GB2312"/>
          <w:b/>
          <w:sz w:val="32"/>
          <w:szCs w:val="32"/>
        </w:rPr>
      </w:pPr>
      <w:r>
        <w:rPr>
          <w:rFonts w:eastAsia="楷体_GB2312"/>
          <w:b/>
          <w:sz w:val="32"/>
          <w:szCs w:val="32"/>
        </w:rPr>
        <w:t>（项目单位自评）</w:t>
      </w:r>
    </w:p>
    <w:p w14:paraId="6896327E">
      <w:pPr>
        <w:spacing w:line="560" w:lineRule="exact"/>
        <w:ind w:firstLine="640"/>
        <w:jc w:val="center"/>
        <w:rPr>
          <w:sz w:val="32"/>
          <w:szCs w:val="32"/>
          <w:lang w:val="zh-CN"/>
        </w:rPr>
      </w:pPr>
    </w:p>
    <w:p w14:paraId="46E1630B">
      <w:pPr>
        <w:spacing w:line="560" w:lineRule="exact"/>
        <w:ind w:firstLine="640" w:firstLineChars="200"/>
        <w:rPr>
          <w:rFonts w:eastAsia="黑体"/>
          <w:sz w:val="32"/>
          <w:szCs w:val="32"/>
        </w:rPr>
      </w:pPr>
      <w:r>
        <w:rPr>
          <w:rFonts w:eastAsia="黑体"/>
          <w:sz w:val="32"/>
          <w:szCs w:val="32"/>
        </w:rPr>
        <w:t>一、项目概况</w:t>
      </w:r>
    </w:p>
    <w:p w14:paraId="43BA94F6">
      <w:pPr>
        <w:spacing w:line="560" w:lineRule="exact"/>
        <w:ind w:firstLine="640" w:firstLineChars="200"/>
        <w:rPr>
          <w:rFonts w:eastAsia="楷体_GB2312"/>
          <w:sz w:val="32"/>
          <w:szCs w:val="32"/>
        </w:rPr>
      </w:pPr>
      <w:r>
        <w:rPr>
          <w:rFonts w:eastAsia="楷体_GB2312"/>
          <w:sz w:val="32"/>
          <w:szCs w:val="32"/>
        </w:rPr>
        <w:t>（一）项目资金申报及批复情况。</w:t>
      </w:r>
    </w:p>
    <w:p w14:paraId="789E89C9">
      <w:pPr>
        <w:spacing w:line="560" w:lineRule="exact"/>
        <w:ind w:firstLine="640" w:firstLineChars="200"/>
        <w:rPr>
          <w:rFonts w:eastAsia="仿宋_GB2312"/>
          <w:sz w:val="32"/>
          <w:szCs w:val="32"/>
        </w:rPr>
      </w:pPr>
      <w:r>
        <w:rPr>
          <w:rFonts w:hint="eastAsia" w:eastAsia="仿宋_GB2312"/>
          <w:sz w:val="32"/>
          <w:szCs w:val="32"/>
        </w:rPr>
        <w:t>本年一事一议共计五个项目：惠民镇和平村红旗组入户路硬化工程，惠民镇民主村太平组大坪子梁</w:t>
      </w:r>
      <w:r>
        <w:rPr>
          <w:rFonts w:hint="eastAsia" w:eastAsia="仿宋_GB2312"/>
          <w:sz w:val="32"/>
          <w:szCs w:val="32"/>
          <w:lang w:eastAsia="zh-CN"/>
        </w:rPr>
        <w:t>梁</w:t>
      </w:r>
      <w:r>
        <w:rPr>
          <w:rFonts w:hint="eastAsia" w:eastAsia="仿宋_GB2312"/>
          <w:sz w:val="32"/>
          <w:szCs w:val="32"/>
        </w:rPr>
        <w:t>产业路与入户道路硬化工程，惠民镇兴隆村三观箐组产业路硬化工程，惠民镇建新村二、五社社道硬化工程，惠民镇兴隆村中心组产业路、户联路建设工程。根据盐财资农【2023】12号下达资金共计188.56万元。</w:t>
      </w:r>
    </w:p>
    <w:p w14:paraId="7227F8CF">
      <w:pPr>
        <w:spacing w:line="560" w:lineRule="exact"/>
        <w:ind w:firstLine="640" w:firstLineChars="200"/>
        <w:rPr>
          <w:rFonts w:eastAsia="楷体_GB2312"/>
          <w:sz w:val="32"/>
          <w:szCs w:val="32"/>
        </w:rPr>
      </w:pPr>
      <w:r>
        <w:rPr>
          <w:rFonts w:eastAsia="楷体_GB2312"/>
          <w:sz w:val="32"/>
          <w:szCs w:val="32"/>
        </w:rPr>
        <w:t>（二）项目绩效目标。</w:t>
      </w:r>
    </w:p>
    <w:p w14:paraId="67614906">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主要内容</w:t>
      </w:r>
    </w:p>
    <w:p w14:paraId="3CAF5AD6">
      <w:pPr>
        <w:spacing w:line="560" w:lineRule="exact"/>
        <w:ind w:firstLine="640" w:firstLineChars="200"/>
        <w:rPr>
          <w:rFonts w:eastAsia="仿宋_GB2312"/>
          <w:sz w:val="32"/>
          <w:szCs w:val="32"/>
        </w:rPr>
      </w:pPr>
      <w:r>
        <w:rPr>
          <w:rFonts w:hint="eastAsia" w:eastAsia="仿宋_GB2312"/>
          <w:sz w:val="32"/>
          <w:szCs w:val="32"/>
        </w:rPr>
        <w:t>惠民镇和平村红旗组入户路硬化工程，惠民镇民主村太平组大坪子梁</w:t>
      </w:r>
      <w:r>
        <w:rPr>
          <w:rFonts w:hint="eastAsia" w:eastAsia="仿宋_GB2312"/>
          <w:sz w:val="32"/>
          <w:szCs w:val="32"/>
          <w:lang w:eastAsia="zh-CN"/>
        </w:rPr>
        <w:t>梁</w:t>
      </w:r>
      <w:r>
        <w:rPr>
          <w:rFonts w:hint="eastAsia" w:eastAsia="仿宋_GB2312"/>
          <w:sz w:val="32"/>
          <w:szCs w:val="32"/>
        </w:rPr>
        <w:t>产业路与入户道路硬化工程，惠民镇兴隆村三观箐组产业路硬化工程，惠民镇建新村二、五社社道硬化工程，惠民镇兴隆村中心组产业路、户联路建设工程。</w:t>
      </w:r>
    </w:p>
    <w:p w14:paraId="08183E61">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计划实现的具体绩效目标</w:t>
      </w:r>
    </w:p>
    <w:p w14:paraId="707FFC7B">
      <w:pPr>
        <w:spacing w:line="560" w:lineRule="exact"/>
        <w:ind w:firstLine="640" w:firstLineChars="200"/>
        <w:rPr>
          <w:rFonts w:eastAsia="仿宋_GB2312"/>
          <w:sz w:val="32"/>
          <w:szCs w:val="32"/>
        </w:rPr>
      </w:pPr>
      <w:r>
        <w:rPr>
          <w:rFonts w:hint="eastAsia" w:eastAsia="仿宋_GB2312"/>
          <w:sz w:val="32"/>
          <w:szCs w:val="32"/>
        </w:rPr>
        <w:t>推进基础设施升级，同时具有促进产业发展等现实需求，对惠民镇产业发展有积极推动作用。</w:t>
      </w:r>
    </w:p>
    <w:p w14:paraId="76286F55">
      <w:pPr>
        <w:spacing w:line="560" w:lineRule="exact"/>
        <w:ind w:firstLine="640" w:firstLineChars="200"/>
        <w:rPr>
          <w:rFonts w:eastAsia="楷体_GB2312"/>
          <w:sz w:val="32"/>
          <w:szCs w:val="32"/>
        </w:rPr>
      </w:pPr>
      <w:r>
        <w:rPr>
          <w:rFonts w:eastAsia="楷体_GB2312"/>
          <w:sz w:val="32"/>
          <w:szCs w:val="32"/>
        </w:rPr>
        <w:t>（三）项目资金申报相符性。</w:t>
      </w:r>
    </w:p>
    <w:p w14:paraId="2E077D81">
      <w:pPr>
        <w:spacing w:line="560" w:lineRule="exact"/>
        <w:ind w:firstLine="640" w:firstLineChars="200"/>
        <w:rPr>
          <w:rFonts w:eastAsia="仿宋_GB2312"/>
          <w:sz w:val="32"/>
          <w:szCs w:val="32"/>
        </w:rPr>
      </w:pPr>
      <w:r>
        <w:rPr>
          <w:rFonts w:eastAsia="仿宋_GB2312"/>
          <w:sz w:val="32"/>
          <w:szCs w:val="32"/>
        </w:rPr>
        <w:t>分析评价申报内容是否与实际相符，申报目标是否合理可行</w:t>
      </w:r>
      <w:r>
        <w:rPr>
          <w:rFonts w:hint="eastAsia" w:eastAsia="仿宋_GB2312"/>
          <w:sz w:val="32"/>
          <w:szCs w:val="32"/>
        </w:rPr>
        <w:t>等。</w:t>
      </w:r>
    </w:p>
    <w:p w14:paraId="029503F7">
      <w:pPr>
        <w:spacing w:line="560" w:lineRule="exact"/>
        <w:ind w:firstLine="640" w:firstLineChars="200"/>
        <w:rPr>
          <w:rFonts w:eastAsia="仿宋_GB2312"/>
          <w:sz w:val="32"/>
          <w:szCs w:val="32"/>
        </w:rPr>
      </w:pPr>
      <w:r>
        <w:rPr>
          <w:rFonts w:hint="eastAsia" w:eastAsia="仿宋_GB2312"/>
          <w:sz w:val="32"/>
          <w:szCs w:val="32"/>
        </w:rPr>
        <w:t>该资金由县财政局下达预算到盐边县惠民镇人民政府进行核算。与实际</w:t>
      </w:r>
      <w:r>
        <w:rPr>
          <w:rFonts w:eastAsia="仿宋_GB2312"/>
          <w:sz w:val="32"/>
          <w:szCs w:val="32"/>
        </w:rPr>
        <w:t>相符、申报目标合理可行。</w:t>
      </w:r>
    </w:p>
    <w:p w14:paraId="5DA6070A">
      <w:pPr>
        <w:spacing w:line="560" w:lineRule="exact"/>
        <w:ind w:firstLine="640" w:firstLineChars="200"/>
        <w:rPr>
          <w:rFonts w:eastAsia="黑体"/>
          <w:sz w:val="32"/>
          <w:szCs w:val="32"/>
        </w:rPr>
      </w:pPr>
      <w:r>
        <w:rPr>
          <w:rFonts w:eastAsia="黑体"/>
          <w:sz w:val="32"/>
          <w:szCs w:val="32"/>
        </w:rPr>
        <w:t>二、项目实施及管理情况</w:t>
      </w:r>
    </w:p>
    <w:p w14:paraId="4B0E2C6B">
      <w:pPr>
        <w:spacing w:line="560" w:lineRule="exact"/>
        <w:ind w:firstLine="640" w:firstLineChars="200"/>
        <w:rPr>
          <w:rFonts w:eastAsia="楷体_GB2312"/>
          <w:sz w:val="32"/>
          <w:szCs w:val="32"/>
        </w:rPr>
      </w:pPr>
      <w:r>
        <w:rPr>
          <w:rFonts w:eastAsia="楷体_GB2312"/>
          <w:sz w:val="32"/>
          <w:szCs w:val="32"/>
        </w:rPr>
        <w:t>（一）资金计划、到位及使用情况。</w:t>
      </w:r>
    </w:p>
    <w:p w14:paraId="3DAFF6AD">
      <w:pPr>
        <w:spacing w:line="560" w:lineRule="exact"/>
        <w:ind w:firstLine="643" w:firstLineChars="200"/>
        <w:rPr>
          <w:rFonts w:eastAsia="仿宋_GB2312"/>
          <w:b/>
          <w:sz w:val="32"/>
          <w:szCs w:val="32"/>
        </w:rPr>
      </w:pPr>
      <w:r>
        <w:rPr>
          <w:rFonts w:eastAsia="仿宋_GB2312"/>
          <w:b/>
          <w:sz w:val="32"/>
          <w:szCs w:val="32"/>
        </w:rPr>
        <w:t>1.资金计划及到位。</w:t>
      </w:r>
    </w:p>
    <w:p w14:paraId="44D947A5">
      <w:pPr>
        <w:spacing w:line="56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3</w:t>
      </w:r>
      <w:r>
        <w:rPr>
          <w:rFonts w:hint="eastAsia" w:ascii="仿宋_GB2312" w:eastAsia="仿宋_GB2312"/>
          <w:sz w:val="32"/>
          <w:szCs w:val="32"/>
        </w:rPr>
        <w:t>年预算下达省级</w:t>
      </w:r>
      <w:r>
        <w:rPr>
          <w:rFonts w:hint="eastAsia" w:eastAsia="仿宋_GB2312"/>
          <w:sz w:val="32"/>
          <w:szCs w:val="32"/>
        </w:rPr>
        <w:t>资金188.56万</w:t>
      </w:r>
      <w:r>
        <w:rPr>
          <w:rFonts w:hint="eastAsia" w:ascii="仿宋_GB2312" w:eastAsia="仿宋_GB2312"/>
          <w:sz w:val="32"/>
          <w:szCs w:val="32"/>
        </w:rPr>
        <w:t>元。</w:t>
      </w:r>
      <w:r>
        <w:rPr>
          <w:rFonts w:hint="eastAsia" w:eastAsia="仿宋_GB2312"/>
          <w:sz w:val="32"/>
          <w:szCs w:val="32"/>
        </w:rPr>
        <w:t>该资金2023年当年全部到位，当年全部使用完毕。</w:t>
      </w:r>
    </w:p>
    <w:p w14:paraId="09340D8B">
      <w:pPr>
        <w:spacing w:line="560" w:lineRule="exact"/>
        <w:ind w:firstLine="643" w:firstLineChars="200"/>
        <w:rPr>
          <w:rFonts w:eastAsia="仿宋_GB2312"/>
          <w:b/>
          <w:sz w:val="32"/>
          <w:szCs w:val="32"/>
        </w:rPr>
      </w:pPr>
      <w:r>
        <w:rPr>
          <w:rFonts w:eastAsia="仿宋_GB2312"/>
          <w:b/>
          <w:sz w:val="32"/>
          <w:szCs w:val="32"/>
        </w:rPr>
        <w:t>2.资金使用。</w:t>
      </w:r>
    </w:p>
    <w:p w14:paraId="009F0727">
      <w:pPr>
        <w:spacing w:line="560" w:lineRule="exact"/>
        <w:ind w:firstLine="640" w:firstLineChars="200"/>
        <w:rPr>
          <w:rFonts w:eastAsia="楷体_GB2312"/>
          <w:sz w:val="32"/>
          <w:szCs w:val="32"/>
        </w:rPr>
      </w:pPr>
      <w:r>
        <w:rPr>
          <w:rFonts w:hint="eastAsia" w:eastAsia="仿宋_GB2312"/>
          <w:sz w:val="32"/>
          <w:szCs w:val="32"/>
        </w:rPr>
        <w:t>该</w:t>
      </w:r>
      <w:r>
        <w:rPr>
          <w:rFonts w:eastAsia="仿宋_GB2312"/>
          <w:sz w:val="32"/>
          <w:szCs w:val="32"/>
        </w:rPr>
        <w:t>资金截至评价时点</w:t>
      </w:r>
      <w:r>
        <w:rPr>
          <w:rFonts w:hint="eastAsia" w:eastAsia="仿宋_GB2312"/>
          <w:sz w:val="32"/>
          <w:szCs w:val="32"/>
        </w:rPr>
        <w:t>，</w:t>
      </w:r>
      <w:r>
        <w:rPr>
          <w:rFonts w:eastAsia="仿宋_GB2312"/>
          <w:sz w:val="32"/>
          <w:szCs w:val="32"/>
        </w:rPr>
        <w:t>支付范围、支付标准、支付进度、支付依据等合规合法、与预算相符</w:t>
      </w:r>
      <w:r>
        <w:rPr>
          <w:rFonts w:hint="eastAsia" w:eastAsia="仿宋_GB2312"/>
          <w:sz w:val="32"/>
          <w:szCs w:val="32"/>
        </w:rPr>
        <w:t>。我单位及时报账，按财政局要求专款专用，已全部报账使用。</w:t>
      </w:r>
    </w:p>
    <w:p w14:paraId="27F457F0">
      <w:pPr>
        <w:spacing w:line="560" w:lineRule="exact"/>
        <w:ind w:firstLine="640" w:firstLineChars="200"/>
        <w:rPr>
          <w:rFonts w:eastAsia="楷体_GB2312"/>
          <w:sz w:val="32"/>
          <w:szCs w:val="32"/>
        </w:rPr>
      </w:pPr>
      <w:r>
        <w:rPr>
          <w:rFonts w:eastAsia="楷体_GB2312"/>
          <w:sz w:val="32"/>
          <w:szCs w:val="32"/>
        </w:rPr>
        <w:t>（二）项目财务管理情况。</w:t>
      </w:r>
    </w:p>
    <w:p w14:paraId="1430E9CC">
      <w:pPr>
        <w:spacing w:line="560" w:lineRule="exact"/>
        <w:ind w:firstLine="640" w:firstLineChars="200"/>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资金</w:t>
      </w:r>
      <w:r>
        <w:rPr>
          <w:rFonts w:eastAsia="仿宋_GB2312"/>
          <w:sz w:val="32"/>
          <w:szCs w:val="32"/>
        </w:rPr>
        <w:t>严格执行财务管理制度</w:t>
      </w:r>
      <w:r>
        <w:rPr>
          <w:rFonts w:hint="eastAsia" w:eastAsia="仿宋_GB2312"/>
          <w:sz w:val="32"/>
          <w:szCs w:val="32"/>
        </w:rPr>
        <w:t>进行使用</w:t>
      </w:r>
      <w:r>
        <w:rPr>
          <w:rFonts w:eastAsia="仿宋_GB2312"/>
          <w:sz w:val="32"/>
          <w:szCs w:val="32"/>
        </w:rPr>
        <w:t>，</w:t>
      </w:r>
      <w:r>
        <w:rPr>
          <w:rFonts w:hint="eastAsia" w:eastAsia="仿宋_GB2312"/>
          <w:sz w:val="32"/>
          <w:szCs w:val="32"/>
        </w:rPr>
        <w:t>保证专款专用，资金支付由财务人员按照财务制度进行审核、支付和核算，所有支出均以转账方式进行，在具体支付时，具备发票、领用明细、具体使用清单等相关材料，手续完善，不存在虚假会计凭证，会计严格执行财务管理制度，</w:t>
      </w:r>
      <w:r>
        <w:rPr>
          <w:rFonts w:eastAsia="仿宋_GB2312"/>
          <w:sz w:val="32"/>
          <w:szCs w:val="32"/>
        </w:rPr>
        <w:t>账务处理及时，会计核算规范。</w:t>
      </w:r>
    </w:p>
    <w:p w14:paraId="20B9E6D2">
      <w:pPr>
        <w:spacing w:line="560" w:lineRule="exact"/>
        <w:ind w:firstLine="640" w:firstLineChars="200"/>
        <w:rPr>
          <w:rFonts w:eastAsia="楷体_GB2312"/>
          <w:sz w:val="32"/>
          <w:szCs w:val="32"/>
        </w:rPr>
      </w:pPr>
      <w:r>
        <w:rPr>
          <w:rFonts w:eastAsia="楷体_GB2312"/>
          <w:sz w:val="32"/>
          <w:szCs w:val="32"/>
        </w:rPr>
        <w:t>（三）项目组织实施情况。</w:t>
      </w:r>
    </w:p>
    <w:p w14:paraId="4BE8D350">
      <w:pPr>
        <w:spacing w:line="560" w:lineRule="exact"/>
        <w:ind w:firstLine="640" w:firstLineChars="200"/>
        <w:rPr>
          <w:rFonts w:eastAsia="仿宋_GB2312"/>
          <w:sz w:val="32"/>
          <w:szCs w:val="32"/>
        </w:rPr>
      </w:pPr>
      <w:r>
        <w:rPr>
          <w:rFonts w:hint="eastAsia" w:eastAsia="仿宋_GB2312"/>
          <w:sz w:val="32"/>
          <w:szCs w:val="32"/>
        </w:rPr>
        <w:t>由我单位牵头，各村协助开展工作。根据项目申报和经费下达情况进行方案编制。此项目资金为2023年度省级农村综合改革转移支付资金，县财政局下达预算资金，相关经办人员结合实际发生费用提供相关报账原始凭据报账，我单位进行审核，向财政局统一预算管理一体化平台申报计划，进行支付、核算。同时按照省级要求时间节点及时支付兑现。</w:t>
      </w:r>
    </w:p>
    <w:p w14:paraId="298A5445">
      <w:pPr>
        <w:spacing w:line="560" w:lineRule="exact"/>
        <w:ind w:firstLine="640" w:firstLineChars="200"/>
        <w:rPr>
          <w:rFonts w:eastAsia="黑体"/>
          <w:sz w:val="32"/>
          <w:szCs w:val="32"/>
        </w:rPr>
      </w:pPr>
      <w:r>
        <w:rPr>
          <w:rFonts w:eastAsia="黑体"/>
          <w:sz w:val="32"/>
          <w:szCs w:val="32"/>
        </w:rPr>
        <w:t>三、项目绩效情况</w:t>
      </w:r>
      <w:r>
        <w:rPr>
          <w:rFonts w:eastAsia="黑体"/>
          <w:sz w:val="32"/>
          <w:szCs w:val="32"/>
        </w:rPr>
        <w:tab/>
      </w:r>
    </w:p>
    <w:p w14:paraId="0FD66962">
      <w:pPr>
        <w:spacing w:line="560" w:lineRule="exact"/>
        <w:ind w:firstLine="640" w:firstLineChars="200"/>
        <w:rPr>
          <w:rFonts w:eastAsia="楷体_GB2312"/>
          <w:sz w:val="32"/>
          <w:szCs w:val="32"/>
        </w:rPr>
      </w:pPr>
      <w:r>
        <w:rPr>
          <w:rFonts w:eastAsia="楷体_GB2312"/>
          <w:sz w:val="32"/>
          <w:szCs w:val="32"/>
        </w:rPr>
        <w:t>（一）项目完成情况。</w:t>
      </w:r>
    </w:p>
    <w:p w14:paraId="64AA9DD9">
      <w:pPr>
        <w:spacing w:line="560" w:lineRule="exact"/>
        <w:ind w:firstLine="640" w:firstLineChars="200"/>
        <w:rPr>
          <w:rFonts w:eastAsia="仿宋_GB2312"/>
          <w:sz w:val="32"/>
          <w:szCs w:val="32"/>
        </w:rPr>
      </w:pPr>
      <w:r>
        <w:rPr>
          <w:rFonts w:hint="eastAsia" w:eastAsia="仿宋_GB2312"/>
          <w:sz w:val="32"/>
          <w:szCs w:val="32"/>
        </w:rPr>
        <w:t>已于2023年全部使用、报账及核算。主要用于推进基础设施升级，提升旅游服务效能，同时具有促进产业发展、旅游开发等现实需求，对惠民镇旅游发展有积极推动作用。</w:t>
      </w:r>
    </w:p>
    <w:p w14:paraId="3D2D4430">
      <w:pPr>
        <w:spacing w:line="560" w:lineRule="exact"/>
        <w:ind w:firstLine="640" w:firstLineChars="200"/>
        <w:rPr>
          <w:rFonts w:eastAsia="仿宋_GB2312"/>
          <w:sz w:val="32"/>
          <w:szCs w:val="32"/>
        </w:rPr>
      </w:pPr>
      <w:r>
        <w:rPr>
          <w:rFonts w:eastAsia="楷体_GB2312"/>
          <w:sz w:val="32"/>
          <w:szCs w:val="32"/>
        </w:rPr>
        <w:t>（二）项目效益情况。</w:t>
      </w:r>
    </w:p>
    <w:p w14:paraId="3D1E0B4B">
      <w:pPr>
        <w:spacing w:line="560" w:lineRule="exact"/>
        <w:ind w:firstLine="640" w:firstLineChars="200"/>
        <w:rPr>
          <w:rFonts w:ascii="仿宋_GB2312" w:eastAsia="仿宋_GB2312"/>
          <w:sz w:val="32"/>
          <w:szCs w:val="32"/>
        </w:rPr>
      </w:pPr>
      <w:r>
        <w:rPr>
          <w:rFonts w:hint="eastAsia" w:eastAsia="仿宋_GB2312"/>
          <w:sz w:val="32"/>
          <w:szCs w:val="32"/>
        </w:rPr>
        <w:t>根据财政下达的预算资金额度，严格把控资金使用，不超支；</w:t>
      </w:r>
      <w:r>
        <w:rPr>
          <w:rFonts w:hint="eastAsia" w:ascii="仿宋_GB2312" w:eastAsia="仿宋_GB2312"/>
          <w:sz w:val="32"/>
          <w:szCs w:val="32"/>
        </w:rPr>
        <w:t>严格按照方案要求确定金额，可量化可考核，契合政策实质，与年度工作目标相一致，推进基础设施升级，提升旅游服务效能，同时具有促进产业发展、旅游开发等现实需求，对惠民镇旅游发展有积极推动作用。</w:t>
      </w:r>
    </w:p>
    <w:p w14:paraId="1EBC3A1E">
      <w:pPr>
        <w:spacing w:line="560" w:lineRule="exact"/>
        <w:ind w:firstLine="640" w:firstLineChars="200"/>
        <w:rPr>
          <w:rFonts w:eastAsia="黑体"/>
          <w:sz w:val="32"/>
          <w:szCs w:val="32"/>
        </w:rPr>
      </w:pPr>
      <w:r>
        <w:rPr>
          <w:rFonts w:eastAsia="黑体"/>
          <w:sz w:val="32"/>
          <w:szCs w:val="32"/>
        </w:rPr>
        <w:t>四、问题及建议</w:t>
      </w:r>
    </w:p>
    <w:p w14:paraId="53940FD6">
      <w:pPr>
        <w:spacing w:line="560" w:lineRule="exact"/>
        <w:ind w:firstLine="640" w:firstLineChars="200"/>
        <w:rPr>
          <w:rFonts w:eastAsia="楷体_GB2312"/>
          <w:sz w:val="32"/>
          <w:szCs w:val="32"/>
        </w:rPr>
      </w:pPr>
      <w:r>
        <w:rPr>
          <w:rFonts w:eastAsia="楷体_GB2312"/>
          <w:sz w:val="32"/>
          <w:szCs w:val="32"/>
        </w:rPr>
        <w:t>（一）存在的问题。</w:t>
      </w:r>
    </w:p>
    <w:p w14:paraId="2AF00CC6">
      <w:pPr>
        <w:spacing w:line="560" w:lineRule="exact"/>
        <w:ind w:firstLine="640" w:firstLineChars="200"/>
        <w:rPr>
          <w:rFonts w:eastAsia="楷体_GB2312"/>
          <w:sz w:val="32"/>
          <w:szCs w:val="32"/>
        </w:rPr>
      </w:pPr>
      <w:r>
        <w:rPr>
          <w:rFonts w:hint="eastAsia" w:eastAsia="楷体_GB2312"/>
          <w:sz w:val="32"/>
          <w:szCs w:val="32"/>
        </w:rPr>
        <w:t>无。</w:t>
      </w:r>
    </w:p>
    <w:p w14:paraId="08548A7A">
      <w:pPr>
        <w:spacing w:line="560" w:lineRule="exact"/>
        <w:ind w:firstLine="640" w:firstLineChars="200"/>
        <w:rPr>
          <w:rFonts w:eastAsia="楷体_GB2312"/>
          <w:sz w:val="32"/>
          <w:szCs w:val="32"/>
        </w:rPr>
      </w:pPr>
      <w:r>
        <w:rPr>
          <w:rFonts w:eastAsia="楷体_GB2312"/>
          <w:sz w:val="32"/>
          <w:szCs w:val="32"/>
        </w:rPr>
        <w:t>（二）相关建议。</w:t>
      </w:r>
    </w:p>
    <w:p w14:paraId="212AA99A">
      <w:pPr>
        <w:spacing w:line="560" w:lineRule="exact"/>
        <w:ind w:firstLine="640" w:firstLineChars="200"/>
        <w:rPr>
          <w:rFonts w:eastAsia="仿宋_GB2312"/>
          <w:sz w:val="32"/>
          <w:szCs w:val="32"/>
        </w:rPr>
      </w:pPr>
      <w:r>
        <w:rPr>
          <w:rFonts w:hint="eastAsia" w:eastAsia="仿宋_GB2312"/>
          <w:sz w:val="32"/>
          <w:szCs w:val="32"/>
        </w:rPr>
        <w:t>无。</w:t>
      </w:r>
    </w:p>
    <w:p w14:paraId="1F10C10B">
      <w:pPr>
        <w:spacing w:line="560" w:lineRule="exact"/>
        <w:ind w:firstLine="640" w:firstLineChars="200"/>
        <w:rPr>
          <w:rFonts w:eastAsia="仿宋_GB2312"/>
          <w:sz w:val="32"/>
          <w:szCs w:val="32"/>
        </w:rPr>
      </w:pPr>
    </w:p>
    <w:p w14:paraId="4FB14D41">
      <w:pPr>
        <w:spacing w:line="560" w:lineRule="exact"/>
        <w:ind w:firstLine="640" w:firstLineChars="200"/>
        <w:rPr>
          <w:rFonts w:eastAsia="仿宋_GB2312"/>
          <w:sz w:val="32"/>
          <w:szCs w:val="32"/>
        </w:rPr>
      </w:pPr>
    </w:p>
    <w:p w14:paraId="630B9333">
      <w:pPr>
        <w:spacing w:line="560" w:lineRule="exact"/>
        <w:ind w:firstLine="640" w:firstLineChars="200"/>
        <w:rPr>
          <w:rFonts w:eastAsia="仿宋_GB2312"/>
          <w:sz w:val="32"/>
          <w:szCs w:val="32"/>
        </w:rPr>
      </w:pPr>
    </w:p>
    <w:p w14:paraId="08241863">
      <w:pPr>
        <w:spacing w:line="560" w:lineRule="exact"/>
        <w:ind w:firstLine="640" w:firstLineChars="200"/>
        <w:rPr>
          <w:rFonts w:eastAsia="仿宋_GB2312"/>
          <w:sz w:val="32"/>
          <w:szCs w:val="32"/>
        </w:rPr>
      </w:pPr>
    </w:p>
    <w:p w14:paraId="1856B587">
      <w:pPr>
        <w:spacing w:line="560" w:lineRule="exact"/>
        <w:ind w:firstLine="640" w:firstLineChars="200"/>
        <w:rPr>
          <w:rFonts w:eastAsia="仿宋_GB2312"/>
          <w:sz w:val="32"/>
          <w:szCs w:val="32"/>
        </w:rPr>
      </w:pPr>
    </w:p>
    <w:p w14:paraId="4C1A8BCE">
      <w:pPr>
        <w:spacing w:line="560" w:lineRule="exact"/>
        <w:rPr>
          <w:rFonts w:eastAsia="仿宋_GB2312"/>
          <w:sz w:val="32"/>
          <w:szCs w:val="32"/>
        </w:rPr>
      </w:pPr>
    </w:p>
    <w:p w14:paraId="6B2D6D3B">
      <w:pPr>
        <w:spacing w:line="640" w:lineRule="exact"/>
        <w:jc w:val="center"/>
        <w:rPr>
          <w:rFonts w:eastAsia="方正小标宋_GBK"/>
          <w:sz w:val="44"/>
          <w:szCs w:val="44"/>
        </w:rPr>
      </w:pPr>
      <w:r>
        <w:rPr>
          <w:rFonts w:hint="eastAsia" w:eastAsia="方正小标宋_GBK"/>
          <w:sz w:val="44"/>
          <w:szCs w:val="44"/>
        </w:rPr>
        <w:t>盐财资预【2023】1号关于下达惠民镇2023年敬老院人员经费（县级资金）的</w:t>
      </w:r>
    </w:p>
    <w:p w14:paraId="577497DA">
      <w:pPr>
        <w:spacing w:line="640" w:lineRule="exact"/>
        <w:jc w:val="center"/>
        <w:rPr>
          <w:rFonts w:eastAsia="方正小标宋_GBK"/>
          <w:sz w:val="44"/>
          <w:szCs w:val="44"/>
        </w:rPr>
      </w:pPr>
      <w:r>
        <w:rPr>
          <w:rFonts w:eastAsia="方正小标宋_GBK"/>
          <w:sz w:val="44"/>
          <w:szCs w:val="44"/>
        </w:rPr>
        <w:t>专项预算项目支出绩效自评报告</w:t>
      </w:r>
    </w:p>
    <w:p w14:paraId="36AE596A">
      <w:pPr>
        <w:spacing w:line="640" w:lineRule="exact"/>
        <w:jc w:val="center"/>
        <w:rPr>
          <w:rFonts w:eastAsia="楷体_GB2312"/>
          <w:b/>
          <w:sz w:val="32"/>
          <w:szCs w:val="32"/>
        </w:rPr>
      </w:pPr>
      <w:r>
        <w:rPr>
          <w:rFonts w:eastAsia="楷体_GB2312"/>
          <w:b/>
          <w:sz w:val="32"/>
          <w:szCs w:val="32"/>
        </w:rPr>
        <w:t>（项目单位自评）</w:t>
      </w:r>
    </w:p>
    <w:p w14:paraId="19BCBA56">
      <w:pPr>
        <w:spacing w:line="560" w:lineRule="exact"/>
        <w:ind w:firstLine="640"/>
        <w:jc w:val="center"/>
        <w:rPr>
          <w:sz w:val="32"/>
          <w:szCs w:val="32"/>
          <w:lang w:val="zh-CN"/>
        </w:rPr>
      </w:pPr>
    </w:p>
    <w:p w14:paraId="50042038">
      <w:pPr>
        <w:spacing w:line="560" w:lineRule="exact"/>
        <w:ind w:firstLine="640" w:firstLineChars="200"/>
        <w:rPr>
          <w:rFonts w:eastAsia="黑体"/>
          <w:sz w:val="32"/>
          <w:szCs w:val="32"/>
        </w:rPr>
      </w:pPr>
      <w:r>
        <w:rPr>
          <w:rFonts w:eastAsia="黑体"/>
          <w:sz w:val="32"/>
          <w:szCs w:val="32"/>
        </w:rPr>
        <w:t>一、项目概况</w:t>
      </w:r>
    </w:p>
    <w:p w14:paraId="423B9E9E">
      <w:pPr>
        <w:spacing w:line="560" w:lineRule="exact"/>
        <w:ind w:firstLine="640" w:firstLineChars="200"/>
        <w:rPr>
          <w:rFonts w:eastAsia="楷体_GB2312"/>
          <w:sz w:val="32"/>
          <w:szCs w:val="32"/>
        </w:rPr>
      </w:pPr>
      <w:r>
        <w:rPr>
          <w:rFonts w:eastAsia="楷体_GB2312"/>
          <w:sz w:val="32"/>
          <w:szCs w:val="32"/>
        </w:rPr>
        <w:t>（一）项目资金申报及批复情况。</w:t>
      </w:r>
    </w:p>
    <w:p w14:paraId="6B48B02B">
      <w:pPr>
        <w:spacing w:line="560" w:lineRule="exact"/>
        <w:ind w:firstLine="800" w:firstLineChars="250"/>
        <w:rPr>
          <w:rFonts w:eastAsia="仿宋_GB2312"/>
          <w:sz w:val="32"/>
          <w:szCs w:val="32"/>
        </w:rPr>
      </w:pPr>
      <w:r>
        <w:rPr>
          <w:rFonts w:hint="eastAsia" w:eastAsia="仿宋_GB2312"/>
          <w:sz w:val="32"/>
          <w:szCs w:val="32"/>
        </w:rPr>
        <w:t>根据盐财资预【2023】1号下达给惠民镇2023年敬老院人员经费（县级资金）54.55万元。</w:t>
      </w:r>
    </w:p>
    <w:p w14:paraId="63E3658A">
      <w:pPr>
        <w:spacing w:line="560" w:lineRule="exact"/>
        <w:ind w:firstLine="640" w:firstLineChars="200"/>
        <w:rPr>
          <w:rFonts w:eastAsia="楷体_GB2312"/>
          <w:sz w:val="32"/>
          <w:szCs w:val="32"/>
        </w:rPr>
      </w:pPr>
      <w:r>
        <w:rPr>
          <w:rFonts w:eastAsia="楷体_GB2312"/>
          <w:sz w:val="32"/>
          <w:szCs w:val="32"/>
        </w:rPr>
        <w:t>（二）项目绩效目标。</w:t>
      </w:r>
    </w:p>
    <w:p w14:paraId="7E68D483">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主要内容</w:t>
      </w:r>
    </w:p>
    <w:p w14:paraId="6B39256C">
      <w:pPr>
        <w:spacing w:line="560" w:lineRule="exact"/>
        <w:ind w:firstLine="640" w:firstLineChars="200"/>
        <w:rPr>
          <w:rFonts w:eastAsia="仿宋_GB2312"/>
          <w:sz w:val="32"/>
          <w:szCs w:val="32"/>
        </w:rPr>
      </w:pPr>
      <w:r>
        <w:rPr>
          <w:rFonts w:hint="eastAsia" w:eastAsia="仿宋_GB2312"/>
          <w:sz w:val="32"/>
          <w:szCs w:val="32"/>
        </w:rPr>
        <w:t>2023年敬老院人员经费，用于敬老院人员工资、保险，保证敬老院日常工作开销，保障敬老院工作正常运转。</w:t>
      </w:r>
    </w:p>
    <w:p w14:paraId="072D7BB4">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计划实现的具体绩效目标</w:t>
      </w:r>
    </w:p>
    <w:p w14:paraId="5E2FACDC">
      <w:pPr>
        <w:spacing w:line="560" w:lineRule="exact"/>
        <w:ind w:firstLine="640" w:firstLineChars="200"/>
        <w:rPr>
          <w:rFonts w:eastAsia="仿宋_GB2312"/>
          <w:sz w:val="32"/>
          <w:szCs w:val="32"/>
        </w:rPr>
      </w:pPr>
      <w:r>
        <w:rPr>
          <w:rFonts w:hint="eastAsia" w:eastAsia="仿宋_GB2312"/>
          <w:sz w:val="32"/>
          <w:szCs w:val="32"/>
        </w:rPr>
        <w:t>根据敬老院工作需要，保障敬老院工作人员工资、保险开销，保证敬老院日常工作开展顺利完成，对惠民镇民生发展有积极推动作用。</w:t>
      </w:r>
    </w:p>
    <w:p w14:paraId="0C5AE739">
      <w:pPr>
        <w:spacing w:line="560" w:lineRule="exact"/>
        <w:ind w:firstLine="640" w:firstLineChars="200"/>
        <w:rPr>
          <w:rFonts w:eastAsia="楷体_GB2312"/>
          <w:sz w:val="32"/>
          <w:szCs w:val="32"/>
        </w:rPr>
      </w:pPr>
      <w:r>
        <w:rPr>
          <w:rFonts w:eastAsia="楷体_GB2312"/>
          <w:sz w:val="32"/>
          <w:szCs w:val="32"/>
        </w:rPr>
        <w:t>（三）项目资金申报相符性。</w:t>
      </w:r>
    </w:p>
    <w:p w14:paraId="1B9ECD13">
      <w:pPr>
        <w:spacing w:line="560" w:lineRule="exact"/>
        <w:ind w:firstLine="640" w:firstLineChars="200"/>
        <w:rPr>
          <w:rFonts w:eastAsia="仿宋_GB2312"/>
          <w:sz w:val="32"/>
          <w:szCs w:val="32"/>
        </w:rPr>
      </w:pPr>
      <w:r>
        <w:rPr>
          <w:rFonts w:hint="eastAsia" w:eastAsia="仿宋_GB2312"/>
          <w:sz w:val="32"/>
          <w:szCs w:val="32"/>
        </w:rPr>
        <w:t>该资金由县财政局下达预算到盐边县惠民镇人民政府进行核算。与实际</w:t>
      </w:r>
      <w:r>
        <w:rPr>
          <w:rFonts w:eastAsia="仿宋_GB2312"/>
          <w:sz w:val="32"/>
          <w:szCs w:val="32"/>
        </w:rPr>
        <w:t>相符、申报目标合理可行。</w:t>
      </w:r>
    </w:p>
    <w:p w14:paraId="6CD39ECF">
      <w:pPr>
        <w:spacing w:line="560" w:lineRule="exact"/>
        <w:ind w:firstLine="640" w:firstLineChars="200"/>
        <w:rPr>
          <w:rFonts w:eastAsia="黑体"/>
          <w:sz w:val="32"/>
          <w:szCs w:val="32"/>
        </w:rPr>
      </w:pPr>
      <w:r>
        <w:rPr>
          <w:rFonts w:eastAsia="黑体"/>
          <w:sz w:val="32"/>
          <w:szCs w:val="32"/>
        </w:rPr>
        <w:t>二、项目实施及管理情况</w:t>
      </w:r>
    </w:p>
    <w:p w14:paraId="62209294">
      <w:pPr>
        <w:spacing w:line="560" w:lineRule="exact"/>
        <w:ind w:firstLine="640" w:firstLineChars="200"/>
        <w:rPr>
          <w:rFonts w:eastAsia="楷体_GB2312"/>
          <w:sz w:val="32"/>
          <w:szCs w:val="32"/>
        </w:rPr>
      </w:pPr>
      <w:r>
        <w:rPr>
          <w:rFonts w:eastAsia="楷体_GB2312"/>
          <w:sz w:val="32"/>
          <w:szCs w:val="32"/>
        </w:rPr>
        <w:t>（一）资金计划、到位及使用情况。</w:t>
      </w:r>
    </w:p>
    <w:p w14:paraId="0F15BF8D">
      <w:pPr>
        <w:spacing w:line="560" w:lineRule="exact"/>
        <w:ind w:firstLine="643" w:firstLineChars="200"/>
        <w:rPr>
          <w:rFonts w:eastAsia="仿宋_GB2312"/>
          <w:b/>
          <w:sz w:val="32"/>
          <w:szCs w:val="32"/>
        </w:rPr>
      </w:pPr>
      <w:r>
        <w:rPr>
          <w:rFonts w:eastAsia="仿宋_GB2312"/>
          <w:b/>
          <w:sz w:val="32"/>
          <w:szCs w:val="32"/>
        </w:rPr>
        <w:t>1.资金计划及到位。</w:t>
      </w:r>
    </w:p>
    <w:p w14:paraId="3CCA0848">
      <w:pPr>
        <w:spacing w:line="560" w:lineRule="exact"/>
        <w:ind w:firstLine="640" w:firstLineChars="200"/>
        <w:rPr>
          <w:rFonts w:ascii="仿宋_GB2312" w:eastAsia="仿宋_GB2312"/>
          <w:sz w:val="32"/>
          <w:szCs w:val="32"/>
        </w:rPr>
      </w:pPr>
      <w:r>
        <w:rPr>
          <w:rFonts w:eastAsia="仿宋_GB2312"/>
          <w:sz w:val="32"/>
          <w:szCs w:val="32"/>
        </w:rPr>
        <w:t>202</w:t>
      </w:r>
      <w:r>
        <w:rPr>
          <w:rFonts w:hint="eastAsia" w:eastAsia="仿宋_GB2312"/>
          <w:sz w:val="32"/>
          <w:szCs w:val="32"/>
        </w:rPr>
        <w:t>3</w:t>
      </w:r>
      <w:r>
        <w:rPr>
          <w:rFonts w:hint="eastAsia" w:ascii="仿宋_GB2312" w:eastAsia="仿宋_GB2312"/>
          <w:sz w:val="32"/>
          <w:szCs w:val="32"/>
        </w:rPr>
        <w:t>年预算下达县级资金</w:t>
      </w:r>
      <w:r>
        <w:rPr>
          <w:rFonts w:hint="eastAsia" w:eastAsia="仿宋_GB2312"/>
          <w:sz w:val="32"/>
          <w:szCs w:val="32"/>
        </w:rPr>
        <w:t>54.55万</w:t>
      </w:r>
      <w:r>
        <w:rPr>
          <w:rFonts w:hint="eastAsia" w:ascii="仿宋_GB2312" w:eastAsia="仿宋_GB2312"/>
          <w:sz w:val="32"/>
          <w:szCs w:val="32"/>
        </w:rPr>
        <w:t>元。</w:t>
      </w:r>
      <w:r>
        <w:rPr>
          <w:rFonts w:hint="eastAsia" w:eastAsia="仿宋_GB2312"/>
          <w:sz w:val="32"/>
          <w:szCs w:val="32"/>
        </w:rPr>
        <w:t>该资金2023年当年全部到位，当年全部使用完毕。</w:t>
      </w:r>
    </w:p>
    <w:p w14:paraId="1C10E989">
      <w:pPr>
        <w:spacing w:line="560" w:lineRule="exact"/>
        <w:ind w:firstLine="643" w:firstLineChars="200"/>
        <w:rPr>
          <w:rFonts w:eastAsia="仿宋_GB2312"/>
          <w:b/>
          <w:sz w:val="32"/>
          <w:szCs w:val="32"/>
        </w:rPr>
      </w:pPr>
      <w:r>
        <w:rPr>
          <w:rFonts w:eastAsia="仿宋_GB2312"/>
          <w:b/>
          <w:sz w:val="32"/>
          <w:szCs w:val="32"/>
        </w:rPr>
        <w:t>2.资金使用。</w:t>
      </w:r>
    </w:p>
    <w:p w14:paraId="606A5D1D">
      <w:pPr>
        <w:spacing w:line="560" w:lineRule="exact"/>
        <w:ind w:firstLine="640" w:firstLineChars="200"/>
        <w:rPr>
          <w:rFonts w:eastAsia="楷体_GB2312"/>
          <w:sz w:val="32"/>
          <w:szCs w:val="32"/>
        </w:rPr>
      </w:pPr>
      <w:r>
        <w:rPr>
          <w:rFonts w:hint="eastAsia" w:eastAsia="仿宋_GB2312"/>
          <w:sz w:val="32"/>
          <w:szCs w:val="32"/>
        </w:rPr>
        <w:t>该</w:t>
      </w:r>
      <w:r>
        <w:rPr>
          <w:rFonts w:eastAsia="仿宋_GB2312"/>
          <w:sz w:val="32"/>
          <w:szCs w:val="32"/>
        </w:rPr>
        <w:t>资金截至评价时点</w:t>
      </w:r>
      <w:r>
        <w:rPr>
          <w:rFonts w:hint="eastAsia" w:eastAsia="仿宋_GB2312"/>
          <w:sz w:val="32"/>
          <w:szCs w:val="32"/>
        </w:rPr>
        <w:t>，</w:t>
      </w:r>
      <w:r>
        <w:rPr>
          <w:rFonts w:eastAsia="仿宋_GB2312"/>
          <w:sz w:val="32"/>
          <w:szCs w:val="32"/>
        </w:rPr>
        <w:t>支付范围、支付标准、支付进度、支付依据等合规合法、与预算相符</w:t>
      </w:r>
      <w:r>
        <w:rPr>
          <w:rFonts w:hint="eastAsia" w:eastAsia="仿宋_GB2312"/>
          <w:sz w:val="32"/>
          <w:szCs w:val="32"/>
        </w:rPr>
        <w:t>。我单位及时报账，按财政局要求专款专用，已全部报账使用。</w:t>
      </w:r>
    </w:p>
    <w:p w14:paraId="33CC3CD3">
      <w:pPr>
        <w:spacing w:line="560" w:lineRule="exact"/>
        <w:ind w:firstLine="640" w:firstLineChars="200"/>
        <w:rPr>
          <w:rFonts w:eastAsia="楷体_GB2312"/>
          <w:sz w:val="32"/>
          <w:szCs w:val="32"/>
        </w:rPr>
      </w:pPr>
      <w:r>
        <w:rPr>
          <w:rFonts w:eastAsia="楷体_GB2312"/>
          <w:sz w:val="32"/>
          <w:szCs w:val="32"/>
        </w:rPr>
        <w:t>（二）项目财务管理情况。</w:t>
      </w:r>
    </w:p>
    <w:p w14:paraId="7F1FB8B3">
      <w:pPr>
        <w:spacing w:line="560" w:lineRule="exact"/>
        <w:ind w:firstLine="640" w:firstLineChars="200"/>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资金</w:t>
      </w:r>
      <w:r>
        <w:rPr>
          <w:rFonts w:eastAsia="仿宋_GB2312"/>
          <w:sz w:val="32"/>
          <w:szCs w:val="32"/>
        </w:rPr>
        <w:t>严格执行财务管理制度</w:t>
      </w:r>
      <w:r>
        <w:rPr>
          <w:rFonts w:hint="eastAsia" w:eastAsia="仿宋_GB2312"/>
          <w:sz w:val="32"/>
          <w:szCs w:val="32"/>
        </w:rPr>
        <w:t>进行使用</w:t>
      </w:r>
      <w:r>
        <w:rPr>
          <w:rFonts w:eastAsia="仿宋_GB2312"/>
          <w:sz w:val="32"/>
          <w:szCs w:val="32"/>
        </w:rPr>
        <w:t>，</w:t>
      </w:r>
      <w:r>
        <w:rPr>
          <w:rFonts w:hint="eastAsia" w:eastAsia="仿宋_GB2312"/>
          <w:sz w:val="32"/>
          <w:szCs w:val="32"/>
        </w:rPr>
        <w:t>保证专款专用，资金支付由财务人员按照财务制度进行审核、支付和核算，所有支出均以转账方式进行，在具体支付时，具备发票、领用明细、具体使用清单等相关材料，手续完善，不存在虚假会计凭证，会计严格执行财务管理制度，</w:t>
      </w:r>
      <w:r>
        <w:rPr>
          <w:rFonts w:eastAsia="仿宋_GB2312"/>
          <w:sz w:val="32"/>
          <w:szCs w:val="32"/>
        </w:rPr>
        <w:t>账务处理及时，会计核算规范。</w:t>
      </w:r>
    </w:p>
    <w:p w14:paraId="221D3493">
      <w:pPr>
        <w:spacing w:line="560" w:lineRule="exact"/>
        <w:ind w:firstLine="640" w:firstLineChars="200"/>
        <w:rPr>
          <w:rFonts w:eastAsia="楷体_GB2312"/>
          <w:sz w:val="32"/>
          <w:szCs w:val="32"/>
        </w:rPr>
      </w:pPr>
      <w:r>
        <w:rPr>
          <w:rFonts w:eastAsia="楷体_GB2312"/>
          <w:sz w:val="32"/>
          <w:szCs w:val="32"/>
        </w:rPr>
        <w:t>（三）项目组织实施情况。</w:t>
      </w:r>
    </w:p>
    <w:p w14:paraId="360B488F">
      <w:pPr>
        <w:spacing w:line="560" w:lineRule="exact"/>
        <w:ind w:firstLine="640" w:firstLineChars="200"/>
        <w:rPr>
          <w:rFonts w:eastAsia="仿宋_GB2312"/>
          <w:sz w:val="32"/>
          <w:szCs w:val="32"/>
        </w:rPr>
      </w:pPr>
      <w:r>
        <w:rPr>
          <w:rFonts w:hint="eastAsia" w:eastAsia="仿宋_GB2312"/>
          <w:sz w:val="32"/>
          <w:szCs w:val="32"/>
        </w:rPr>
        <w:t>由我单位牵头，各村协助开展工作。根据项目申报和经费下达情况进行方案编制。此项目资金为2023年惠民镇2023年敬老院人员经费，县财政局下达预算资金，相关经办人员结合实际发生费用提供相关报账原始凭据报账，我单位进行审核，向财政局统一预算管理一体化平台申报计划，进行支付、核算。同时按照省级要求时间节点及时支付兑现。</w:t>
      </w:r>
    </w:p>
    <w:p w14:paraId="3013D8C9">
      <w:pPr>
        <w:spacing w:line="560" w:lineRule="exact"/>
        <w:ind w:firstLine="640" w:firstLineChars="200"/>
        <w:rPr>
          <w:rFonts w:eastAsia="黑体"/>
          <w:sz w:val="32"/>
          <w:szCs w:val="32"/>
        </w:rPr>
      </w:pPr>
      <w:r>
        <w:rPr>
          <w:rFonts w:eastAsia="黑体"/>
          <w:sz w:val="32"/>
          <w:szCs w:val="32"/>
        </w:rPr>
        <w:t>三、项目绩效情况</w:t>
      </w:r>
      <w:r>
        <w:rPr>
          <w:rFonts w:eastAsia="黑体"/>
          <w:sz w:val="32"/>
          <w:szCs w:val="32"/>
        </w:rPr>
        <w:tab/>
      </w:r>
    </w:p>
    <w:p w14:paraId="098C7DDB">
      <w:pPr>
        <w:spacing w:line="560" w:lineRule="exact"/>
        <w:ind w:firstLine="640" w:firstLineChars="200"/>
        <w:rPr>
          <w:rFonts w:eastAsia="楷体_GB2312"/>
          <w:sz w:val="32"/>
          <w:szCs w:val="32"/>
        </w:rPr>
      </w:pPr>
      <w:r>
        <w:rPr>
          <w:rFonts w:eastAsia="楷体_GB2312"/>
          <w:sz w:val="32"/>
          <w:szCs w:val="32"/>
        </w:rPr>
        <w:t>（一）项目完成情况。</w:t>
      </w:r>
    </w:p>
    <w:p w14:paraId="470CC94B">
      <w:pPr>
        <w:spacing w:line="560" w:lineRule="exact"/>
        <w:ind w:firstLine="640" w:firstLineChars="200"/>
        <w:rPr>
          <w:rFonts w:eastAsia="仿宋_GB2312"/>
          <w:sz w:val="32"/>
          <w:szCs w:val="32"/>
        </w:rPr>
      </w:pPr>
      <w:r>
        <w:rPr>
          <w:rFonts w:hint="eastAsia" w:eastAsia="仿宋_GB2312"/>
          <w:sz w:val="32"/>
          <w:szCs w:val="32"/>
        </w:rPr>
        <w:t>已于2023年全部使用、报账及核算。主要用于惠民镇敬老院工作人员工资、保险和日常工作的运转，对惠民镇发展有积极推动作用。</w:t>
      </w:r>
    </w:p>
    <w:p w14:paraId="2A0E22AE">
      <w:pPr>
        <w:spacing w:line="560" w:lineRule="exact"/>
        <w:ind w:firstLine="640" w:firstLineChars="200"/>
        <w:rPr>
          <w:rFonts w:eastAsia="楷体_GB2312"/>
          <w:sz w:val="32"/>
          <w:szCs w:val="32"/>
        </w:rPr>
      </w:pPr>
      <w:r>
        <w:rPr>
          <w:rFonts w:eastAsia="楷体_GB2312"/>
          <w:sz w:val="32"/>
          <w:szCs w:val="32"/>
        </w:rPr>
        <w:t>（二）项目效益情况。</w:t>
      </w:r>
    </w:p>
    <w:p w14:paraId="580E43E2">
      <w:pPr>
        <w:spacing w:line="560" w:lineRule="exact"/>
        <w:ind w:firstLine="640" w:firstLineChars="200"/>
        <w:rPr>
          <w:rFonts w:ascii="仿宋_GB2312" w:eastAsia="仿宋_GB2312"/>
          <w:sz w:val="32"/>
          <w:szCs w:val="32"/>
        </w:rPr>
      </w:pPr>
      <w:r>
        <w:rPr>
          <w:rFonts w:hint="eastAsia" w:eastAsia="仿宋_GB2312"/>
          <w:sz w:val="32"/>
          <w:szCs w:val="32"/>
        </w:rPr>
        <w:t>根据财政下达的预算资金额度，严格把控资金使用，不超支；</w:t>
      </w:r>
      <w:r>
        <w:rPr>
          <w:rFonts w:hint="eastAsia" w:ascii="仿宋_GB2312" w:eastAsia="仿宋_GB2312"/>
          <w:sz w:val="32"/>
          <w:szCs w:val="32"/>
        </w:rPr>
        <w:t>严格按照方案要求确定金额，可量化可考核，契合政策实质，与年度工作目标相一致，按照相关</w:t>
      </w:r>
      <w:r>
        <w:rPr>
          <w:rFonts w:ascii="仿宋_GB2312" w:eastAsia="仿宋_GB2312"/>
          <w:sz w:val="32"/>
          <w:szCs w:val="32"/>
        </w:rPr>
        <w:t>办法规范管理和使用</w:t>
      </w:r>
      <w:r>
        <w:rPr>
          <w:rFonts w:hint="eastAsia" w:ascii="仿宋_GB2312" w:eastAsia="仿宋_GB2312"/>
          <w:sz w:val="32"/>
          <w:szCs w:val="32"/>
        </w:rPr>
        <w:t>该项资金。</w:t>
      </w:r>
    </w:p>
    <w:p w14:paraId="2FF0CC9D">
      <w:pPr>
        <w:spacing w:line="560" w:lineRule="exact"/>
        <w:ind w:firstLine="640" w:firstLineChars="200"/>
        <w:rPr>
          <w:rFonts w:eastAsia="黑体"/>
          <w:sz w:val="32"/>
          <w:szCs w:val="32"/>
        </w:rPr>
      </w:pPr>
      <w:r>
        <w:rPr>
          <w:rFonts w:eastAsia="黑体"/>
          <w:sz w:val="32"/>
          <w:szCs w:val="32"/>
        </w:rPr>
        <w:t>四、问题及建议</w:t>
      </w:r>
    </w:p>
    <w:p w14:paraId="18D15CBD">
      <w:pPr>
        <w:spacing w:line="560" w:lineRule="exact"/>
        <w:ind w:firstLine="640" w:firstLineChars="200"/>
        <w:rPr>
          <w:rFonts w:eastAsia="楷体_GB2312"/>
          <w:sz w:val="32"/>
          <w:szCs w:val="32"/>
        </w:rPr>
      </w:pPr>
      <w:r>
        <w:rPr>
          <w:rFonts w:eastAsia="楷体_GB2312"/>
          <w:sz w:val="32"/>
          <w:szCs w:val="32"/>
        </w:rPr>
        <w:t>（一）存在的问题。</w:t>
      </w:r>
    </w:p>
    <w:p w14:paraId="186294AB">
      <w:pPr>
        <w:spacing w:line="560" w:lineRule="exact"/>
        <w:ind w:firstLine="640" w:firstLineChars="200"/>
        <w:rPr>
          <w:rFonts w:eastAsia="楷体_GB2312"/>
          <w:sz w:val="32"/>
          <w:szCs w:val="32"/>
        </w:rPr>
      </w:pPr>
      <w:r>
        <w:rPr>
          <w:rFonts w:hint="eastAsia" w:eastAsia="楷体_GB2312"/>
          <w:sz w:val="32"/>
          <w:szCs w:val="32"/>
        </w:rPr>
        <w:t>无。</w:t>
      </w:r>
    </w:p>
    <w:p w14:paraId="73120F50">
      <w:pPr>
        <w:spacing w:line="560" w:lineRule="exact"/>
        <w:ind w:firstLine="640" w:firstLineChars="200"/>
        <w:rPr>
          <w:rFonts w:eastAsia="楷体_GB2312"/>
          <w:sz w:val="32"/>
          <w:szCs w:val="32"/>
        </w:rPr>
      </w:pPr>
      <w:r>
        <w:rPr>
          <w:rFonts w:eastAsia="楷体_GB2312"/>
          <w:sz w:val="32"/>
          <w:szCs w:val="32"/>
        </w:rPr>
        <w:t>（二）相关建议。</w:t>
      </w:r>
    </w:p>
    <w:p w14:paraId="44ACA5FB">
      <w:pPr>
        <w:spacing w:line="560" w:lineRule="exact"/>
        <w:ind w:firstLine="640" w:firstLineChars="200"/>
        <w:rPr>
          <w:rFonts w:eastAsia="仿宋_GB2312"/>
          <w:sz w:val="32"/>
          <w:szCs w:val="32"/>
        </w:rPr>
      </w:pPr>
      <w:r>
        <w:rPr>
          <w:rFonts w:hint="eastAsia" w:eastAsia="仿宋_GB2312"/>
          <w:sz w:val="32"/>
          <w:szCs w:val="32"/>
        </w:rPr>
        <w:t>无。</w:t>
      </w:r>
    </w:p>
    <w:p w14:paraId="51D65A98">
      <w:pPr>
        <w:spacing w:line="560" w:lineRule="exact"/>
        <w:ind w:firstLine="640" w:firstLineChars="200"/>
        <w:rPr>
          <w:rFonts w:eastAsia="仿宋_GB2312"/>
          <w:sz w:val="32"/>
          <w:szCs w:val="32"/>
        </w:rPr>
      </w:pPr>
    </w:p>
    <w:p w14:paraId="51FA5ECE">
      <w:pPr>
        <w:spacing w:line="560" w:lineRule="exact"/>
        <w:ind w:firstLine="640" w:firstLineChars="200"/>
        <w:rPr>
          <w:rFonts w:eastAsia="仿宋_GB2312"/>
          <w:sz w:val="32"/>
          <w:szCs w:val="32"/>
        </w:rPr>
      </w:pPr>
    </w:p>
    <w:p w14:paraId="4247FBFC">
      <w:pPr>
        <w:spacing w:line="560" w:lineRule="exact"/>
        <w:ind w:firstLine="640" w:firstLineChars="200"/>
        <w:rPr>
          <w:rFonts w:eastAsia="仿宋_GB2312"/>
          <w:sz w:val="32"/>
          <w:szCs w:val="32"/>
        </w:rPr>
      </w:pPr>
    </w:p>
    <w:p w14:paraId="786748DB">
      <w:pPr>
        <w:spacing w:line="560" w:lineRule="exact"/>
        <w:ind w:firstLine="640" w:firstLineChars="200"/>
        <w:rPr>
          <w:rFonts w:eastAsia="仿宋_GB2312"/>
          <w:sz w:val="32"/>
          <w:szCs w:val="32"/>
        </w:rPr>
      </w:pPr>
    </w:p>
    <w:p w14:paraId="1BD59126">
      <w:pPr>
        <w:spacing w:line="560" w:lineRule="exact"/>
        <w:ind w:firstLine="640" w:firstLineChars="200"/>
        <w:rPr>
          <w:rFonts w:eastAsia="仿宋_GB2312"/>
          <w:sz w:val="32"/>
          <w:szCs w:val="32"/>
        </w:rPr>
      </w:pPr>
    </w:p>
    <w:p w14:paraId="1AF1AD84">
      <w:pPr>
        <w:spacing w:line="560" w:lineRule="exact"/>
        <w:ind w:firstLine="640" w:firstLineChars="200"/>
        <w:rPr>
          <w:rFonts w:eastAsia="仿宋_GB2312"/>
          <w:sz w:val="32"/>
          <w:szCs w:val="32"/>
        </w:rPr>
      </w:pPr>
    </w:p>
    <w:p w14:paraId="7EDEE5D6">
      <w:pPr>
        <w:spacing w:line="560" w:lineRule="exact"/>
        <w:ind w:firstLine="640" w:firstLineChars="200"/>
        <w:rPr>
          <w:rFonts w:eastAsia="仿宋_GB2312"/>
          <w:sz w:val="32"/>
          <w:szCs w:val="32"/>
        </w:rPr>
      </w:pPr>
    </w:p>
    <w:p w14:paraId="2F6F62EF">
      <w:pPr>
        <w:spacing w:line="560" w:lineRule="exact"/>
        <w:ind w:firstLine="640" w:firstLineChars="200"/>
        <w:rPr>
          <w:rFonts w:eastAsia="仿宋_GB2312"/>
          <w:sz w:val="32"/>
          <w:szCs w:val="32"/>
        </w:rPr>
      </w:pPr>
    </w:p>
    <w:p w14:paraId="19A2CCE1">
      <w:pPr>
        <w:spacing w:line="560" w:lineRule="exact"/>
        <w:ind w:firstLine="640" w:firstLineChars="200"/>
        <w:rPr>
          <w:rFonts w:eastAsia="仿宋_GB2312"/>
          <w:sz w:val="32"/>
          <w:szCs w:val="32"/>
        </w:rPr>
      </w:pPr>
    </w:p>
    <w:p w14:paraId="15E35EE7">
      <w:pPr>
        <w:spacing w:line="640" w:lineRule="exact"/>
        <w:jc w:val="center"/>
        <w:rPr>
          <w:rFonts w:eastAsia="方正小标宋_GBK"/>
          <w:sz w:val="44"/>
          <w:szCs w:val="44"/>
        </w:rPr>
      </w:pPr>
    </w:p>
    <w:p w14:paraId="439AEC66">
      <w:pPr>
        <w:spacing w:line="640" w:lineRule="exact"/>
        <w:jc w:val="center"/>
        <w:rPr>
          <w:rFonts w:eastAsia="方正小标宋_GBK"/>
          <w:sz w:val="44"/>
          <w:szCs w:val="44"/>
        </w:rPr>
      </w:pPr>
    </w:p>
    <w:p w14:paraId="018DB719">
      <w:pPr>
        <w:spacing w:line="640" w:lineRule="exact"/>
        <w:jc w:val="center"/>
        <w:rPr>
          <w:rFonts w:eastAsia="方正小标宋_GBK"/>
          <w:sz w:val="44"/>
          <w:szCs w:val="44"/>
        </w:rPr>
      </w:pPr>
    </w:p>
    <w:p w14:paraId="4DA78F0A">
      <w:pPr>
        <w:spacing w:line="640" w:lineRule="exact"/>
        <w:jc w:val="center"/>
        <w:rPr>
          <w:rFonts w:eastAsia="方正小标宋_GBK"/>
          <w:sz w:val="44"/>
          <w:szCs w:val="44"/>
        </w:rPr>
      </w:pPr>
    </w:p>
    <w:p w14:paraId="507FAFDD">
      <w:pPr>
        <w:spacing w:line="640" w:lineRule="exact"/>
        <w:jc w:val="center"/>
        <w:rPr>
          <w:rFonts w:eastAsia="方正小标宋_GBK"/>
          <w:sz w:val="44"/>
          <w:szCs w:val="44"/>
        </w:rPr>
      </w:pPr>
    </w:p>
    <w:p w14:paraId="75E55DC5">
      <w:pPr>
        <w:spacing w:line="640" w:lineRule="exact"/>
        <w:jc w:val="center"/>
        <w:rPr>
          <w:rFonts w:eastAsia="方正小标宋_GBK"/>
          <w:sz w:val="44"/>
          <w:szCs w:val="44"/>
        </w:rPr>
      </w:pPr>
      <w:r>
        <w:rPr>
          <w:rFonts w:hint="eastAsia" w:eastAsia="方正小标宋_GBK"/>
          <w:sz w:val="44"/>
          <w:szCs w:val="44"/>
        </w:rPr>
        <w:t>盐财资预【2023】1号下达惠民镇2023年</w:t>
      </w:r>
    </w:p>
    <w:p w14:paraId="704262CA">
      <w:pPr>
        <w:spacing w:line="640" w:lineRule="exact"/>
        <w:jc w:val="center"/>
        <w:rPr>
          <w:rFonts w:eastAsia="方正小标宋_GBK"/>
          <w:sz w:val="44"/>
          <w:szCs w:val="44"/>
        </w:rPr>
      </w:pPr>
      <w:r>
        <w:rPr>
          <w:rFonts w:hint="eastAsia" w:eastAsia="方正小标宋_GBK"/>
          <w:sz w:val="44"/>
          <w:szCs w:val="44"/>
        </w:rPr>
        <w:t>特困人员供养丧葬费（县级资金）的</w:t>
      </w:r>
    </w:p>
    <w:p w14:paraId="70463BB1">
      <w:pPr>
        <w:spacing w:line="640" w:lineRule="exact"/>
        <w:jc w:val="center"/>
        <w:rPr>
          <w:rFonts w:eastAsia="方正小标宋_GBK"/>
          <w:sz w:val="44"/>
          <w:szCs w:val="44"/>
        </w:rPr>
      </w:pPr>
      <w:r>
        <w:rPr>
          <w:rFonts w:eastAsia="方正小标宋_GBK"/>
          <w:sz w:val="44"/>
          <w:szCs w:val="44"/>
        </w:rPr>
        <w:t>专项预算项目支出绩效自评报告</w:t>
      </w:r>
    </w:p>
    <w:p w14:paraId="5F1AE996">
      <w:pPr>
        <w:spacing w:line="640" w:lineRule="exact"/>
        <w:jc w:val="center"/>
        <w:rPr>
          <w:rFonts w:eastAsia="楷体_GB2312"/>
          <w:b/>
          <w:sz w:val="32"/>
          <w:szCs w:val="32"/>
        </w:rPr>
      </w:pPr>
      <w:r>
        <w:rPr>
          <w:rFonts w:eastAsia="楷体_GB2312"/>
          <w:b/>
          <w:sz w:val="32"/>
          <w:szCs w:val="32"/>
        </w:rPr>
        <w:t>（项目单位自评）</w:t>
      </w:r>
    </w:p>
    <w:p w14:paraId="16FD3320">
      <w:pPr>
        <w:spacing w:line="560" w:lineRule="exact"/>
        <w:ind w:firstLine="640"/>
        <w:jc w:val="center"/>
        <w:rPr>
          <w:sz w:val="32"/>
          <w:szCs w:val="32"/>
          <w:lang w:val="zh-CN"/>
        </w:rPr>
      </w:pPr>
    </w:p>
    <w:p w14:paraId="621DB8F5">
      <w:pPr>
        <w:spacing w:line="560" w:lineRule="exact"/>
        <w:ind w:firstLine="640" w:firstLineChars="200"/>
        <w:rPr>
          <w:rFonts w:eastAsia="黑体"/>
          <w:sz w:val="32"/>
          <w:szCs w:val="32"/>
        </w:rPr>
      </w:pPr>
      <w:r>
        <w:rPr>
          <w:rFonts w:eastAsia="黑体"/>
          <w:sz w:val="32"/>
          <w:szCs w:val="32"/>
        </w:rPr>
        <w:t>一、项目概况</w:t>
      </w:r>
    </w:p>
    <w:p w14:paraId="3A4D2F71">
      <w:pPr>
        <w:spacing w:line="560" w:lineRule="exact"/>
        <w:ind w:firstLine="640" w:firstLineChars="200"/>
        <w:rPr>
          <w:rFonts w:eastAsia="楷体_GB2312"/>
          <w:sz w:val="32"/>
          <w:szCs w:val="32"/>
        </w:rPr>
      </w:pPr>
      <w:r>
        <w:rPr>
          <w:rFonts w:eastAsia="楷体_GB2312"/>
          <w:sz w:val="32"/>
          <w:szCs w:val="32"/>
        </w:rPr>
        <w:t>（一）项目资金申报及批复情况。</w:t>
      </w:r>
    </w:p>
    <w:p w14:paraId="1517F835">
      <w:pPr>
        <w:spacing w:line="560" w:lineRule="exact"/>
        <w:ind w:firstLine="800" w:firstLineChars="250"/>
        <w:rPr>
          <w:rFonts w:eastAsia="仿宋_GB2312"/>
          <w:sz w:val="32"/>
          <w:szCs w:val="32"/>
        </w:rPr>
      </w:pPr>
      <w:r>
        <w:rPr>
          <w:rFonts w:hint="eastAsia" w:eastAsia="仿宋_GB2312"/>
          <w:sz w:val="32"/>
          <w:szCs w:val="32"/>
        </w:rPr>
        <w:t>根据盐财资预【2023】1号下达给惠民镇2023年特困人员供养丧葬费（县级资金）69.58万元。</w:t>
      </w:r>
    </w:p>
    <w:p w14:paraId="7C0E0CA6">
      <w:pPr>
        <w:spacing w:line="560" w:lineRule="exact"/>
        <w:ind w:firstLine="640" w:firstLineChars="200"/>
        <w:rPr>
          <w:rFonts w:eastAsia="楷体_GB2312"/>
          <w:sz w:val="32"/>
          <w:szCs w:val="32"/>
        </w:rPr>
      </w:pPr>
      <w:r>
        <w:rPr>
          <w:rFonts w:eastAsia="楷体_GB2312"/>
          <w:sz w:val="32"/>
          <w:szCs w:val="32"/>
        </w:rPr>
        <w:t>（二）项目绩效目标。</w:t>
      </w:r>
    </w:p>
    <w:p w14:paraId="3F100544">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主要内容</w:t>
      </w:r>
    </w:p>
    <w:p w14:paraId="14FB5754">
      <w:pPr>
        <w:spacing w:line="560" w:lineRule="exact"/>
        <w:ind w:firstLine="640" w:firstLineChars="200"/>
        <w:rPr>
          <w:rFonts w:eastAsia="仿宋_GB2312"/>
          <w:sz w:val="32"/>
          <w:szCs w:val="32"/>
        </w:rPr>
      </w:pPr>
      <w:r>
        <w:rPr>
          <w:rFonts w:hint="eastAsia" w:eastAsia="仿宋_GB2312"/>
          <w:sz w:val="32"/>
          <w:szCs w:val="32"/>
        </w:rPr>
        <w:t>保障特困人员救助的现实需求，供养特困人员生活费、丧葬费、御寒费，积极推动了社会稳定。</w:t>
      </w:r>
    </w:p>
    <w:p w14:paraId="026358E1">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计划实现的具体绩效目标</w:t>
      </w:r>
    </w:p>
    <w:p w14:paraId="41EC9C51">
      <w:pPr>
        <w:spacing w:line="560" w:lineRule="exact"/>
        <w:ind w:firstLine="640" w:firstLineChars="200"/>
        <w:rPr>
          <w:rFonts w:eastAsia="仿宋_GB2312"/>
          <w:sz w:val="32"/>
          <w:szCs w:val="32"/>
        </w:rPr>
      </w:pPr>
      <w:r>
        <w:rPr>
          <w:rFonts w:hint="eastAsia" w:eastAsia="仿宋_GB2312"/>
          <w:sz w:val="32"/>
          <w:szCs w:val="32"/>
        </w:rPr>
        <w:t>根据惠民镇特困人员需要，改善特困人员的生活质量，加强对特困人员的慰问，对惠民镇社会稳定发展有积极推动作用。</w:t>
      </w:r>
    </w:p>
    <w:p w14:paraId="386C0273">
      <w:pPr>
        <w:spacing w:line="560" w:lineRule="exact"/>
        <w:ind w:firstLine="640" w:firstLineChars="200"/>
        <w:rPr>
          <w:rFonts w:eastAsia="楷体_GB2312"/>
          <w:sz w:val="32"/>
          <w:szCs w:val="32"/>
        </w:rPr>
      </w:pPr>
      <w:r>
        <w:rPr>
          <w:rFonts w:eastAsia="楷体_GB2312"/>
          <w:sz w:val="32"/>
          <w:szCs w:val="32"/>
        </w:rPr>
        <w:t>（三）项目资金申报相符性。</w:t>
      </w:r>
    </w:p>
    <w:p w14:paraId="7A90803E">
      <w:pPr>
        <w:spacing w:line="560" w:lineRule="exact"/>
        <w:ind w:firstLine="640" w:firstLineChars="200"/>
        <w:rPr>
          <w:rFonts w:eastAsia="仿宋_GB2312"/>
          <w:sz w:val="32"/>
          <w:szCs w:val="32"/>
        </w:rPr>
      </w:pPr>
      <w:r>
        <w:rPr>
          <w:rFonts w:hint="eastAsia" w:eastAsia="仿宋_GB2312"/>
          <w:sz w:val="32"/>
          <w:szCs w:val="32"/>
        </w:rPr>
        <w:t>该资金由县财政局下达预算到盐边县惠民镇人民政府进行核算。与实际</w:t>
      </w:r>
      <w:r>
        <w:rPr>
          <w:rFonts w:eastAsia="仿宋_GB2312"/>
          <w:sz w:val="32"/>
          <w:szCs w:val="32"/>
        </w:rPr>
        <w:t>相符、申报目标合理可行。</w:t>
      </w:r>
    </w:p>
    <w:p w14:paraId="023A4A65">
      <w:pPr>
        <w:spacing w:line="560" w:lineRule="exact"/>
        <w:ind w:firstLine="640" w:firstLineChars="200"/>
        <w:rPr>
          <w:rFonts w:eastAsia="黑体"/>
          <w:sz w:val="32"/>
          <w:szCs w:val="32"/>
        </w:rPr>
      </w:pPr>
      <w:r>
        <w:rPr>
          <w:rFonts w:eastAsia="黑体"/>
          <w:sz w:val="32"/>
          <w:szCs w:val="32"/>
        </w:rPr>
        <w:t>二、项目实施及管理情况</w:t>
      </w:r>
    </w:p>
    <w:p w14:paraId="74F69B8B">
      <w:pPr>
        <w:spacing w:line="560" w:lineRule="exact"/>
        <w:ind w:firstLine="640" w:firstLineChars="200"/>
        <w:rPr>
          <w:rFonts w:eastAsia="楷体_GB2312"/>
          <w:sz w:val="32"/>
          <w:szCs w:val="32"/>
        </w:rPr>
      </w:pPr>
      <w:r>
        <w:rPr>
          <w:rFonts w:eastAsia="楷体_GB2312"/>
          <w:sz w:val="32"/>
          <w:szCs w:val="32"/>
        </w:rPr>
        <w:t>（一）资金计划、到位及使用情况。</w:t>
      </w:r>
    </w:p>
    <w:p w14:paraId="48362E5A">
      <w:pPr>
        <w:spacing w:line="560" w:lineRule="exact"/>
        <w:ind w:firstLine="643" w:firstLineChars="200"/>
        <w:rPr>
          <w:rFonts w:eastAsia="仿宋_GB2312"/>
          <w:b/>
          <w:sz w:val="32"/>
          <w:szCs w:val="32"/>
        </w:rPr>
      </w:pPr>
      <w:r>
        <w:rPr>
          <w:rFonts w:eastAsia="仿宋_GB2312"/>
          <w:b/>
          <w:sz w:val="32"/>
          <w:szCs w:val="32"/>
        </w:rPr>
        <w:t>1.资金计划及到位。</w:t>
      </w:r>
    </w:p>
    <w:p w14:paraId="2D573C7A">
      <w:pPr>
        <w:spacing w:line="560" w:lineRule="exact"/>
        <w:ind w:firstLine="640" w:firstLineChars="200"/>
        <w:rPr>
          <w:rFonts w:ascii="仿宋_GB2312" w:eastAsia="仿宋_GB2312"/>
          <w:sz w:val="32"/>
          <w:szCs w:val="32"/>
        </w:rPr>
      </w:pPr>
      <w:r>
        <w:rPr>
          <w:rFonts w:eastAsia="仿宋_GB2312"/>
          <w:sz w:val="32"/>
          <w:szCs w:val="32"/>
        </w:rPr>
        <w:t>202</w:t>
      </w:r>
      <w:r>
        <w:rPr>
          <w:rFonts w:hint="eastAsia" w:eastAsia="仿宋_GB2312"/>
          <w:sz w:val="32"/>
          <w:szCs w:val="32"/>
        </w:rPr>
        <w:t>3</w:t>
      </w:r>
      <w:r>
        <w:rPr>
          <w:rFonts w:hint="eastAsia" w:ascii="仿宋_GB2312" w:eastAsia="仿宋_GB2312"/>
          <w:sz w:val="32"/>
          <w:szCs w:val="32"/>
        </w:rPr>
        <w:t>年预算下达县级资金</w:t>
      </w:r>
      <w:r>
        <w:rPr>
          <w:rFonts w:hint="eastAsia" w:eastAsia="仿宋_GB2312"/>
          <w:sz w:val="32"/>
          <w:szCs w:val="32"/>
        </w:rPr>
        <w:t>69.58万</w:t>
      </w:r>
      <w:r>
        <w:rPr>
          <w:rFonts w:hint="eastAsia" w:ascii="仿宋_GB2312" w:eastAsia="仿宋_GB2312"/>
          <w:sz w:val="32"/>
          <w:szCs w:val="32"/>
        </w:rPr>
        <w:t>元。</w:t>
      </w:r>
      <w:r>
        <w:rPr>
          <w:rFonts w:hint="eastAsia" w:eastAsia="仿宋_GB2312"/>
          <w:sz w:val="32"/>
          <w:szCs w:val="32"/>
        </w:rPr>
        <w:t>该资金2023年当年全部到位，当年全部使用完毕。</w:t>
      </w:r>
    </w:p>
    <w:p w14:paraId="536838CA">
      <w:pPr>
        <w:spacing w:line="560" w:lineRule="exact"/>
        <w:ind w:firstLine="643" w:firstLineChars="200"/>
        <w:rPr>
          <w:rFonts w:eastAsia="仿宋_GB2312"/>
          <w:b/>
          <w:sz w:val="32"/>
          <w:szCs w:val="32"/>
        </w:rPr>
      </w:pPr>
      <w:r>
        <w:rPr>
          <w:rFonts w:eastAsia="仿宋_GB2312"/>
          <w:b/>
          <w:sz w:val="32"/>
          <w:szCs w:val="32"/>
        </w:rPr>
        <w:t>2.资金使用。</w:t>
      </w:r>
    </w:p>
    <w:p w14:paraId="299C2AF1">
      <w:pPr>
        <w:spacing w:line="560" w:lineRule="exact"/>
        <w:ind w:firstLine="640" w:firstLineChars="200"/>
        <w:rPr>
          <w:rFonts w:eastAsia="楷体_GB2312"/>
          <w:sz w:val="32"/>
          <w:szCs w:val="32"/>
        </w:rPr>
      </w:pPr>
      <w:r>
        <w:rPr>
          <w:rFonts w:hint="eastAsia" w:eastAsia="仿宋_GB2312"/>
          <w:sz w:val="32"/>
          <w:szCs w:val="32"/>
        </w:rPr>
        <w:t>该</w:t>
      </w:r>
      <w:r>
        <w:rPr>
          <w:rFonts w:eastAsia="仿宋_GB2312"/>
          <w:sz w:val="32"/>
          <w:szCs w:val="32"/>
        </w:rPr>
        <w:t>资金截至评价时点</w:t>
      </w:r>
      <w:r>
        <w:rPr>
          <w:rFonts w:hint="eastAsia" w:eastAsia="仿宋_GB2312"/>
          <w:sz w:val="32"/>
          <w:szCs w:val="32"/>
        </w:rPr>
        <w:t>，</w:t>
      </w:r>
      <w:r>
        <w:rPr>
          <w:rFonts w:eastAsia="仿宋_GB2312"/>
          <w:sz w:val="32"/>
          <w:szCs w:val="32"/>
        </w:rPr>
        <w:t>支付范围、支付标准、支付进度、支付依据等合规合法、与预算相符</w:t>
      </w:r>
      <w:r>
        <w:rPr>
          <w:rFonts w:hint="eastAsia" w:eastAsia="仿宋_GB2312"/>
          <w:sz w:val="32"/>
          <w:szCs w:val="32"/>
        </w:rPr>
        <w:t>。我单位及时报账，按财政局要求专款专用，已全部报账使用。</w:t>
      </w:r>
    </w:p>
    <w:p w14:paraId="4B6EBA15">
      <w:pPr>
        <w:spacing w:line="560" w:lineRule="exact"/>
        <w:ind w:firstLine="640" w:firstLineChars="200"/>
        <w:rPr>
          <w:rFonts w:eastAsia="楷体_GB2312"/>
          <w:sz w:val="32"/>
          <w:szCs w:val="32"/>
        </w:rPr>
      </w:pPr>
      <w:r>
        <w:rPr>
          <w:rFonts w:eastAsia="楷体_GB2312"/>
          <w:sz w:val="32"/>
          <w:szCs w:val="32"/>
        </w:rPr>
        <w:t>（二）项目财务管理情况。</w:t>
      </w:r>
    </w:p>
    <w:p w14:paraId="3AD6A6BD">
      <w:pPr>
        <w:spacing w:line="560" w:lineRule="exact"/>
        <w:ind w:firstLine="640" w:firstLineChars="200"/>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资金</w:t>
      </w:r>
      <w:r>
        <w:rPr>
          <w:rFonts w:eastAsia="仿宋_GB2312"/>
          <w:sz w:val="32"/>
          <w:szCs w:val="32"/>
        </w:rPr>
        <w:t>严格执行财务管理制度</w:t>
      </w:r>
      <w:r>
        <w:rPr>
          <w:rFonts w:hint="eastAsia" w:eastAsia="仿宋_GB2312"/>
          <w:sz w:val="32"/>
          <w:szCs w:val="32"/>
        </w:rPr>
        <w:t>进行使用</w:t>
      </w:r>
      <w:r>
        <w:rPr>
          <w:rFonts w:eastAsia="仿宋_GB2312"/>
          <w:sz w:val="32"/>
          <w:szCs w:val="32"/>
        </w:rPr>
        <w:t>，</w:t>
      </w:r>
      <w:r>
        <w:rPr>
          <w:rFonts w:hint="eastAsia" w:eastAsia="仿宋_GB2312"/>
          <w:sz w:val="32"/>
          <w:szCs w:val="32"/>
        </w:rPr>
        <w:t>保证专款专用，资金支付由财务人员按照财务制度进行审核、支付和核算，所有支出均以转账方式进行，在具体支付时，具备发票、领用明细、具体使用清单等相关材料，手续完善，不存在虚假会计凭证，会计严格执行财务管理制度，</w:t>
      </w:r>
      <w:r>
        <w:rPr>
          <w:rFonts w:eastAsia="仿宋_GB2312"/>
          <w:sz w:val="32"/>
          <w:szCs w:val="32"/>
        </w:rPr>
        <w:t>账务处理及时，会计核算规范。</w:t>
      </w:r>
    </w:p>
    <w:p w14:paraId="42D9D414">
      <w:pPr>
        <w:spacing w:line="560" w:lineRule="exact"/>
        <w:ind w:firstLine="640" w:firstLineChars="200"/>
        <w:rPr>
          <w:rFonts w:eastAsia="楷体_GB2312"/>
          <w:sz w:val="32"/>
          <w:szCs w:val="32"/>
        </w:rPr>
      </w:pPr>
      <w:r>
        <w:rPr>
          <w:rFonts w:eastAsia="楷体_GB2312"/>
          <w:sz w:val="32"/>
          <w:szCs w:val="32"/>
        </w:rPr>
        <w:t>（三）项目组织实施情况。</w:t>
      </w:r>
    </w:p>
    <w:p w14:paraId="092A77E1">
      <w:pPr>
        <w:spacing w:line="560" w:lineRule="exact"/>
        <w:ind w:firstLine="640" w:firstLineChars="200"/>
        <w:rPr>
          <w:rFonts w:eastAsia="仿宋_GB2312"/>
          <w:sz w:val="32"/>
          <w:szCs w:val="32"/>
        </w:rPr>
      </w:pPr>
      <w:r>
        <w:rPr>
          <w:rFonts w:hint="eastAsia" w:eastAsia="仿宋_GB2312"/>
          <w:sz w:val="32"/>
          <w:szCs w:val="32"/>
        </w:rPr>
        <w:t>由我单位牵头，各村协助开展工作。根据项目申报和经费下达情况进行方案编制。此项目资金为惠民镇2023年特困人员供养丧葬费，县财政局下达预算资金，相关经办人员结合实际发生费用提供相关报账原始凭据报账，我单位进行审核，向财政局统一预算管理一体化平台申报计划，进行支付、核算。同时按照省级要求时间节点及时支付兑现。</w:t>
      </w:r>
    </w:p>
    <w:p w14:paraId="060B5D7E">
      <w:pPr>
        <w:spacing w:line="560" w:lineRule="exact"/>
        <w:ind w:firstLine="640" w:firstLineChars="200"/>
        <w:rPr>
          <w:rFonts w:eastAsia="黑体"/>
          <w:sz w:val="32"/>
          <w:szCs w:val="32"/>
        </w:rPr>
      </w:pPr>
      <w:r>
        <w:rPr>
          <w:rFonts w:eastAsia="黑体"/>
          <w:sz w:val="32"/>
          <w:szCs w:val="32"/>
        </w:rPr>
        <w:t>三、项目绩效情况</w:t>
      </w:r>
      <w:r>
        <w:rPr>
          <w:rFonts w:eastAsia="黑体"/>
          <w:sz w:val="32"/>
          <w:szCs w:val="32"/>
        </w:rPr>
        <w:tab/>
      </w:r>
    </w:p>
    <w:p w14:paraId="4BD98A0B">
      <w:pPr>
        <w:spacing w:line="560" w:lineRule="exact"/>
        <w:ind w:firstLine="640" w:firstLineChars="200"/>
        <w:rPr>
          <w:rFonts w:eastAsia="楷体_GB2312"/>
          <w:sz w:val="32"/>
          <w:szCs w:val="32"/>
        </w:rPr>
      </w:pPr>
      <w:r>
        <w:rPr>
          <w:rFonts w:eastAsia="楷体_GB2312"/>
          <w:sz w:val="32"/>
          <w:szCs w:val="32"/>
        </w:rPr>
        <w:t>（一）项目完成情况。</w:t>
      </w:r>
    </w:p>
    <w:p w14:paraId="6F1DAD95">
      <w:pPr>
        <w:spacing w:line="560" w:lineRule="exact"/>
        <w:ind w:firstLine="640" w:firstLineChars="200"/>
        <w:rPr>
          <w:rFonts w:eastAsia="仿宋_GB2312"/>
          <w:sz w:val="32"/>
          <w:szCs w:val="32"/>
        </w:rPr>
      </w:pPr>
      <w:r>
        <w:rPr>
          <w:rFonts w:hint="eastAsia" w:eastAsia="仿宋_GB2312"/>
          <w:sz w:val="32"/>
          <w:szCs w:val="32"/>
        </w:rPr>
        <w:t>已于2023年全部使用、报账及核算。主要用于惠民镇特困人员生活费、丧葬费、御寒费的发放，同时具有更好保障特困人员群众基本权益等现实需求，对惠民镇社会稳定有积极推动作用。</w:t>
      </w:r>
    </w:p>
    <w:p w14:paraId="65FCECCE">
      <w:pPr>
        <w:spacing w:line="560" w:lineRule="exact"/>
        <w:ind w:firstLine="640" w:firstLineChars="200"/>
        <w:rPr>
          <w:rFonts w:eastAsia="楷体_GB2312"/>
          <w:sz w:val="32"/>
          <w:szCs w:val="32"/>
        </w:rPr>
      </w:pPr>
      <w:r>
        <w:rPr>
          <w:rFonts w:eastAsia="楷体_GB2312"/>
          <w:sz w:val="32"/>
          <w:szCs w:val="32"/>
        </w:rPr>
        <w:t>（二）项目效益情况。</w:t>
      </w:r>
    </w:p>
    <w:p w14:paraId="2A2CE64C">
      <w:pPr>
        <w:spacing w:line="560" w:lineRule="exact"/>
        <w:ind w:firstLine="640" w:firstLineChars="200"/>
        <w:rPr>
          <w:rFonts w:ascii="仿宋_GB2312" w:eastAsia="仿宋_GB2312"/>
          <w:sz w:val="32"/>
          <w:szCs w:val="32"/>
        </w:rPr>
      </w:pPr>
      <w:r>
        <w:rPr>
          <w:rFonts w:hint="eastAsia" w:eastAsia="仿宋_GB2312"/>
          <w:sz w:val="32"/>
          <w:szCs w:val="32"/>
        </w:rPr>
        <w:t>根据财政下达的预算资金额度，严格把控资金使用，不超支；</w:t>
      </w:r>
      <w:r>
        <w:rPr>
          <w:rFonts w:hint="eastAsia" w:ascii="仿宋_GB2312" w:eastAsia="仿宋_GB2312"/>
          <w:sz w:val="32"/>
          <w:szCs w:val="32"/>
        </w:rPr>
        <w:t>严格按照方案要求确定金额，可量化可考核，契合政策实质，与年度工作目标相一致，按照相关</w:t>
      </w:r>
      <w:r>
        <w:rPr>
          <w:rFonts w:ascii="仿宋_GB2312" w:eastAsia="仿宋_GB2312"/>
          <w:sz w:val="32"/>
          <w:szCs w:val="32"/>
        </w:rPr>
        <w:t>办法规范管理和使用</w:t>
      </w:r>
      <w:r>
        <w:rPr>
          <w:rFonts w:hint="eastAsia" w:ascii="仿宋_GB2312" w:eastAsia="仿宋_GB2312"/>
          <w:sz w:val="32"/>
          <w:szCs w:val="32"/>
        </w:rPr>
        <w:t>该项资金。</w:t>
      </w:r>
    </w:p>
    <w:p w14:paraId="0C8F16FA">
      <w:pPr>
        <w:spacing w:line="560" w:lineRule="exact"/>
        <w:ind w:firstLine="640" w:firstLineChars="200"/>
        <w:rPr>
          <w:rFonts w:eastAsia="黑体"/>
          <w:sz w:val="32"/>
          <w:szCs w:val="32"/>
        </w:rPr>
      </w:pPr>
      <w:r>
        <w:rPr>
          <w:rFonts w:eastAsia="黑体"/>
          <w:sz w:val="32"/>
          <w:szCs w:val="32"/>
        </w:rPr>
        <w:t>四、问题及建议</w:t>
      </w:r>
    </w:p>
    <w:p w14:paraId="65D45F98">
      <w:pPr>
        <w:spacing w:line="560" w:lineRule="exact"/>
        <w:ind w:firstLine="640" w:firstLineChars="200"/>
        <w:rPr>
          <w:rFonts w:eastAsia="楷体_GB2312"/>
          <w:sz w:val="32"/>
          <w:szCs w:val="32"/>
        </w:rPr>
      </w:pPr>
      <w:r>
        <w:rPr>
          <w:rFonts w:eastAsia="楷体_GB2312"/>
          <w:sz w:val="32"/>
          <w:szCs w:val="32"/>
        </w:rPr>
        <w:t>（一）存在的问题。</w:t>
      </w:r>
    </w:p>
    <w:p w14:paraId="683D0093">
      <w:pPr>
        <w:spacing w:line="560" w:lineRule="exact"/>
        <w:ind w:firstLine="640" w:firstLineChars="200"/>
        <w:rPr>
          <w:rFonts w:eastAsia="楷体_GB2312"/>
          <w:sz w:val="32"/>
          <w:szCs w:val="32"/>
        </w:rPr>
      </w:pPr>
      <w:r>
        <w:rPr>
          <w:rFonts w:hint="eastAsia" w:eastAsia="楷体_GB2312"/>
          <w:sz w:val="32"/>
          <w:szCs w:val="32"/>
        </w:rPr>
        <w:t>无。</w:t>
      </w:r>
    </w:p>
    <w:p w14:paraId="6FA1965F">
      <w:pPr>
        <w:spacing w:line="560" w:lineRule="exact"/>
        <w:ind w:firstLine="640" w:firstLineChars="200"/>
        <w:rPr>
          <w:rFonts w:eastAsia="楷体_GB2312"/>
          <w:sz w:val="32"/>
          <w:szCs w:val="32"/>
        </w:rPr>
      </w:pPr>
      <w:r>
        <w:rPr>
          <w:rFonts w:eastAsia="楷体_GB2312"/>
          <w:sz w:val="32"/>
          <w:szCs w:val="32"/>
        </w:rPr>
        <w:t>（二）相关建议。</w:t>
      </w:r>
    </w:p>
    <w:p w14:paraId="590DE8C4">
      <w:pPr>
        <w:pStyle w:val="15"/>
        <w:spacing w:line="560" w:lineRule="exact"/>
        <w:ind w:left="0" w:leftChars="0" w:firstLine="640"/>
        <w:rPr>
          <w:sz w:val="32"/>
        </w:rPr>
      </w:pPr>
      <w:r>
        <w:rPr>
          <w:rFonts w:hint="eastAsia" w:ascii="Times New Roman" w:eastAsia="仿宋_GB2312"/>
          <w:sz w:val="32"/>
        </w:rPr>
        <w:t>无。</w:t>
      </w:r>
    </w:p>
    <w:p w14:paraId="38A90903">
      <w:pPr>
        <w:pStyle w:val="15"/>
        <w:spacing w:line="560" w:lineRule="exact"/>
        <w:ind w:left="0" w:leftChars="0" w:firstLine="640"/>
        <w:rPr>
          <w:rFonts w:hAnsi="Calibri" w:eastAsia="仿宋_GB2312" w:cs="仿宋"/>
          <w:sz w:val="32"/>
          <w:lang w:val="zh-CN"/>
        </w:rPr>
      </w:pPr>
    </w:p>
    <w:p w14:paraId="411D2319">
      <w:pPr>
        <w:pStyle w:val="6"/>
        <w:spacing w:before="93"/>
        <w:rPr>
          <w:rFonts w:hAnsi="Calibri" w:cs="仿宋"/>
          <w:sz w:val="32"/>
          <w:szCs w:val="32"/>
        </w:rPr>
      </w:pPr>
    </w:p>
    <w:p w14:paraId="2103205B">
      <w:pPr>
        <w:pStyle w:val="6"/>
        <w:spacing w:before="93"/>
        <w:rPr>
          <w:rFonts w:hAnsi="Calibri" w:cs="仿宋"/>
          <w:sz w:val="32"/>
          <w:szCs w:val="32"/>
        </w:rPr>
      </w:pPr>
    </w:p>
    <w:p w14:paraId="57BD0EFC">
      <w:pPr>
        <w:pStyle w:val="6"/>
        <w:spacing w:before="93"/>
        <w:rPr>
          <w:rFonts w:hAnsi="Calibri" w:cs="仿宋"/>
          <w:sz w:val="32"/>
          <w:szCs w:val="32"/>
        </w:rPr>
      </w:pPr>
    </w:p>
    <w:p w14:paraId="23981B48">
      <w:pPr>
        <w:pStyle w:val="6"/>
        <w:spacing w:before="93"/>
        <w:rPr>
          <w:rFonts w:hAnsi="Calibri" w:cs="仿宋"/>
          <w:sz w:val="32"/>
          <w:szCs w:val="32"/>
        </w:rPr>
      </w:pPr>
    </w:p>
    <w:p w14:paraId="5375BD91">
      <w:pPr>
        <w:pStyle w:val="6"/>
        <w:spacing w:before="93"/>
        <w:rPr>
          <w:rFonts w:hAnsi="Calibri" w:cs="仿宋"/>
          <w:sz w:val="32"/>
          <w:szCs w:val="32"/>
        </w:rPr>
      </w:pPr>
    </w:p>
    <w:p w14:paraId="43A376E7">
      <w:pPr>
        <w:pStyle w:val="6"/>
        <w:spacing w:before="93"/>
        <w:rPr>
          <w:rFonts w:hAnsi="Calibri" w:cs="仿宋"/>
          <w:sz w:val="32"/>
          <w:szCs w:val="32"/>
        </w:rPr>
      </w:pPr>
    </w:p>
    <w:p w14:paraId="253B5540">
      <w:pPr>
        <w:pStyle w:val="6"/>
        <w:spacing w:before="93"/>
        <w:rPr>
          <w:rFonts w:hAnsi="Calibri" w:cs="仿宋"/>
          <w:sz w:val="32"/>
          <w:szCs w:val="32"/>
        </w:rPr>
      </w:pPr>
    </w:p>
    <w:p w14:paraId="1116DF9F">
      <w:pPr>
        <w:pStyle w:val="6"/>
        <w:spacing w:before="93"/>
        <w:rPr>
          <w:rFonts w:hAnsi="Calibri" w:cs="仿宋"/>
          <w:sz w:val="32"/>
          <w:szCs w:val="32"/>
        </w:rPr>
      </w:pPr>
    </w:p>
    <w:p w14:paraId="55BEDB35">
      <w:pPr>
        <w:pStyle w:val="6"/>
        <w:spacing w:before="93"/>
        <w:rPr>
          <w:rFonts w:hAnsi="Calibri" w:cs="仿宋"/>
          <w:sz w:val="32"/>
          <w:szCs w:val="32"/>
        </w:rPr>
      </w:pPr>
    </w:p>
    <w:p w14:paraId="0BE625E4">
      <w:pPr>
        <w:widowControl/>
        <w:jc w:val="left"/>
        <w:rPr>
          <w:rFonts w:ascii="仿宋_GB2312" w:hAnsi="Calibri" w:eastAsia="仿宋_GB2312" w:cs="仿宋"/>
          <w:kern w:val="0"/>
          <w:sz w:val="32"/>
          <w:szCs w:val="32"/>
        </w:rPr>
      </w:pPr>
      <w:r>
        <w:rPr>
          <w:rFonts w:hAnsi="Calibri" w:cs="仿宋"/>
          <w:sz w:val="32"/>
          <w:szCs w:val="32"/>
        </w:rPr>
        <w:br w:type="page"/>
      </w:r>
    </w:p>
    <w:p w14:paraId="128F3BA2">
      <w:pPr>
        <w:spacing w:line="600" w:lineRule="exact"/>
        <w:jc w:val="center"/>
        <w:outlineLvl w:val="0"/>
        <w:rPr>
          <w:rFonts w:ascii="仿宋" w:hAnsi="仿宋" w:eastAsia="仿宋"/>
        </w:rPr>
      </w:pPr>
      <w:bookmarkStart w:id="97" w:name="_Toc180996889"/>
      <w:r>
        <w:rPr>
          <w:rFonts w:hint="eastAsia" w:ascii="黑体" w:hAnsi="黑体" w:eastAsia="黑体"/>
          <w:sz w:val="44"/>
          <w:szCs w:val="44"/>
        </w:rPr>
        <w:t>第</w:t>
      </w:r>
      <w:r>
        <w:rPr>
          <w:rStyle w:val="28"/>
          <w:rFonts w:hint="eastAsia" w:ascii="黑体" w:hAnsi="黑体" w:eastAsia="黑体"/>
          <w:b w:val="0"/>
        </w:rPr>
        <w:t>五部分 附表</w:t>
      </w:r>
      <w:bookmarkEnd w:id="93"/>
      <w:bookmarkEnd w:id="96"/>
      <w:bookmarkEnd w:id="97"/>
      <w:bookmarkStart w:id="98" w:name="_Toc15396619"/>
    </w:p>
    <w:p w14:paraId="07640A5D">
      <w:pPr>
        <w:pStyle w:val="4"/>
        <w:rPr>
          <w:rFonts w:ascii="仿宋" w:hAnsi="仿宋" w:eastAsia="仿宋"/>
        </w:rPr>
      </w:pPr>
      <w:bookmarkStart w:id="99" w:name="_Toc180996890"/>
      <w:r>
        <w:rPr>
          <w:rFonts w:hint="eastAsia" w:ascii="仿宋" w:hAnsi="仿宋" w:eastAsia="仿宋"/>
          <w:b w:val="0"/>
        </w:rPr>
        <w:t>一、收</w:t>
      </w:r>
      <w:r>
        <w:rPr>
          <w:rStyle w:val="29"/>
          <w:rFonts w:hint="eastAsia" w:ascii="仿宋" w:hAnsi="仿宋" w:eastAsia="仿宋"/>
          <w:b w:val="0"/>
          <w:bCs w:val="0"/>
        </w:rPr>
        <w:t>入支出决算总表</w:t>
      </w:r>
      <w:bookmarkEnd w:id="98"/>
      <w:bookmarkEnd w:id="99"/>
    </w:p>
    <w:p w14:paraId="01D79AB1">
      <w:pPr>
        <w:pStyle w:val="4"/>
        <w:rPr>
          <w:rFonts w:ascii="仿宋" w:hAnsi="仿宋" w:eastAsia="仿宋"/>
        </w:rPr>
      </w:pPr>
      <w:bookmarkStart w:id="100" w:name="_Toc180996891"/>
      <w:bookmarkStart w:id="101" w:name="_Toc15396620"/>
      <w:r>
        <w:rPr>
          <w:rFonts w:hint="eastAsia" w:ascii="仿宋" w:hAnsi="仿宋" w:eastAsia="仿宋"/>
          <w:b w:val="0"/>
        </w:rPr>
        <w:t>二、收</w:t>
      </w:r>
      <w:r>
        <w:rPr>
          <w:rStyle w:val="29"/>
          <w:rFonts w:hint="eastAsia" w:ascii="仿宋" w:hAnsi="仿宋" w:eastAsia="仿宋"/>
          <w:b w:val="0"/>
          <w:bCs w:val="0"/>
        </w:rPr>
        <w:t>入决算表</w:t>
      </w:r>
      <w:bookmarkEnd w:id="100"/>
      <w:bookmarkEnd w:id="101"/>
    </w:p>
    <w:p w14:paraId="42C19E5E">
      <w:pPr>
        <w:pStyle w:val="4"/>
        <w:rPr>
          <w:rFonts w:ascii="仿宋" w:hAnsi="仿宋" w:eastAsia="仿宋"/>
        </w:rPr>
      </w:pPr>
      <w:bookmarkStart w:id="102" w:name="_Toc15396621"/>
      <w:bookmarkStart w:id="103" w:name="_Toc180996892"/>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02"/>
      <w:bookmarkEnd w:id="103"/>
    </w:p>
    <w:p w14:paraId="7A6D15EB">
      <w:pPr>
        <w:pStyle w:val="4"/>
        <w:rPr>
          <w:rFonts w:ascii="仿宋" w:hAnsi="仿宋" w:eastAsia="仿宋"/>
          <w:b w:val="0"/>
        </w:rPr>
      </w:pPr>
      <w:bookmarkStart w:id="104" w:name="_Toc15396622"/>
      <w:bookmarkStart w:id="105" w:name="_Toc180996893"/>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04"/>
      <w:bookmarkEnd w:id="105"/>
    </w:p>
    <w:p w14:paraId="708AA53E">
      <w:pPr>
        <w:pStyle w:val="4"/>
        <w:rPr>
          <w:rStyle w:val="29"/>
          <w:rFonts w:ascii="仿宋" w:hAnsi="仿宋" w:eastAsia="仿宋"/>
          <w:b w:val="0"/>
          <w:bCs w:val="0"/>
        </w:rPr>
      </w:pPr>
      <w:bookmarkStart w:id="106" w:name="_Toc15396623"/>
      <w:bookmarkStart w:id="107" w:name="_Toc180996894"/>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06"/>
      <w:bookmarkEnd w:id="107"/>
      <w:bookmarkStart w:id="108" w:name="_Toc15396624"/>
    </w:p>
    <w:p w14:paraId="43B9743A">
      <w:pPr>
        <w:pStyle w:val="4"/>
        <w:rPr>
          <w:rFonts w:ascii="仿宋" w:hAnsi="仿宋" w:eastAsia="仿宋"/>
        </w:rPr>
      </w:pPr>
      <w:bookmarkStart w:id="109" w:name="_Toc180996895"/>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08"/>
      <w:bookmarkEnd w:id="109"/>
    </w:p>
    <w:p w14:paraId="26F8D1E6">
      <w:pPr>
        <w:pStyle w:val="4"/>
        <w:rPr>
          <w:rFonts w:ascii="仿宋" w:hAnsi="仿宋" w:eastAsia="仿宋"/>
        </w:rPr>
      </w:pPr>
      <w:bookmarkStart w:id="110" w:name="_Toc15396625"/>
      <w:bookmarkStart w:id="111" w:name="_Toc180996896"/>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10"/>
      <w:bookmarkEnd w:id="111"/>
    </w:p>
    <w:p w14:paraId="2A258F3A">
      <w:pPr>
        <w:pStyle w:val="4"/>
        <w:rPr>
          <w:rFonts w:ascii="仿宋" w:hAnsi="仿宋" w:eastAsia="仿宋"/>
        </w:rPr>
      </w:pPr>
      <w:bookmarkStart w:id="112" w:name="_Toc180996897"/>
      <w:bookmarkStart w:id="113"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12"/>
      <w:bookmarkEnd w:id="113"/>
    </w:p>
    <w:p w14:paraId="35C9D667">
      <w:pPr>
        <w:pStyle w:val="4"/>
        <w:rPr>
          <w:rFonts w:ascii="仿宋" w:hAnsi="仿宋" w:eastAsia="仿宋"/>
        </w:rPr>
      </w:pPr>
      <w:bookmarkStart w:id="114" w:name="_Toc180996898"/>
      <w:bookmarkStart w:id="115"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14"/>
      <w:bookmarkEnd w:id="115"/>
    </w:p>
    <w:p w14:paraId="55B93543">
      <w:pPr>
        <w:pStyle w:val="4"/>
        <w:rPr>
          <w:rFonts w:ascii="仿宋" w:hAnsi="仿宋" w:eastAsia="仿宋"/>
        </w:rPr>
      </w:pPr>
      <w:bookmarkStart w:id="116" w:name="_Toc15396628"/>
      <w:bookmarkStart w:id="117" w:name="_Toc180996899"/>
      <w:r>
        <w:rPr>
          <w:rStyle w:val="29"/>
          <w:rFonts w:hint="eastAsia" w:ascii="仿宋" w:hAnsi="仿宋" w:eastAsia="仿宋"/>
          <w:b w:val="0"/>
          <w:bCs w:val="0"/>
        </w:rPr>
        <w:t>十、</w:t>
      </w:r>
      <w:bookmarkEnd w:id="116"/>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17"/>
    </w:p>
    <w:p w14:paraId="6DBA6B74">
      <w:pPr>
        <w:pStyle w:val="4"/>
        <w:rPr>
          <w:rFonts w:ascii="仿宋" w:hAnsi="仿宋" w:eastAsia="仿宋"/>
        </w:rPr>
      </w:pPr>
      <w:bookmarkStart w:id="118" w:name="_Toc15396629"/>
      <w:bookmarkStart w:id="119" w:name="_Toc180996900"/>
      <w:r>
        <w:rPr>
          <w:rStyle w:val="29"/>
          <w:rFonts w:hint="eastAsia" w:ascii="仿宋" w:hAnsi="仿宋" w:eastAsia="仿宋"/>
          <w:b w:val="0"/>
          <w:bCs w:val="0"/>
        </w:rPr>
        <w:t>十一、</w:t>
      </w:r>
      <w:bookmarkEnd w:id="118"/>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19"/>
    </w:p>
    <w:p w14:paraId="3B49CA79">
      <w:pPr>
        <w:pStyle w:val="4"/>
        <w:rPr>
          <w:rFonts w:ascii="仿宋" w:hAnsi="仿宋" w:eastAsia="仿宋"/>
        </w:rPr>
      </w:pPr>
      <w:bookmarkStart w:id="120" w:name="_Toc15396630"/>
      <w:bookmarkStart w:id="121" w:name="_Toc180996901"/>
      <w:r>
        <w:rPr>
          <w:rStyle w:val="29"/>
          <w:rFonts w:hint="eastAsia" w:ascii="仿宋" w:hAnsi="仿宋" w:eastAsia="仿宋"/>
          <w:b w:val="0"/>
          <w:bCs w:val="0"/>
        </w:rPr>
        <w:t>十二、</w:t>
      </w:r>
      <w:bookmarkEnd w:id="120"/>
      <w:r>
        <w:rPr>
          <w:rStyle w:val="29"/>
          <w:rFonts w:hint="eastAsia" w:ascii="仿宋" w:hAnsi="仿宋" w:eastAsia="仿宋"/>
          <w:b w:val="0"/>
          <w:bCs w:val="0"/>
        </w:rPr>
        <w:t>国有资本经营预算财政拨款支出决算表</w:t>
      </w:r>
      <w:bookmarkEnd w:id="121"/>
    </w:p>
    <w:p w14:paraId="6DAE01EC">
      <w:pPr>
        <w:pStyle w:val="4"/>
        <w:rPr>
          <w:rFonts w:eastAsia="仿宋"/>
        </w:rPr>
      </w:pPr>
      <w:bookmarkStart w:id="122" w:name="_Toc15396631"/>
      <w:bookmarkStart w:id="123" w:name="_Toc180996902"/>
      <w:r>
        <w:rPr>
          <w:rStyle w:val="29"/>
          <w:rFonts w:hint="eastAsia" w:ascii="仿宋" w:hAnsi="仿宋" w:eastAsia="仿宋"/>
          <w:b w:val="0"/>
          <w:bCs w:val="0"/>
        </w:rPr>
        <w:t>十三、</w:t>
      </w:r>
      <w:bookmarkEnd w:id="122"/>
      <w:r>
        <w:rPr>
          <w:rStyle w:val="29"/>
          <w:rFonts w:hint="eastAsia" w:ascii="仿宋" w:hAnsi="仿宋" w:eastAsia="仿宋"/>
          <w:b w:val="0"/>
          <w:bCs w:val="0"/>
        </w:rPr>
        <w:t>财政拨款“三公”经费支出决算表</w:t>
      </w:r>
      <w:bookmarkEnd w:id="12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C52D097">
        <w:pPr>
          <w:pStyle w:val="11"/>
          <w:jc w:val="center"/>
        </w:pPr>
        <w:r>
          <w:fldChar w:fldCharType="begin"/>
        </w:r>
        <w:r>
          <w:instrText xml:space="preserve">PAGE   \* MERGEFORMAT</w:instrText>
        </w:r>
        <w:r>
          <w:fldChar w:fldCharType="separate"/>
        </w:r>
        <w:r>
          <w:rPr>
            <w:lang w:val="zh-CN"/>
          </w:rPr>
          <w:t>2</w:t>
        </w:r>
        <w:r>
          <w:fldChar w:fldCharType="end"/>
        </w:r>
      </w:p>
    </w:sdtContent>
  </w:sdt>
  <w:p w14:paraId="67A024E6">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612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C1F7721"/>
    <w:multiLevelType w:val="multilevel"/>
    <w:tmpl w:val="1C1F7721"/>
    <w:lvl w:ilvl="0" w:tentative="0">
      <w:start w:val="1"/>
      <w:numFmt w:val="japaneseCounting"/>
      <w:lvlText w:val="%1、"/>
      <w:lvlJc w:val="left"/>
      <w:pPr>
        <w:ind w:left="1360" w:hanging="720"/>
      </w:pPr>
      <w:rPr>
        <w:rFonts w:hint="default"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75F1D5B"/>
    <w:multiLevelType w:val="multilevel"/>
    <w:tmpl w:val="275F1D5B"/>
    <w:lvl w:ilvl="0" w:tentative="0">
      <w:start w:val="1"/>
      <w:numFmt w:val="japaneseCounting"/>
      <w:lvlText w:val="%1、"/>
      <w:lvlJc w:val="left"/>
      <w:pPr>
        <w:ind w:left="1300" w:hanging="660"/>
      </w:pPr>
      <w:rPr>
        <w:rFonts w:hint="default" w:cs="Times New Roman"/>
        <w:color w:val="000000"/>
        <w:u w:color="000000"/>
      </w:rPr>
    </w:lvl>
    <w:lvl w:ilvl="1" w:tentative="0">
      <w:start w:val="1"/>
      <w:numFmt w:val="lowerLetter"/>
      <w:lvlText w:val="%2)"/>
      <w:lvlJc w:val="left"/>
      <w:pPr>
        <w:ind w:left="1480" w:hanging="420"/>
      </w:pPr>
      <w:rPr>
        <w:rFonts w:hint="default" w:cs="Times New Roman"/>
      </w:rPr>
    </w:lvl>
    <w:lvl w:ilvl="2" w:tentative="0">
      <w:start w:val="1"/>
      <w:numFmt w:val="lowerRoman"/>
      <w:lvlText w:val="%3."/>
      <w:lvlJc w:val="right"/>
      <w:pPr>
        <w:ind w:left="1900" w:hanging="420"/>
      </w:pPr>
      <w:rPr>
        <w:rFonts w:hint="default" w:cs="Times New Roman"/>
      </w:rPr>
    </w:lvl>
    <w:lvl w:ilvl="3" w:tentative="0">
      <w:start w:val="1"/>
      <w:numFmt w:val="decimal"/>
      <w:lvlText w:val="%4."/>
      <w:lvlJc w:val="left"/>
      <w:pPr>
        <w:ind w:left="2320" w:hanging="420"/>
      </w:pPr>
      <w:rPr>
        <w:rFonts w:hint="default" w:cs="Times New Roman"/>
      </w:rPr>
    </w:lvl>
    <w:lvl w:ilvl="4" w:tentative="0">
      <w:start w:val="1"/>
      <w:numFmt w:val="lowerLetter"/>
      <w:lvlText w:val="%5)"/>
      <w:lvlJc w:val="left"/>
      <w:pPr>
        <w:ind w:left="2740" w:hanging="420"/>
      </w:pPr>
      <w:rPr>
        <w:rFonts w:hint="default" w:cs="Times New Roman"/>
      </w:rPr>
    </w:lvl>
    <w:lvl w:ilvl="5" w:tentative="0">
      <w:start w:val="1"/>
      <w:numFmt w:val="lowerRoman"/>
      <w:lvlText w:val="%6."/>
      <w:lvlJc w:val="right"/>
      <w:pPr>
        <w:ind w:left="3160" w:hanging="420"/>
      </w:pPr>
      <w:rPr>
        <w:rFonts w:hint="default" w:cs="Times New Roman"/>
      </w:rPr>
    </w:lvl>
    <w:lvl w:ilvl="6" w:tentative="0">
      <w:start w:val="1"/>
      <w:numFmt w:val="decimal"/>
      <w:lvlText w:val="%7."/>
      <w:lvlJc w:val="left"/>
      <w:pPr>
        <w:ind w:left="3580" w:hanging="420"/>
      </w:pPr>
      <w:rPr>
        <w:rFonts w:hint="default" w:cs="Times New Roman"/>
      </w:rPr>
    </w:lvl>
    <w:lvl w:ilvl="7" w:tentative="0">
      <w:start w:val="1"/>
      <w:numFmt w:val="lowerLetter"/>
      <w:lvlText w:val="%8)"/>
      <w:lvlJc w:val="left"/>
      <w:pPr>
        <w:ind w:left="4000" w:hanging="420"/>
      </w:pPr>
      <w:rPr>
        <w:rFonts w:hint="default" w:cs="Times New Roman"/>
      </w:rPr>
    </w:lvl>
    <w:lvl w:ilvl="8" w:tentative="0">
      <w:start w:val="1"/>
      <w:numFmt w:val="lowerRoman"/>
      <w:lvlText w:val="%9."/>
      <w:lvlJc w:val="right"/>
      <w:pPr>
        <w:ind w:left="4420" w:hanging="420"/>
      </w:pPr>
      <w:rPr>
        <w:rFonts w:hint="default"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QxZTZjYjY5NWZlY2Y2OGQ4YmI5ZjQ1YzIxZjAifQ=="/>
  </w:docVars>
  <w:rsids>
    <w:rsidRoot w:val="00F1361C"/>
    <w:rsid w:val="000222C6"/>
    <w:rsid w:val="0002549F"/>
    <w:rsid w:val="00044DB5"/>
    <w:rsid w:val="000468DB"/>
    <w:rsid w:val="0006487A"/>
    <w:rsid w:val="00065F8F"/>
    <w:rsid w:val="00070A43"/>
    <w:rsid w:val="00072AA6"/>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4EF7"/>
    <w:rsid w:val="00114E9B"/>
    <w:rsid w:val="00142216"/>
    <w:rsid w:val="0014400E"/>
    <w:rsid w:val="00144D6A"/>
    <w:rsid w:val="0014729F"/>
    <w:rsid w:val="00157BAB"/>
    <w:rsid w:val="001654D1"/>
    <w:rsid w:val="00174518"/>
    <w:rsid w:val="0017743F"/>
    <w:rsid w:val="0018106D"/>
    <w:rsid w:val="00181883"/>
    <w:rsid w:val="001877A7"/>
    <w:rsid w:val="00191536"/>
    <w:rsid w:val="00196687"/>
    <w:rsid w:val="001A1DAD"/>
    <w:rsid w:val="001C0962"/>
    <w:rsid w:val="001D7531"/>
    <w:rsid w:val="001E737D"/>
    <w:rsid w:val="001E73E3"/>
    <w:rsid w:val="001F0592"/>
    <w:rsid w:val="001F7506"/>
    <w:rsid w:val="002006CD"/>
    <w:rsid w:val="00202B36"/>
    <w:rsid w:val="00204B7A"/>
    <w:rsid w:val="00204CDE"/>
    <w:rsid w:val="00206907"/>
    <w:rsid w:val="0021101A"/>
    <w:rsid w:val="00212B4A"/>
    <w:rsid w:val="00220536"/>
    <w:rsid w:val="00226DCD"/>
    <w:rsid w:val="00235629"/>
    <w:rsid w:val="00260C38"/>
    <w:rsid w:val="002616C0"/>
    <w:rsid w:val="00265372"/>
    <w:rsid w:val="002662AA"/>
    <w:rsid w:val="002746BD"/>
    <w:rsid w:val="00280496"/>
    <w:rsid w:val="0028726C"/>
    <w:rsid w:val="00294DC9"/>
    <w:rsid w:val="00295495"/>
    <w:rsid w:val="002A31DE"/>
    <w:rsid w:val="002B2613"/>
    <w:rsid w:val="002C5004"/>
    <w:rsid w:val="002D6D05"/>
    <w:rsid w:val="002E6B7B"/>
    <w:rsid w:val="002F1818"/>
    <w:rsid w:val="002F567B"/>
    <w:rsid w:val="00301B95"/>
    <w:rsid w:val="003131FA"/>
    <w:rsid w:val="003216A9"/>
    <w:rsid w:val="00335A74"/>
    <w:rsid w:val="0036561B"/>
    <w:rsid w:val="00366288"/>
    <w:rsid w:val="0037013F"/>
    <w:rsid w:val="00380C92"/>
    <w:rsid w:val="003818AA"/>
    <w:rsid w:val="003A484F"/>
    <w:rsid w:val="003A4883"/>
    <w:rsid w:val="003B0BE0"/>
    <w:rsid w:val="003B0C1B"/>
    <w:rsid w:val="003B2369"/>
    <w:rsid w:val="003B688C"/>
    <w:rsid w:val="003C0291"/>
    <w:rsid w:val="003C39AE"/>
    <w:rsid w:val="003C7B60"/>
    <w:rsid w:val="003D0C0F"/>
    <w:rsid w:val="003D1FB2"/>
    <w:rsid w:val="003D66DA"/>
    <w:rsid w:val="003E1310"/>
    <w:rsid w:val="003E6F55"/>
    <w:rsid w:val="00406254"/>
    <w:rsid w:val="004223DE"/>
    <w:rsid w:val="00425C50"/>
    <w:rsid w:val="0043177C"/>
    <w:rsid w:val="00433E3A"/>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881"/>
    <w:rsid w:val="00512FDA"/>
    <w:rsid w:val="00520DA0"/>
    <w:rsid w:val="0053378E"/>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91DA5"/>
    <w:rsid w:val="00694A03"/>
    <w:rsid w:val="006A3141"/>
    <w:rsid w:val="006A5E34"/>
    <w:rsid w:val="006B2422"/>
    <w:rsid w:val="006B2B9A"/>
    <w:rsid w:val="006C1937"/>
    <w:rsid w:val="006F020C"/>
    <w:rsid w:val="0071021A"/>
    <w:rsid w:val="007127B7"/>
    <w:rsid w:val="0071798E"/>
    <w:rsid w:val="00720AE4"/>
    <w:rsid w:val="00730B93"/>
    <w:rsid w:val="00737CFB"/>
    <w:rsid w:val="007416B6"/>
    <w:rsid w:val="00746F48"/>
    <w:rsid w:val="0075404D"/>
    <w:rsid w:val="0076182A"/>
    <w:rsid w:val="00767B7E"/>
    <w:rsid w:val="007770C3"/>
    <w:rsid w:val="00784D24"/>
    <w:rsid w:val="00785FBA"/>
    <w:rsid w:val="00786E4A"/>
    <w:rsid w:val="007875EB"/>
    <w:rsid w:val="0079426B"/>
    <w:rsid w:val="0079434E"/>
    <w:rsid w:val="007D1682"/>
    <w:rsid w:val="007D312A"/>
    <w:rsid w:val="007D3F19"/>
    <w:rsid w:val="007E1185"/>
    <w:rsid w:val="007E23B0"/>
    <w:rsid w:val="007E23E5"/>
    <w:rsid w:val="007F1991"/>
    <w:rsid w:val="007F2C2F"/>
    <w:rsid w:val="007F55FC"/>
    <w:rsid w:val="007F5665"/>
    <w:rsid w:val="00800112"/>
    <w:rsid w:val="00810448"/>
    <w:rsid w:val="00813102"/>
    <w:rsid w:val="00813348"/>
    <w:rsid w:val="008133AE"/>
    <w:rsid w:val="008253BB"/>
    <w:rsid w:val="0083706E"/>
    <w:rsid w:val="008408F6"/>
    <w:rsid w:val="008423A5"/>
    <w:rsid w:val="00850625"/>
    <w:rsid w:val="00853718"/>
    <w:rsid w:val="00855221"/>
    <w:rsid w:val="00860645"/>
    <w:rsid w:val="00871F71"/>
    <w:rsid w:val="00872FD8"/>
    <w:rsid w:val="00885AF4"/>
    <w:rsid w:val="008939CD"/>
    <w:rsid w:val="008B768C"/>
    <w:rsid w:val="008C0480"/>
    <w:rsid w:val="008C4DB1"/>
    <w:rsid w:val="008C4EAF"/>
    <w:rsid w:val="008C5176"/>
    <w:rsid w:val="008C7FD0"/>
    <w:rsid w:val="008C7FD8"/>
    <w:rsid w:val="008E1DE7"/>
    <w:rsid w:val="008E707C"/>
    <w:rsid w:val="008F56C8"/>
    <w:rsid w:val="00900B08"/>
    <w:rsid w:val="00902155"/>
    <w:rsid w:val="00902FA3"/>
    <w:rsid w:val="00923564"/>
    <w:rsid w:val="0092392E"/>
    <w:rsid w:val="00927877"/>
    <w:rsid w:val="009315F9"/>
    <w:rsid w:val="009329E5"/>
    <w:rsid w:val="00933499"/>
    <w:rsid w:val="00935C98"/>
    <w:rsid w:val="00946945"/>
    <w:rsid w:val="00951248"/>
    <w:rsid w:val="0095152F"/>
    <w:rsid w:val="00954C49"/>
    <w:rsid w:val="00955E37"/>
    <w:rsid w:val="0097099F"/>
    <w:rsid w:val="00971997"/>
    <w:rsid w:val="00971FFC"/>
    <w:rsid w:val="0098012B"/>
    <w:rsid w:val="0098660A"/>
    <w:rsid w:val="009931C3"/>
    <w:rsid w:val="009B2C43"/>
    <w:rsid w:val="009B4EAE"/>
    <w:rsid w:val="009B7573"/>
    <w:rsid w:val="009C22F4"/>
    <w:rsid w:val="009C2A4B"/>
    <w:rsid w:val="009C2E98"/>
    <w:rsid w:val="009D3447"/>
    <w:rsid w:val="009D4711"/>
    <w:rsid w:val="009D69FB"/>
    <w:rsid w:val="009F1185"/>
    <w:rsid w:val="009F18CD"/>
    <w:rsid w:val="009F2A13"/>
    <w:rsid w:val="009F3152"/>
    <w:rsid w:val="009F7527"/>
    <w:rsid w:val="00A04EB0"/>
    <w:rsid w:val="00A13CC1"/>
    <w:rsid w:val="00A16847"/>
    <w:rsid w:val="00A22186"/>
    <w:rsid w:val="00A237D8"/>
    <w:rsid w:val="00A268C4"/>
    <w:rsid w:val="00A307CD"/>
    <w:rsid w:val="00A331C8"/>
    <w:rsid w:val="00A3423A"/>
    <w:rsid w:val="00A40A00"/>
    <w:rsid w:val="00A4142F"/>
    <w:rsid w:val="00A422EB"/>
    <w:rsid w:val="00A45BB7"/>
    <w:rsid w:val="00A56DF2"/>
    <w:rsid w:val="00A56E6E"/>
    <w:rsid w:val="00A57902"/>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46FF"/>
    <w:rsid w:val="00BF5BD6"/>
    <w:rsid w:val="00C03E31"/>
    <w:rsid w:val="00C33E72"/>
    <w:rsid w:val="00C354B2"/>
    <w:rsid w:val="00C35554"/>
    <w:rsid w:val="00C42709"/>
    <w:rsid w:val="00C533CC"/>
    <w:rsid w:val="00C5751C"/>
    <w:rsid w:val="00C61BFC"/>
    <w:rsid w:val="00C62B85"/>
    <w:rsid w:val="00C65438"/>
    <w:rsid w:val="00C657D8"/>
    <w:rsid w:val="00C84634"/>
    <w:rsid w:val="00C87FD8"/>
    <w:rsid w:val="00C91381"/>
    <w:rsid w:val="00C91CBB"/>
    <w:rsid w:val="00CA0B68"/>
    <w:rsid w:val="00CB4E70"/>
    <w:rsid w:val="00CC09B6"/>
    <w:rsid w:val="00CC5514"/>
    <w:rsid w:val="00CC666F"/>
    <w:rsid w:val="00CD1E3F"/>
    <w:rsid w:val="00CE44F6"/>
    <w:rsid w:val="00CE49DA"/>
    <w:rsid w:val="00CE7B61"/>
    <w:rsid w:val="00CF0226"/>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52B3"/>
    <w:rsid w:val="00E472B1"/>
    <w:rsid w:val="00E50624"/>
    <w:rsid w:val="00E568DF"/>
    <w:rsid w:val="00E64269"/>
    <w:rsid w:val="00E82267"/>
    <w:rsid w:val="00E853CE"/>
    <w:rsid w:val="00E867B6"/>
    <w:rsid w:val="00EA010F"/>
    <w:rsid w:val="00EA1E29"/>
    <w:rsid w:val="00EC5C54"/>
    <w:rsid w:val="00EC708F"/>
    <w:rsid w:val="00ED1B63"/>
    <w:rsid w:val="00ED3C1F"/>
    <w:rsid w:val="00ED4085"/>
    <w:rsid w:val="00ED420E"/>
    <w:rsid w:val="00ED6FBE"/>
    <w:rsid w:val="00EE2F57"/>
    <w:rsid w:val="00EE3AA3"/>
    <w:rsid w:val="00EE4D46"/>
    <w:rsid w:val="00EF4C34"/>
    <w:rsid w:val="00EF77C6"/>
    <w:rsid w:val="00F05438"/>
    <w:rsid w:val="00F1361C"/>
    <w:rsid w:val="00F156F0"/>
    <w:rsid w:val="00F160C7"/>
    <w:rsid w:val="00F2408F"/>
    <w:rsid w:val="00F240E9"/>
    <w:rsid w:val="00F36D8F"/>
    <w:rsid w:val="00F411D1"/>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DA51BDB"/>
    <w:rsid w:val="0F5FFB2F"/>
    <w:rsid w:val="0F7C098A"/>
    <w:rsid w:val="0FFFCF60"/>
    <w:rsid w:val="10C055FF"/>
    <w:rsid w:val="118107EC"/>
    <w:rsid w:val="11DD0640"/>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3BC56DC"/>
    <w:rsid w:val="356A28F1"/>
    <w:rsid w:val="357C035A"/>
    <w:rsid w:val="368E000D"/>
    <w:rsid w:val="383D272C"/>
    <w:rsid w:val="39AE70AB"/>
    <w:rsid w:val="39FB19CB"/>
    <w:rsid w:val="3A4DCE41"/>
    <w:rsid w:val="3B3F2D5B"/>
    <w:rsid w:val="3BCB56FA"/>
    <w:rsid w:val="3C0C0783"/>
    <w:rsid w:val="3EE7C2F4"/>
    <w:rsid w:val="3F371B56"/>
    <w:rsid w:val="3F792ED8"/>
    <w:rsid w:val="3F9F3A96"/>
    <w:rsid w:val="3FECA4B2"/>
    <w:rsid w:val="3FF58C48"/>
    <w:rsid w:val="41B33765"/>
    <w:rsid w:val="42FF6694"/>
    <w:rsid w:val="466A502C"/>
    <w:rsid w:val="48BF60AB"/>
    <w:rsid w:val="493C27E9"/>
    <w:rsid w:val="496F39ED"/>
    <w:rsid w:val="49FF41D3"/>
    <w:rsid w:val="4BE068DB"/>
    <w:rsid w:val="4BF6002B"/>
    <w:rsid w:val="4BFFC6BE"/>
    <w:rsid w:val="4E0B01F3"/>
    <w:rsid w:val="4ECE2238"/>
    <w:rsid w:val="51DB4B86"/>
    <w:rsid w:val="51F64DB0"/>
    <w:rsid w:val="55333C3E"/>
    <w:rsid w:val="5C0D733A"/>
    <w:rsid w:val="5F67802D"/>
    <w:rsid w:val="5F7DC4F2"/>
    <w:rsid w:val="5FB36814"/>
    <w:rsid w:val="5FBB8E56"/>
    <w:rsid w:val="5FE03365"/>
    <w:rsid w:val="5FFB5535"/>
    <w:rsid w:val="64CA39A1"/>
    <w:rsid w:val="67185181"/>
    <w:rsid w:val="69630ADE"/>
    <w:rsid w:val="69BD5F13"/>
    <w:rsid w:val="69FB0B4B"/>
    <w:rsid w:val="6BFFE1FB"/>
    <w:rsid w:val="6C4A05C8"/>
    <w:rsid w:val="6D3B1A89"/>
    <w:rsid w:val="6DA678D6"/>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link w:val="35"/>
    <w:qFormat/>
    <w:uiPriority w:val="0"/>
    <w:rPr>
      <w:rFonts w:ascii="宋体" w:hAnsi="Courier New"/>
      <w:szCs w:val="22"/>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纯文本 Char"/>
    <w:basedOn w:val="17"/>
    <w:link w:val="9"/>
    <w:qFormat/>
    <w:uiPriority w:val="0"/>
    <w:rPr>
      <w:rFonts w:ascii="宋体" w:hAnsi="Courier New"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088243933407"/>
          <c:y val="0.0251909997318447"/>
          <c:w val="0.758438923764436"/>
          <c:h val="0.847475195631506"/>
        </c:manualLayout>
      </c:layout>
      <c:barChart>
        <c:barDir val="col"/>
        <c:grouping val="clustered"/>
        <c:varyColors val="0"/>
        <c:ser>
          <c:idx val="0"/>
          <c:order val="0"/>
          <c:tx>
            <c:strRef>
              <c:f>Sheet1!$B$1</c:f>
              <c:strCache>
                <c:ptCount val="1"/>
                <c:pt idx="0">
                  <c:v>2022年</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1836.76</c:v>
                </c:pt>
                <c:pt idx="1">
                  <c:v>1836.76</c:v>
                </c:pt>
              </c:numCache>
            </c:numRef>
          </c:val>
        </c:ser>
        <c:ser>
          <c:idx val="1"/>
          <c:order val="1"/>
          <c:tx>
            <c:strRef>
              <c:f>Sheet1!$C$1</c:f>
              <c:strCache>
                <c:ptCount val="1"/>
                <c:pt idx="0">
                  <c:v>2023年</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2220.17</c:v>
                </c:pt>
                <c:pt idx="1">
                  <c:v>2220.17</c:v>
                </c:pt>
              </c:numCache>
            </c:numRef>
          </c:val>
        </c:ser>
        <c:dLbls>
          <c:showLegendKey val="0"/>
          <c:showVal val="0"/>
          <c:showCatName val="0"/>
          <c:showSerName val="0"/>
          <c:showPercent val="0"/>
          <c:showBubbleSize val="0"/>
        </c:dLbls>
        <c:gapWidth val="150"/>
        <c:axId val="213343232"/>
        <c:axId val="213349120"/>
      </c:barChart>
      <c:catAx>
        <c:axId val="213343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349120"/>
        <c:crosses val="autoZero"/>
        <c:auto val="1"/>
        <c:lblAlgn val="ctr"/>
        <c:lblOffset val="100"/>
        <c:noMultiLvlLbl val="0"/>
      </c:catAx>
      <c:valAx>
        <c:axId val="2133491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3432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3ee386a-ab06-4ffd-afc7-9d4e221c14e5}"/>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explosion val="4"/>
          <c:dPt>
            <c:idx val="0"/>
            <c:bubble3D val="0"/>
          </c:dPt>
          <c:dPt>
            <c:idx val="1"/>
            <c:bubble3D val="0"/>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2198.75</c:v>
                </c:pt>
                <c:pt idx="1">
                  <c:v>16.42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b200cc0-d0b6-4493-b142-51f0bb9718dd}"/>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支出合计</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1537.32</c:v>
                </c:pt>
                <c:pt idx="1">
                  <c:v>682.85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7da7363-33cd-483b-9c80-0861919f6e9d}"/>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1801.76</c:v>
                </c:pt>
                <c:pt idx="1">
                  <c:v>1801.76</c:v>
                </c:pt>
              </c:numCache>
            </c:numRef>
          </c:val>
        </c:ser>
        <c:ser>
          <c:idx val="1"/>
          <c:order val="1"/>
          <c:tx>
            <c:strRef>
              <c:f>Sheet1!$C$1</c:f>
              <c:strCache>
                <c:ptCount val="1"/>
                <c:pt idx="0">
                  <c:v>2023</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2198.75</c:v>
                </c:pt>
                <c:pt idx="1">
                  <c:v>2198.75</c:v>
                </c:pt>
              </c:numCache>
            </c:numRef>
          </c:val>
        </c:ser>
        <c:dLbls>
          <c:showLegendKey val="0"/>
          <c:showVal val="0"/>
          <c:showCatName val="0"/>
          <c:showSerName val="0"/>
          <c:showPercent val="0"/>
          <c:showBubbleSize val="0"/>
        </c:dLbls>
        <c:gapWidth val="150"/>
        <c:axId val="213038976"/>
        <c:axId val="213040512"/>
      </c:barChart>
      <c:catAx>
        <c:axId val="2130389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040512"/>
        <c:crosses val="autoZero"/>
        <c:auto val="1"/>
        <c:lblAlgn val="ctr"/>
        <c:lblOffset val="100"/>
        <c:noMultiLvlLbl val="0"/>
      </c:catAx>
      <c:valAx>
        <c:axId val="2130405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0389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96c2373-33ef-45f2-af66-cde11069c364}"/>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868187497511523"/>
          <c:y val="0.0458308346131656"/>
          <c:w val="0.782517902815724"/>
          <c:h val="0.847475195631506"/>
        </c:manualLayout>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numRef>
              <c:f>Sheet1!$A$2:$A$3</c:f>
              <c:numCache>
                <c:formatCode>General</c:formatCode>
                <c:ptCount val="2"/>
                <c:pt idx="0">
                  <c:v>2022</c:v>
                </c:pt>
                <c:pt idx="1">
                  <c:v>2023</c:v>
                </c:pt>
              </c:numCache>
            </c:numRef>
          </c:cat>
          <c:val>
            <c:numRef>
              <c:f>Sheet1!$B$2:$B$3</c:f>
              <c:numCache>
                <c:formatCode>General</c:formatCode>
                <c:ptCount val="2"/>
                <c:pt idx="0">
                  <c:v>1801.76</c:v>
                </c:pt>
                <c:pt idx="1">
                  <c:v>2198.75</c:v>
                </c:pt>
              </c:numCache>
            </c:numRef>
          </c:val>
        </c:ser>
        <c:dLbls>
          <c:showLegendKey val="0"/>
          <c:showVal val="0"/>
          <c:showCatName val="0"/>
          <c:showSerName val="0"/>
          <c:showPercent val="0"/>
          <c:showBubbleSize val="0"/>
        </c:dLbls>
        <c:gapWidth val="150"/>
        <c:axId val="213707776"/>
        <c:axId val="213709568"/>
      </c:barChart>
      <c:catAx>
        <c:axId val="2137077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709568"/>
        <c:crosses val="autoZero"/>
        <c:auto val="1"/>
        <c:lblAlgn val="ctr"/>
        <c:lblOffset val="100"/>
        <c:noMultiLvlLbl val="0"/>
      </c:catAx>
      <c:valAx>
        <c:axId val="213709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707776"/>
        <c:crosses val="autoZero"/>
        <c:crossBetween val="between"/>
      </c:valAx>
    </c:plotArea>
    <c:plotVisOnly val="1"/>
    <c:dispBlanksAs val="gap"/>
    <c:showDLblsOverMax val="0"/>
    <c:extLst>
      <c:ext uri="{0b15fc19-7d7d-44ad-8c2d-2c3a37ce22c3}">
        <chartProps xmlns="https://web.wps.cn/et/2018/main" chartId="{8e05d218-da68-4c6b-8ffc-4d12e7076eba}"/>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一般公共预算财政支出决算</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c:v>
                </c:pt>
                <c:pt idx="1">
                  <c:v>文化旅游体育与传媒</c:v>
                </c:pt>
                <c:pt idx="2">
                  <c:v>社会保障和就业</c:v>
                </c:pt>
                <c:pt idx="3">
                  <c:v>卫生健康</c:v>
                </c:pt>
                <c:pt idx="4">
                  <c:v>农林水</c:v>
                </c:pt>
                <c:pt idx="5">
                  <c:v>住房保障</c:v>
                </c:pt>
                <c:pt idx="6">
                  <c:v>灾害防治及应急管理</c:v>
                </c:pt>
              </c:strCache>
            </c:strRef>
          </c:cat>
          <c:val>
            <c:numRef>
              <c:f>Sheet1!$B$2:$B$8</c:f>
              <c:numCache>
                <c:formatCode>General</c:formatCode>
                <c:ptCount val="7"/>
                <c:pt idx="0">
                  <c:v>689.76</c:v>
                </c:pt>
                <c:pt idx="1">
                  <c:v>60.27</c:v>
                </c:pt>
                <c:pt idx="2">
                  <c:v>405.82</c:v>
                </c:pt>
                <c:pt idx="3">
                  <c:v>108.73</c:v>
                </c:pt>
                <c:pt idx="4">
                  <c:v>845.14</c:v>
                </c:pt>
                <c:pt idx="5">
                  <c:v>80.03</c:v>
                </c:pt>
                <c:pt idx="6">
                  <c:v>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d62f06f2-707b-4e63-934e-5d0fd33fac0d}"/>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Lbls>
            <c:delete val="1"/>
          </c:dLbls>
          <c:cat>
            <c:strRef>
              <c:f>Sheet1!$A$2:$A$3</c:f>
              <c:strCache>
                <c:ptCount val="2"/>
                <c:pt idx="0">
                  <c:v>公务用车购置及运行维护费用支出</c:v>
                </c:pt>
                <c:pt idx="1">
                  <c:v>公务接待费支出</c:v>
                </c:pt>
              </c:strCache>
            </c:strRef>
          </c:cat>
          <c:val>
            <c:numRef>
              <c:f>Sheet1!$B$2:$B$3</c:f>
              <c:numCache>
                <c:formatCode>General</c:formatCode>
                <c:ptCount val="2"/>
                <c:pt idx="0">
                  <c:v>7.44</c:v>
                </c:pt>
                <c:pt idx="1">
                  <c:v>0.05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015533785462"/>
          <c:y val="0.442349365772003"/>
          <c:w val="0.32984466214538"/>
          <c:h val="0.24904707345018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a2c9a34-3a39-44da-ba18-7e9f659f7cc5}"/>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47</Pages>
  <Words>10233</Words>
  <Characters>11698</Characters>
  <Lines>146</Lines>
  <Paragraphs>41</Paragraphs>
  <TotalTime>85</TotalTime>
  <ScaleCrop>false</ScaleCrop>
  <LinksUpToDate>false</LinksUpToDate>
  <CharactersWithSpaces>11879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2024-10-28T00:38:00Z</dcterms:created>
  <dc:creator>曹颖</dc:creator>
  <cp:lastModifiedBy>杨璐</cp:lastModifiedBy>
  <cp:lastPrinted>2023-08-03T02:35:00Z</cp:lastPrinted>
  <dcterms:modified xsi:type="dcterms:W3CDTF">2025-01-14T09:23:58Z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DF072464F0934F6CAF863CA69C5027C5_12</vt:lpwstr>
  </property>
  <property fmtid="{D5CDD505-2E9C-101B-9397-08002B2CF9AE}" pid="4" name="KSOTemplateDocerSaveRecord">
    <vt:lpwstr>eyJoZGlkIjoiZTM2YzQxZTZjYjY5NWZlY2Y2OGQ4YmI5ZjQ1YzIxZjAiLCJ1c2VySWQiOiI0MDAyODk0NjEifQ==</vt:lpwstr>
  </property>
</Properties>
</file>