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FA2BF">
      <w:pPr>
        <w:autoSpaceDE w:val="0"/>
        <w:autoSpaceDN w:val="0"/>
        <w:adjustRightInd w:val="0"/>
        <w:spacing w:line="600" w:lineRule="exac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盐边县自然资源和规划局</w:t>
      </w:r>
    </w:p>
    <w:p w14:paraId="64E50539">
      <w:pPr>
        <w:autoSpaceDE w:val="0"/>
        <w:autoSpaceDN w:val="0"/>
        <w:adjustRightInd w:val="0"/>
        <w:spacing w:line="600" w:lineRule="exac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2021年部门预算编制说明</w:t>
      </w:r>
    </w:p>
    <w:p w14:paraId="59DBEBA8">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p>
    <w:p w14:paraId="54AEB982">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根据盐边县第十八届人民代表大会第六次会议批准的盐边县2021年县本级财政预算，2021年2月10日盐边县财政局批复了2021年县级部门预算，并对2021年部门预算公开作了明确要求。现按照《中华人民共和国预算法》相关规定，现将我单位2021年部门预算说明如下：</w:t>
      </w:r>
    </w:p>
    <w:p w14:paraId="5B8BCDDC">
      <w:pPr>
        <w:autoSpaceDE w:val="0"/>
        <w:autoSpaceDN w:val="0"/>
        <w:adjustRightInd w:val="0"/>
        <w:spacing w:line="600" w:lineRule="exact"/>
        <w:ind w:firstLine="600" w:firstLineChars="200"/>
        <w:rPr>
          <w:rFonts w:ascii="Times New Roman" w:hAnsi="Times New Roman" w:eastAsia="黑体" w:cs="Times New Roman"/>
          <w:kern w:val="0"/>
          <w:sz w:val="30"/>
          <w:szCs w:val="30"/>
        </w:rPr>
      </w:pPr>
      <w:r>
        <w:rPr>
          <w:rFonts w:ascii="Times New Roman" w:hAnsi="Times New Roman" w:eastAsia="黑体" w:cs="Times New Roman"/>
          <w:kern w:val="0"/>
          <w:sz w:val="30"/>
          <w:szCs w:val="30"/>
        </w:rPr>
        <w:t>一、基本职能及主要工作</w:t>
      </w:r>
    </w:p>
    <w:p w14:paraId="4DF3250E">
      <w:pPr>
        <w:autoSpaceDE w:val="0"/>
        <w:autoSpaceDN w:val="0"/>
        <w:adjustRightInd w:val="0"/>
        <w:spacing w:line="600" w:lineRule="exact"/>
        <w:ind w:firstLine="600" w:firstLineChars="200"/>
        <w:rPr>
          <w:rFonts w:ascii="Times New Roman" w:hAnsi="Times New Roman" w:eastAsia="楷体_GB2312" w:cs="Times New Roman"/>
          <w:kern w:val="0"/>
          <w:sz w:val="30"/>
          <w:szCs w:val="30"/>
        </w:rPr>
      </w:pPr>
      <w:r>
        <w:rPr>
          <w:rFonts w:ascii="Times New Roman" w:hAnsi="Times New Roman" w:eastAsia="楷体_GB2312" w:cs="Times New Roman"/>
          <w:kern w:val="0"/>
          <w:sz w:val="30"/>
          <w:szCs w:val="30"/>
        </w:rPr>
        <w:t>（一）盐边县自然资源和规划局职能简介。</w:t>
      </w:r>
    </w:p>
    <w:p w14:paraId="1EEC2EFA">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盐边县自然资源和规划局主要职责是盐边县自然资源是按照规定权限，履行全民所有土地、矿产、水等自然资源资产所有者职责和所有国土空间用途管制职责。贯彻执行国家、省、市有关自然资源和国土空间规划及测绘等方面的法律、法规、规章，制定有关政策措施并组织实施等各种涉及自然资源的工作。负责县政府机关的上情下达，下情上报及上级机关交办的其他工作。</w:t>
      </w:r>
    </w:p>
    <w:p w14:paraId="6F84F43C">
      <w:pPr>
        <w:autoSpaceDE w:val="0"/>
        <w:autoSpaceDN w:val="0"/>
        <w:adjustRightInd w:val="0"/>
        <w:spacing w:line="600" w:lineRule="exact"/>
        <w:ind w:firstLine="600" w:firstLineChars="200"/>
        <w:rPr>
          <w:rFonts w:ascii="Times New Roman" w:hAnsi="Times New Roman" w:eastAsia="楷体_GB2312" w:cs="Times New Roman"/>
          <w:kern w:val="0"/>
          <w:sz w:val="30"/>
          <w:szCs w:val="30"/>
        </w:rPr>
      </w:pPr>
      <w:r>
        <w:rPr>
          <w:rFonts w:ascii="Times New Roman" w:hAnsi="Times New Roman" w:eastAsia="楷体_GB2312" w:cs="Times New Roman"/>
          <w:kern w:val="0"/>
          <w:sz w:val="30"/>
          <w:szCs w:val="30"/>
        </w:rPr>
        <w:t>（二）盐边县自然资源和规划局2021年重点工作。</w:t>
      </w:r>
    </w:p>
    <w:p w14:paraId="2F10A650">
      <w:pPr>
        <w:autoSpaceDE w:val="0"/>
        <w:autoSpaceDN w:val="0"/>
        <w:adjustRightInd w:val="0"/>
        <w:spacing w:line="600" w:lineRule="exac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bCs/>
          <w:kern w:val="0"/>
          <w:sz w:val="30"/>
          <w:szCs w:val="30"/>
        </w:rPr>
        <w:t>一是</w:t>
      </w:r>
      <w:r>
        <w:rPr>
          <w:rFonts w:ascii="Times New Roman" w:hAnsi="Times New Roman" w:eastAsia="仿宋_GB2312" w:cs="Times New Roman"/>
          <w:kern w:val="0"/>
          <w:sz w:val="30"/>
          <w:szCs w:val="30"/>
        </w:rPr>
        <w:t>认真按照省、市、县关于地质灾害防治工作要求，抓好2020年汛后核查和2021年汛前排查工作。</w:t>
      </w:r>
      <w:r>
        <w:rPr>
          <w:rFonts w:ascii="Times New Roman" w:hAnsi="Times New Roman" w:eastAsia="仿宋_GB2312" w:cs="Times New Roman"/>
          <w:b/>
          <w:bCs/>
          <w:kern w:val="0"/>
          <w:sz w:val="30"/>
          <w:szCs w:val="30"/>
        </w:rPr>
        <w:t>二是</w:t>
      </w:r>
      <w:r>
        <w:rPr>
          <w:rFonts w:ascii="Times New Roman" w:hAnsi="Times New Roman" w:eastAsia="仿宋_GB2312" w:cs="Times New Roman"/>
          <w:kern w:val="0"/>
          <w:sz w:val="30"/>
          <w:szCs w:val="30"/>
        </w:rPr>
        <w:t>加快推进地质灾害治理工程进度，按时按质完成治理工程。督促各乡镇完成2021年避险搬迁任务申报、实施。加快推动格萨拉地质公园建设进度。加快红格特色小镇基础设施建设和供地。</w:t>
      </w:r>
      <w:r>
        <w:rPr>
          <w:rFonts w:ascii="Times New Roman" w:hAnsi="Times New Roman" w:eastAsia="仿宋_GB2312" w:cs="Times New Roman"/>
          <w:b/>
          <w:bCs/>
          <w:kern w:val="0"/>
          <w:sz w:val="30"/>
          <w:szCs w:val="30"/>
        </w:rPr>
        <w:t>三是</w:t>
      </w:r>
      <w:r>
        <w:rPr>
          <w:rFonts w:ascii="Times New Roman" w:hAnsi="Times New Roman" w:eastAsia="仿宋_GB2312" w:cs="Times New Roman"/>
          <w:kern w:val="0"/>
          <w:sz w:val="30"/>
          <w:szCs w:val="30"/>
        </w:rPr>
        <w:t>按照上级对三调工作相关要求，对图斑进行后续修改，按时按质按量报送省厅、自然资源部。</w:t>
      </w:r>
      <w:r>
        <w:rPr>
          <w:rFonts w:ascii="Times New Roman" w:hAnsi="Times New Roman" w:eastAsia="仿宋_GB2312" w:cs="Times New Roman"/>
          <w:b/>
          <w:bCs/>
          <w:kern w:val="0"/>
          <w:sz w:val="30"/>
          <w:szCs w:val="30"/>
        </w:rPr>
        <w:t>四是</w:t>
      </w:r>
      <w:r>
        <w:rPr>
          <w:rFonts w:ascii="Times New Roman" w:hAnsi="Times New Roman" w:eastAsia="仿宋_GB2312" w:cs="Times New Roman"/>
          <w:kern w:val="0"/>
          <w:sz w:val="30"/>
          <w:szCs w:val="30"/>
        </w:rPr>
        <w:t>扎实开展“房地一体”农村宅基地和集体建设用地确权登记工作。</w:t>
      </w:r>
      <w:r>
        <w:rPr>
          <w:rFonts w:ascii="Times New Roman" w:hAnsi="Times New Roman" w:eastAsia="仿宋_GB2312" w:cs="Times New Roman"/>
          <w:b/>
          <w:bCs/>
          <w:kern w:val="0"/>
          <w:sz w:val="30"/>
          <w:szCs w:val="30"/>
        </w:rPr>
        <w:t>五是</w:t>
      </w:r>
      <w:r>
        <w:rPr>
          <w:rFonts w:ascii="Times New Roman" w:hAnsi="Times New Roman" w:eastAsia="仿宋_GB2312" w:cs="Times New Roman"/>
          <w:kern w:val="0"/>
          <w:sz w:val="30"/>
          <w:szCs w:val="30"/>
        </w:rPr>
        <w:t>继续对标全县重点项目建设，积极研究政策，配合开展好红格特色小镇、3P项目、G4216等重点项目征地搬迁工作。</w:t>
      </w:r>
      <w:r>
        <w:rPr>
          <w:rFonts w:ascii="Times New Roman" w:hAnsi="Times New Roman" w:eastAsia="仿宋_GB2312" w:cs="Times New Roman"/>
          <w:b/>
          <w:bCs/>
          <w:kern w:val="0"/>
          <w:sz w:val="30"/>
          <w:szCs w:val="30"/>
        </w:rPr>
        <w:t>六是</w:t>
      </w:r>
      <w:r>
        <w:rPr>
          <w:rFonts w:ascii="Times New Roman" w:hAnsi="Times New Roman" w:eastAsia="仿宋_GB2312" w:cs="Times New Roman"/>
          <w:kern w:val="0"/>
          <w:sz w:val="30"/>
          <w:szCs w:val="30"/>
        </w:rPr>
        <w:t>加快2021年新增建设和用地项目的规划审查和土地报批，做好项目用地要素保障。</w:t>
      </w:r>
      <w:r>
        <w:rPr>
          <w:rFonts w:ascii="Times New Roman" w:hAnsi="Times New Roman" w:eastAsia="仿宋_GB2312" w:cs="Times New Roman"/>
          <w:b/>
          <w:bCs/>
          <w:kern w:val="0"/>
          <w:sz w:val="30"/>
          <w:szCs w:val="30"/>
        </w:rPr>
        <w:t>七是</w:t>
      </w:r>
      <w:r>
        <w:rPr>
          <w:rFonts w:ascii="Times New Roman" w:hAnsi="Times New Roman" w:eastAsia="仿宋_GB2312" w:cs="Times New Roman"/>
          <w:kern w:val="0"/>
          <w:sz w:val="30"/>
          <w:szCs w:val="30"/>
        </w:rPr>
        <w:t>做好耕地保护及永久基本农田调整补划和永久基本农田储备区划定，做好发展与保护共存。</w:t>
      </w:r>
      <w:r>
        <w:rPr>
          <w:rFonts w:ascii="Times New Roman" w:hAnsi="Times New Roman" w:eastAsia="仿宋_GB2312" w:cs="Times New Roman"/>
          <w:b/>
          <w:bCs/>
          <w:kern w:val="0"/>
          <w:sz w:val="30"/>
          <w:szCs w:val="30"/>
        </w:rPr>
        <w:t>八是</w:t>
      </w:r>
      <w:r>
        <w:rPr>
          <w:rFonts w:ascii="Times New Roman" w:hAnsi="Times New Roman" w:eastAsia="仿宋_GB2312" w:cs="Times New Roman"/>
          <w:kern w:val="0"/>
          <w:sz w:val="30"/>
          <w:szCs w:val="30"/>
        </w:rPr>
        <w:t>配合做好全面深化改革、乡村振兴和各类专项督查等工作任务。</w:t>
      </w:r>
      <w:r>
        <w:rPr>
          <w:rFonts w:ascii="Times New Roman" w:hAnsi="Times New Roman" w:eastAsia="仿宋_GB2312" w:cs="Times New Roman"/>
          <w:b/>
          <w:bCs/>
          <w:kern w:val="0"/>
          <w:sz w:val="30"/>
          <w:szCs w:val="30"/>
        </w:rPr>
        <w:t>九是</w:t>
      </w:r>
      <w:r>
        <w:rPr>
          <w:rFonts w:ascii="Times New Roman" w:hAnsi="Times New Roman" w:eastAsia="仿宋_GB2312" w:cs="Times New Roman"/>
          <w:kern w:val="0"/>
          <w:sz w:val="30"/>
          <w:szCs w:val="30"/>
        </w:rPr>
        <w:t>全面完成2021年度矿山储量动态监督管理工作，12月底完成全县范围内生产矿山储量年报的编制和评审工作。</w:t>
      </w:r>
      <w:r>
        <w:rPr>
          <w:rFonts w:ascii="Times New Roman" w:hAnsi="Times New Roman" w:eastAsia="仿宋_GB2312" w:cs="Times New Roman"/>
          <w:b/>
          <w:bCs/>
          <w:kern w:val="0"/>
          <w:sz w:val="30"/>
          <w:szCs w:val="30"/>
        </w:rPr>
        <w:t>十是</w:t>
      </w:r>
      <w:r>
        <w:rPr>
          <w:rFonts w:ascii="Times New Roman" w:hAnsi="Times New Roman" w:eastAsia="仿宋_GB2312" w:cs="Times New Roman"/>
          <w:kern w:val="0"/>
          <w:sz w:val="30"/>
          <w:szCs w:val="30"/>
        </w:rPr>
        <w:t>进一步加强干部队伍建设，促进干部队伍整体素质提升。加强机关效能建设，提高工作效率和服务水平。</w:t>
      </w:r>
    </w:p>
    <w:p w14:paraId="4D7ECD3D">
      <w:pPr>
        <w:autoSpaceDE w:val="0"/>
        <w:autoSpaceDN w:val="0"/>
        <w:adjustRightInd w:val="0"/>
        <w:spacing w:line="600" w:lineRule="exact"/>
        <w:ind w:firstLine="600" w:firstLineChars="200"/>
        <w:rPr>
          <w:rFonts w:ascii="Times New Roman" w:hAnsi="Times New Roman" w:eastAsia="黑体" w:cs="Times New Roman"/>
          <w:kern w:val="0"/>
          <w:sz w:val="30"/>
          <w:szCs w:val="30"/>
        </w:rPr>
      </w:pPr>
      <w:r>
        <w:rPr>
          <w:rFonts w:ascii="Times New Roman" w:hAnsi="Times New Roman" w:eastAsia="黑体" w:cs="Times New Roman"/>
          <w:kern w:val="0"/>
          <w:sz w:val="30"/>
          <w:szCs w:val="30"/>
        </w:rPr>
        <w:t>二、单位构成情况</w:t>
      </w:r>
    </w:p>
    <w:p w14:paraId="21628961">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盐边县自然资源和规划局下属事业单位12个，参照公务员法管理的事业单位1个。12个事业单位分别是盐边县土地矿产储备开发中心、盐边县不动产登记中心、盐边县土地征收协调办公室、盐边县城乡规划编制研究中心、盐边县桐子林国土资源所、盐边县红格国土资源所、盐边县红果国土资源所、盐边县渔门国土资源所、盐边县国胜国土资源所、盐边县永兴国土资源所、盐边县格萨拉国土资源所、盐边县共和国土资源所；1个参公事业单位分别是盐边县国土资源执法监察大队。</w:t>
      </w:r>
    </w:p>
    <w:p w14:paraId="6AEE79DE">
      <w:pPr>
        <w:autoSpaceDE w:val="0"/>
        <w:autoSpaceDN w:val="0"/>
        <w:adjustRightInd w:val="0"/>
        <w:spacing w:line="600" w:lineRule="exact"/>
        <w:ind w:firstLine="600" w:firstLineChars="200"/>
        <w:rPr>
          <w:rFonts w:ascii="Times New Roman" w:hAnsi="Times New Roman" w:eastAsia="黑体" w:cs="Times New Roman"/>
          <w:kern w:val="0"/>
          <w:sz w:val="30"/>
          <w:szCs w:val="30"/>
        </w:rPr>
      </w:pPr>
      <w:r>
        <w:rPr>
          <w:rFonts w:ascii="Times New Roman" w:hAnsi="Times New Roman" w:eastAsia="黑体" w:cs="Times New Roman"/>
          <w:kern w:val="0"/>
          <w:sz w:val="30"/>
          <w:szCs w:val="30"/>
        </w:rPr>
        <w:t>三、收支预算情况说明</w:t>
      </w:r>
    </w:p>
    <w:p w14:paraId="6907FAE3">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按照综合预算的原则，盐边县自然资源和规划局所有收入和支出均纳入部门预算管理。收入包括：一般公共预算拨款收入3457.17万元，其中包括社会保障和就业支出81.73万元；卫生健康支出44.74万元；城乡社区支出1906.03万元；国土海洋气象等支出1331.71万元；住房保障支出96.07 万元；灾害防治及应急管理支出1712.31万元。上年结转收入2647.07万元支出包括：一般公共服务支出3457.17万元，其中包括社会保障和就业支出81.73万元；卫生健康支出44.74万元；城乡社区支出1906.03万元；国土海洋气象等支出1331.71万元；住房保障支出96.07万元；灾害防治及应急管理支出</w:t>
      </w:r>
      <w:bookmarkStart w:id="0" w:name="OLE_LINK2"/>
      <w:bookmarkStart w:id="1" w:name="OLE_LINK1"/>
      <w:r>
        <w:rPr>
          <w:rFonts w:ascii="Times New Roman" w:hAnsi="Times New Roman" w:eastAsia="仿宋_GB2312" w:cs="Times New Roman"/>
          <w:kern w:val="0"/>
          <w:sz w:val="30"/>
          <w:szCs w:val="30"/>
        </w:rPr>
        <w:t>1712.31</w:t>
      </w:r>
      <w:bookmarkEnd w:id="0"/>
      <w:bookmarkEnd w:id="1"/>
      <w:r>
        <w:rPr>
          <w:rFonts w:ascii="Times New Roman" w:hAnsi="Times New Roman" w:eastAsia="仿宋_GB2312" w:cs="Times New Roman"/>
          <w:kern w:val="0"/>
          <w:sz w:val="30"/>
          <w:szCs w:val="30"/>
        </w:rPr>
        <w:t>万元。上年结转收入2647.07万元盐边县自然资源和规划局2021年收支总预算6104.24万元。</w:t>
      </w:r>
    </w:p>
    <w:p w14:paraId="04F9EF6A">
      <w:pPr>
        <w:autoSpaceDE w:val="0"/>
        <w:autoSpaceDN w:val="0"/>
        <w:adjustRightInd w:val="0"/>
        <w:spacing w:line="600" w:lineRule="exact"/>
        <w:ind w:firstLine="600" w:firstLineChars="200"/>
        <w:rPr>
          <w:rFonts w:ascii="Times New Roman" w:hAnsi="Times New Roman" w:eastAsia="楷体_GB2312" w:cs="Times New Roman"/>
          <w:kern w:val="0"/>
          <w:sz w:val="30"/>
          <w:szCs w:val="30"/>
        </w:rPr>
      </w:pPr>
      <w:r>
        <w:rPr>
          <w:rFonts w:ascii="Times New Roman" w:hAnsi="Times New Roman" w:eastAsia="楷体_GB2312" w:cs="Times New Roman"/>
          <w:kern w:val="0"/>
          <w:sz w:val="30"/>
          <w:szCs w:val="30"/>
        </w:rPr>
        <w:t>（一）收入预算情况。</w:t>
      </w:r>
    </w:p>
    <w:p w14:paraId="45A0D961">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盐边县自然资源和规划局2021 年收入预算6104.24万元，其中：上年结转2647.07万元，占0.44%；一般公共预算拨款收入3457.17万元，占99.56%。</w:t>
      </w:r>
    </w:p>
    <w:p w14:paraId="4496EB9F">
      <w:pPr>
        <w:autoSpaceDE w:val="0"/>
        <w:autoSpaceDN w:val="0"/>
        <w:adjustRightInd w:val="0"/>
        <w:spacing w:line="600" w:lineRule="exact"/>
        <w:ind w:firstLine="600" w:firstLineChars="200"/>
        <w:rPr>
          <w:rFonts w:ascii="Times New Roman" w:hAnsi="Times New Roman" w:eastAsia="楷体_GB2312" w:cs="Times New Roman"/>
          <w:kern w:val="0"/>
          <w:sz w:val="30"/>
          <w:szCs w:val="30"/>
        </w:rPr>
      </w:pPr>
      <w:r>
        <w:rPr>
          <w:rFonts w:ascii="Times New Roman" w:hAnsi="Times New Roman" w:eastAsia="楷体_GB2312" w:cs="Times New Roman"/>
          <w:kern w:val="0"/>
          <w:sz w:val="30"/>
          <w:szCs w:val="30"/>
        </w:rPr>
        <w:t>（二）支出预算情况。</w:t>
      </w:r>
    </w:p>
    <w:p w14:paraId="51F5336B">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盐边县自然资源和规划局2021年支出预算6104.24万元，其中：基本支出3457.17万元，占0.44%；项目支出2647.07万元，占99.56%。</w:t>
      </w:r>
    </w:p>
    <w:p w14:paraId="0B79C469">
      <w:pPr>
        <w:autoSpaceDE w:val="0"/>
        <w:autoSpaceDN w:val="0"/>
        <w:adjustRightInd w:val="0"/>
        <w:spacing w:line="600" w:lineRule="exact"/>
        <w:ind w:firstLine="600" w:firstLineChars="200"/>
        <w:rPr>
          <w:rFonts w:ascii="Times New Roman" w:hAnsi="Times New Roman" w:eastAsia="黑体" w:cs="Times New Roman"/>
          <w:kern w:val="0"/>
          <w:sz w:val="30"/>
          <w:szCs w:val="30"/>
        </w:rPr>
      </w:pPr>
      <w:r>
        <w:rPr>
          <w:rFonts w:ascii="Times New Roman" w:hAnsi="Times New Roman" w:eastAsia="黑体" w:cs="Times New Roman"/>
          <w:kern w:val="0"/>
          <w:sz w:val="30"/>
          <w:szCs w:val="30"/>
        </w:rPr>
        <w:t>四、财政拨款收支预算情况说明</w:t>
      </w:r>
    </w:p>
    <w:p w14:paraId="52E1FA0A">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盐边县自然资源和规划局2021年财政拨款收支总预算6104.24万元。收入包括：本年一般公共预算拨款收入3457.17万元，上年结转2647.07万元。</w:t>
      </w:r>
    </w:p>
    <w:p w14:paraId="7EC1AE16">
      <w:pPr>
        <w:autoSpaceDE w:val="0"/>
        <w:autoSpaceDN w:val="0"/>
        <w:adjustRightInd w:val="0"/>
        <w:spacing w:line="600" w:lineRule="exact"/>
        <w:ind w:firstLine="600" w:firstLineChars="200"/>
        <w:rPr>
          <w:rFonts w:ascii="Times New Roman" w:hAnsi="Times New Roman" w:eastAsia="黑体" w:cs="Times New Roman"/>
          <w:kern w:val="0"/>
          <w:sz w:val="30"/>
          <w:szCs w:val="30"/>
        </w:rPr>
      </w:pPr>
      <w:r>
        <w:rPr>
          <w:rFonts w:ascii="Times New Roman" w:hAnsi="Times New Roman" w:eastAsia="黑体" w:cs="Times New Roman"/>
          <w:kern w:val="0"/>
          <w:sz w:val="30"/>
          <w:szCs w:val="30"/>
        </w:rPr>
        <w:t>五、一般公共预算当年拨款情况说明</w:t>
      </w:r>
    </w:p>
    <w:p w14:paraId="6C3A6C27">
      <w:pPr>
        <w:autoSpaceDE w:val="0"/>
        <w:autoSpaceDN w:val="0"/>
        <w:adjustRightInd w:val="0"/>
        <w:spacing w:line="600" w:lineRule="exact"/>
        <w:ind w:firstLine="600" w:firstLineChars="200"/>
        <w:rPr>
          <w:rFonts w:ascii="Times New Roman" w:hAnsi="Times New Roman" w:eastAsia="楷体_GB2312" w:cs="Times New Roman"/>
          <w:kern w:val="0"/>
          <w:sz w:val="30"/>
          <w:szCs w:val="30"/>
        </w:rPr>
      </w:pPr>
      <w:r>
        <w:rPr>
          <w:rFonts w:ascii="Times New Roman" w:hAnsi="Times New Roman" w:eastAsia="楷体_GB2312" w:cs="Times New Roman"/>
          <w:kern w:val="0"/>
          <w:sz w:val="30"/>
          <w:szCs w:val="30"/>
        </w:rPr>
        <w:t>（一）一般公共预算当年拨款规模变化情况。</w:t>
      </w:r>
    </w:p>
    <w:p w14:paraId="260594DA">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盐边县自然资源和规划局2021年一般公共预算当年拨款6104.24万元。</w:t>
      </w:r>
    </w:p>
    <w:p w14:paraId="67A8102E">
      <w:pPr>
        <w:autoSpaceDE w:val="0"/>
        <w:autoSpaceDN w:val="0"/>
        <w:adjustRightInd w:val="0"/>
        <w:spacing w:line="600" w:lineRule="exact"/>
        <w:ind w:firstLine="600" w:firstLineChars="200"/>
        <w:rPr>
          <w:rFonts w:ascii="Times New Roman" w:hAnsi="Times New Roman" w:eastAsia="楷体_GB2312" w:cs="Times New Roman"/>
          <w:kern w:val="0"/>
          <w:sz w:val="30"/>
          <w:szCs w:val="30"/>
        </w:rPr>
      </w:pPr>
      <w:r>
        <w:rPr>
          <w:rFonts w:ascii="Times New Roman" w:hAnsi="Times New Roman" w:eastAsia="楷体_GB2312" w:cs="Times New Roman"/>
          <w:kern w:val="0"/>
          <w:sz w:val="30"/>
          <w:szCs w:val="30"/>
        </w:rPr>
        <w:t>（二）一般公共预算当年拨款结构情况。</w:t>
      </w:r>
    </w:p>
    <w:p w14:paraId="2F4A2623">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一般公共预算拨款收入6104.24万元，占100%。其中一般公共预算拨款收入3457.17 万元，其中包括社会保障和就业支出81.73万元；卫生健康支出44.74万元；城乡社区支出1906.03万元；国土海洋气象等支出1331.71万元；住房保障支出96.07万元；灾害防治及应急管理支出1712.31万元。</w:t>
      </w:r>
    </w:p>
    <w:p w14:paraId="515B7B20">
      <w:pPr>
        <w:autoSpaceDE w:val="0"/>
        <w:autoSpaceDN w:val="0"/>
        <w:adjustRightInd w:val="0"/>
        <w:spacing w:line="600" w:lineRule="exact"/>
        <w:ind w:firstLine="600" w:firstLineChars="200"/>
        <w:rPr>
          <w:rFonts w:ascii="Times New Roman" w:hAnsi="Times New Roman" w:eastAsia="楷体_GB2312" w:cs="Times New Roman"/>
          <w:kern w:val="0"/>
          <w:sz w:val="30"/>
          <w:szCs w:val="30"/>
        </w:rPr>
      </w:pPr>
      <w:r>
        <w:rPr>
          <w:rFonts w:ascii="Times New Roman" w:hAnsi="Times New Roman" w:eastAsia="楷体_GB2312" w:cs="Times New Roman"/>
          <w:kern w:val="0"/>
          <w:sz w:val="30"/>
          <w:szCs w:val="30"/>
        </w:rPr>
        <w:t>（三）一般公共预算当年拨款具体使用情况。</w:t>
      </w:r>
    </w:p>
    <w:p w14:paraId="5F089296">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w:t>
      </w:r>
      <w:r>
        <w:rPr>
          <w:rFonts w:hint="eastAsia" w:ascii="Times New Roman" w:hAnsi="Times New Roman" w:eastAsia="仿宋_GB2312" w:cs="Times New Roman"/>
          <w:kern w:val="0"/>
          <w:sz w:val="30"/>
          <w:szCs w:val="30"/>
        </w:rPr>
        <w:t>社会保障和就业</w:t>
      </w:r>
      <w:bookmarkStart w:id="4" w:name="_GoBack"/>
      <w:bookmarkEnd w:id="4"/>
      <w:r>
        <w:rPr>
          <w:rFonts w:ascii="Times New Roman" w:hAnsi="Times New Roman" w:eastAsia="仿宋_GB2312" w:cs="Times New Roman"/>
          <w:kern w:val="0"/>
          <w:sz w:val="30"/>
          <w:szCs w:val="30"/>
        </w:rPr>
        <w:t>支出2021年预算数为81.73万元，主要用于：</w:t>
      </w:r>
      <w:bookmarkStart w:id="2" w:name="OLE_LINK3"/>
      <w:bookmarkStart w:id="3" w:name="OLE_LINK4"/>
      <w:r>
        <w:rPr>
          <w:rFonts w:ascii="Times New Roman" w:hAnsi="Times New Roman" w:eastAsia="仿宋_GB2312" w:cs="Times New Roman"/>
          <w:kern w:val="0"/>
          <w:sz w:val="30"/>
          <w:szCs w:val="30"/>
        </w:rPr>
        <w:t>缴纳在职人员</w:t>
      </w:r>
      <w:bookmarkEnd w:id="2"/>
      <w:bookmarkEnd w:id="3"/>
      <w:r>
        <w:rPr>
          <w:rFonts w:ascii="Times New Roman" w:hAnsi="Times New Roman" w:eastAsia="仿宋_GB2312" w:cs="Times New Roman"/>
          <w:kern w:val="0"/>
          <w:sz w:val="30"/>
          <w:szCs w:val="30"/>
        </w:rPr>
        <w:t>养老保险</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退休人员公用经费支出。</w:t>
      </w:r>
    </w:p>
    <w:p w14:paraId="17FC81B3">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2.卫生健康支出2021年预算数为44.74万元，主要用于缴纳在职人员医疗支出等。</w:t>
      </w:r>
    </w:p>
    <w:p w14:paraId="6ABA23B8">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3.城乡社区支出2021年预算数为1906.03万元，主要用于：国有土地使用权出让收入安排的支出。</w:t>
      </w:r>
    </w:p>
    <w:p w14:paraId="470CC0B3">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4.自然资源海洋气象等支出2021年预算数为1331.71万元，主要用于：自然资源事务支出。</w:t>
      </w:r>
    </w:p>
    <w:p w14:paraId="176C91F8">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5.住房保障支出2021年预算数为96.07万元，主要用于：缴纳在职人员公积金。</w:t>
      </w:r>
    </w:p>
    <w:p w14:paraId="0C221489">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6.灾害防治及应急管理支出2021 年预算数为1712.31万元，主要用于：自然灾害防治支出。</w:t>
      </w:r>
    </w:p>
    <w:p w14:paraId="5545E841">
      <w:pPr>
        <w:autoSpaceDE w:val="0"/>
        <w:autoSpaceDN w:val="0"/>
        <w:adjustRightInd w:val="0"/>
        <w:spacing w:line="600" w:lineRule="exact"/>
        <w:ind w:firstLine="600" w:firstLineChars="200"/>
        <w:rPr>
          <w:rFonts w:ascii="Times New Roman" w:hAnsi="Times New Roman" w:eastAsia="黑体" w:cs="Times New Roman"/>
          <w:kern w:val="0"/>
          <w:sz w:val="30"/>
          <w:szCs w:val="30"/>
        </w:rPr>
      </w:pPr>
      <w:r>
        <w:rPr>
          <w:rFonts w:ascii="Times New Roman" w:hAnsi="Times New Roman" w:eastAsia="黑体" w:cs="Times New Roman"/>
          <w:kern w:val="0"/>
          <w:sz w:val="30"/>
          <w:szCs w:val="30"/>
        </w:rPr>
        <w:t>六、一般公共预算基本支出情况说明</w:t>
      </w:r>
    </w:p>
    <w:p w14:paraId="5C96491E">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盐边县自然资源和规划局2021年一般公共预算基本支出810.10万元，其中：人员经费724.15万元。主要包括：基本工资233.77万元、津贴补贴221.27万元、奖金9.37万元、绩效工资33.49万元、其他工资福利5.59万元、机关事业单位养老保险79.67万元、职工基本医疗保险缴费38.34万元、公务员医疗补助缴费4.88 万元、住房公积金96.07万元、退休费0.16万元、医疗费补助1.52万元、奖励金0.02万元。</w:t>
      </w:r>
    </w:p>
    <w:p w14:paraId="7ED1ABF9">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公用经费</w:t>
      </w:r>
      <w:r>
        <w:rPr>
          <w:rFonts w:ascii="Times New Roman" w:hAnsi="Times New Roman" w:eastAsia="仿宋_GB2312" w:cs="Times New Roman"/>
          <w:b/>
          <w:bCs/>
          <w:kern w:val="0"/>
          <w:sz w:val="30"/>
          <w:szCs w:val="30"/>
        </w:rPr>
        <w:t xml:space="preserve">85.95 </w:t>
      </w:r>
      <w:r>
        <w:rPr>
          <w:rFonts w:ascii="Times New Roman" w:hAnsi="Times New Roman" w:eastAsia="仿宋_GB2312" w:cs="Times New Roman"/>
          <w:kern w:val="0"/>
          <w:sz w:val="30"/>
          <w:szCs w:val="30"/>
        </w:rPr>
        <w:t>万元。主要包括：办公费5.49万元、印刷费1万元、水费2.14万元、电费2.75万元、邮电费5.12万元、差旅费14.03万元、公务接待费1.06万元、工会经费9.96万元、福利费7.01万元、其他交通费用21.24万元、其他商品和服务支出16.15万元。</w:t>
      </w:r>
    </w:p>
    <w:p w14:paraId="4887DD7A">
      <w:pPr>
        <w:autoSpaceDE w:val="0"/>
        <w:autoSpaceDN w:val="0"/>
        <w:adjustRightInd w:val="0"/>
        <w:spacing w:line="600" w:lineRule="exact"/>
        <w:ind w:firstLine="600" w:firstLineChars="200"/>
        <w:rPr>
          <w:rFonts w:ascii="Times New Roman" w:hAnsi="Times New Roman" w:eastAsia="黑体" w:cs="Times New Roman"/>
          <w:kern w:val="0"/>
          <w:sz w:val="30"/>
          <w:szCs w:val="30"/>
        </w:rPr>
      </w:pPr>
      <w:r>
        <w:rPr>
          <w:rFonts w:ascii="Times New Roman" w:hAnsi="Times New Roman" w:eastAsia="黑体" w:cs="Times New Roman"/>
          <w:kern w:val="0"/>
          <w:sz w:val="30"/>
          <w:szCs w:val="30"/>
        </w:rPr>
        <w:t>七、“三公”经费财政拨款预算安排情况说明</w:t>
      </w:r>
    </w:p>
    <w:p w14:paraId="5DC5B425">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盐边县自然资源和规划局2021年“三公”经费财政拨款预算数1.06万元，其中：因公出国（境）经费0万元，公务接待费1.06万元，公务用车购置及运行维护费0万元。</w:t>
      </w:r>
    </w:p>
    <w:p w14:paraId="6078F69A">
      <w:pPr>
        <w:autoSpaceDE w:val="0"/>
        <w:autoSpaceDN w:val="0"/>
        <w:adjustRightInd w:val="0"/>
        <w:spacing w:line="600" w:lineRule="exact"/>
        <w:ind w:firstLine="600" w:firstLineChars="200"/>
        <w:rPr>
          <w:rFonts w:ascii="Times New Roman" w:hAnsi="Times New Roman" w:eastAsia="楷体_GB2312" w:cs="Times New Roman"/>
          <w:kern w:val="0"/>
          <w:sz w:val="30"/>
          <w:szCs w:val="30"/>
        </w:rPr>
      </w:pPr>
      <w:r>
        <w:rPr>
          <w:rFonts w:ascii="Times New Roman" w:hAnsi="Times New Roman" w:eastAsia="楷体_GB2312" w:cs="Times New Roman"/>
          <w:kern w:val="0"/>
          <w:sz w:val="30"/>
          <w:szCs w:val="30"/>
        </w:rPr>
        <w:t>（一）因公出国（境）经费</w:t>
      </w:r>
      <w:r>
        <w:rPr>
          <w:rFonts w:hint="eastAsia" w:ascii="Times New Roman" w:hAnsi="Times New Roman" w:eastAsia="楷体_GB2312" w:cs="Times New Roman"/>
          <w:kern w:val="0"/>
          <w:sz w:val="30"/>
          <w:szCs w:val="30"/>
        </w:rPr>
        <w:t>。</w:t>
      </w:r>
    </w:p>
    <w:p w14:paraId="3CEEE45B">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因公出国（境）经费0万元</w:t>
      </w:r>
      <w:r>
        <w:rPr>
          <w:rFonts w:hint="eastAsia" w:ascii="Times New Roman" w:hAnsi="Times New Roman" w:eastAsia="仿宋_GB2312" w:cs="Times New Roman"/>
          <w:kern w:val="0"/>
          <w:sz w:val="30"/>
          <w:szCs w:val="30"/>
        </w:rPr>
        <w:t>。</w:t>
      </w:r>
    </w:p>
    <w:p w14:paraId="123252B9">
      <w:pPr>
        <w:autoSpaceDE w:val="0"/>
        <w:autoSpaceDN w:val="0"/>
        <w:adjustRightInd w:val="0"/>
        <w:spacing w:line="600" w:lineRule="exact"/>
        <w:ind w:firstLine="600" w:firstLineChars="200"/>
        <w:rPr>
          <w:rFonts w:ascii="Times New Roman" w:hAnsi="Times New Roman" w:eastAsia="楷体_GB2312" w:cs="Times New Roman"/>
          <w:kern w:val="0"/>
          <w:sz w:val="30"/>
          <w:szCs w:val="30"/>
        </w:rPr>
      </w:pPr>
      <w:r>
        <w:rPr>
          <w:rFonts w:ascii="Times New Roman" w:hAnsi="Times New Roman" w:eastAsia="楷体_GB2312" w:cs="Times New Roman"/>
          <w:kern w:val="0"/>
          <w:sz w:val="30"/>
          <w:szCs w:val="30"/>
        </w:rPr>
        <w:t>（二）公务接待费</w:t>
      </w:r>
      <w:r>
        <w:rPr>
          <w:rFonts w:hint="eastAsia" w:ascii="Times New Roman" w:hAnsi="Times New Roman" w:eastAsia="楷体_GB2312" w:cs="Times New Roman"/>
          <w:kern w:val="0"/>
          <w:sz w:val="30"/>
          <w:szCs w:val="30"/>
        </w:rPr>
        <w:t>。</w:t>
      </w:r>
    </w:p>
    <w:p w14:paraId="4A733F8D">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2021年公务接待费计划用于执行公务、考察调研、检查指导等公务活动开支的用餐费</w:t>
      </w:r>
      <w:r>
        <w:rPr>
          <w:rFonts w:hint="eastAsia" w:ascii="Times New Roman" w:hAnsi="Times New Roman" w:eastAsia="仿宋_GB2312" w:cs="Times New Roman"/>
          <w:kern w:val="0"/>
          <w:sz w:val="30"/>
          <w:szCs w:val="30"/>
        </w:rPr>
        <w:t>1.06万元</w:t>
      </w:r>
      <w:r>
        <w:rPr>
          <w:rFonts w:ascii="Times New Roman" w:hAnsi="Times New Roman" w:eastAsia="仿宋_GB2312" w:cs="Times New Roman"/>
          <w:kern w:val="0"/>
          <w:sz w:val="30"/>
          <w:szCs w:val="30"/>
        </w:rPr>
        <w:t>。</w:t>
      </w:r>
    </w:p>
    <w:p w14:paraId="71FC8378">
      <w:pPr>
        <w:autoSpaceDE w:val="0"/>
        <w:autoSpaceDN w:val="0"/>
        <w:adjustRightInd w:val="0"/>
        <w:spacing w:line="600" w:lineRule="exact"/>
        <w:ind w:firstLine="600" w:firstLineChars="200"/>
        <w:rPr>
          <w:rFonts w:ascii="Times New Roman" w:hAnsi="Times New Roman" w:eastAsia="楷体_GB2312" w:cs="Times New Roman"/>
          <w:kern w:val="0"/>
          <w:sz w:val="30"/>
          <w:szCs w:val="30"/>
        </w:rPr>
      </w:pPr>
      <w:r>
        <w:rPr>
          <w:rFonts w:ascii="Times New Roman" w:hAnsi="Times New Roman" w:eastAsia="楷体_GB2312" w:cs="Times New Roman"/>
          <w:kern w:val="0"/>
          <w:sz w:val="30"/>
          <w:szCs w:val="30"/>
        </w:rPr>
        <w:t>（三）公务用车购置及运行维护费。</w:t>
      </w:r>
    </w:p>
    <w:p w14:paraId="70F56305">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单位现有公务用车2辆，2021年安排公务用车购置费0万元。</w:t>
      </w:r>
    </w:p>
    <w:p w14:paraId="68DFC33C">
      <w:pPr>
        <w:autoSpaceDE w:val="0"/>
        <w:autoSpaceDN w:val="0"/>
        <w:adjustRightInd w:val="0"/>
        <w:spacing w:line="600" w:lineRule="exact"/>
        <w:ind w:firstLine="600" w:firstLineChars="200"/>
        <w:rPr>
          <w:rFonts w:ascii="Times New Roman" w:hAnsi="Times New Roman" w:eastAsia="黑体" w:cs="Times New Roman"/>
          <w:kern w:val="0"/>
          <w:sz w:val="30"/>
          <w:szCs w:val="30"/>
        </w:rPr>
      </w:pPr>
      <w:r>
        <w:rPr>
          <w:rFonts w:ascii="Times New Roman" w:hAnsi="Times New Roman" w:eastAsia="黑体" w:cs="Times New Roman"/>
          <w:kern w:val="0"/>
          <w:sz w:val="30"/>
          <w:szCs w:val="30"/>
        </w:rPr>
        <w:t>八、政府性基金预算支出情况说明</w:t>
      </w:r>
    </w:p>
    <w:p w14:paraId="562CCB9B">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盐边县自然资源和规划局2021年城乡社区支出1906.03万元，主要用于：国有土地使用权出让收入安排的支出。</w:t>
      </w:r>
    </w:p>
    <w:p w14:paraId="1FEA3DD1">
      <w:pPr>
        <w:autoSpaceDE w:val="0"/>
        <w:autoSpaceDN w:val="0"/>
        <w:adjustRightInd w:val="0"/>
        <w:spacing w:line="600" w:lineRule="exact"/>
        <w:ind w:firstLine="600" w:firstLineChars="200"/>
        <w:rPr>
          <w:rFonts w:ascii="Times New Roman" w:hAnsi="Times New Roman" w:eastAsia="黑体" w:cs="Times New Roman"/>
          <w:kern w:val="0"/>
          <w:sz w:val="30"/>
          <w:szCs w:val="30"/>
        </w:rPr>
      </w:pPr>
      <w:r>
        <w:rPr>
          <w:rFonts w:ascii="Times New Roman" w:hAnsi="Times New Roman" w:eastAsia="黑体" w:cs="Times New Roman"/>
          <w:kern w:val="0"/>
          <w:sz w:val="30"/>
          <w:szCs w:val="30"/>
        </w:rPr>
        <w:t>九、其他重要事项的情况说明</w:t>
      </w:r>
    </w:p>
    <w:p w14:paraId="665C7FF5">
      <w:pPr>
        <w:autoSpaceDE w:val="0"/>
        <w:autoSpaceDN w:val="0"/>
        <w:adjustRightInd w:val="0"/>
        <w:spacing w:line="600" w:lineRule="exact"/>
        <w:ind w:firstLine="600" w:firstLineChars="200"/>
        <w:rPr>
          <w:rFonts w:ascii="Times New Roman" w:hAnsi="Times New Roman" w:eastAsia="楷体_GB2312" w:cs="Times New Roman"/>
          <w:kern w:val="0"/>
          <w:sz w:val="30"/>
          <w:szCs w:val="30"/>
        </w:rPr>
      </w:pPr>
      <w:r>
        <w:rPr>
          <w:rFonts w:ascii="Times New Roman" w:hAnsi="Times New Roman" w:eastAsia="楷体_GB2312" w:cs="Times New Roman"/>
          <w:kern w:val="0"/>
          <w:sz w:val="30"/>
          <w:szCs w:val="30"/>
        </w:rPr>
        <w:t>（一）业务运行经费。</w:t>
      </w:r>
    </w:p>
    <w:p w14:paraId="42B87592">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2021年，盐边县自然资源和规划局机关运行经费财政拨款预算为85.95万元。</w:t>
      </w:r>
    </w:p>
    <w:p w14:paraId="6AB935C1">
      <w:pPr>
        <w:autoSpaceDE w:val="0"/>
        <w:autoSpaceDN w:val="0"/>
        <w:adjustRightInd w:val="0"/>
        <w:spacing w:line="600" w:lineRule="exact"/>
        <w:ind w:firstLine="600" w:firstLineChars="200"/>
        <w:rPr>
          <w:rFonts w:ascii="Times New Roman" w:hAnsi="Times New Roman" w:eastAsia="楷体_GB2312" w:cs="Times New Roman"/>
          <w:kern w:val="0"/>
          <w:sz w:val="30"/>
          <w:szCs w:val="30"/>
        </w:rPr>
      </w:pPr>
      <w:r>
        <w:rPr>
          <w:rFonts w:ascii="Times New Roman" w:hAnsi="Times New Roman" w:eastAsia="楷体_GB2312" w:cs="Times New Roman"/>
          <w:kern w:val="0"/>
          <w:sz w:val="30"/>
          <w:szCs w:val="30"/>
        </w:rPr>
        <w:t>（二）国有资产占有使用情况。</w:t>
      </w:r>
    </w:p>
    <w:p w14:paraId="6B2C4FC1">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截至2020年底，盐边县自然资源和规划局共有车辆2辆，其中，执法执勤用车1辆。</w:t>
      </w:r>
    </w:p>
    <w:p w14:paraId="6A7D5FD6">
      <w:pPr>
        <w:autoSpaceDE w:val="0"/>
        <w:autoSpaceDN w:val="0"/>
        <w:adjustRightInd w:val="0"/>
        <w:spacing w:line="600" w:lineRule="exact"/>
        <w:ind w:firstLine="600" w:firstLineChars="200"/>
        <w:rPr>
          <w:rFonts w:ascii="Times New Roman" w:hAnsi="Times New Roman" w:eastAsia="楷体_GB2312" w:cs="Times New Roman"/>
          <w:kern w:val="0"/>
          <w:sz w:val="30"/>
          <w:szCs w:val="30"/>
        </w:rPr>
      </w:pPr>
      <w:r>
        <w:rPr>
          <w:rFonts w:ascii="Times New Roman" w:hAnsi="Times New Roman" w:eastAsia="楷体_GB2312" w:cs="Times New Roman"/>
          <w:kern w:val="0"/>
          <w:sz w:val="30"/>
          <w:szCs w:val="30"/>
        </w:rPr>
        <w:t>（三）绩效目标设置情况。</w:t>
      </w:r>
    </w:p>
    <w:p w14:paraId="20A2C1D1">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2020年盐边县自然资源和规划局部门通用项目和专用项目均按要求实行绩效目标管理，涉及一般公共预算当年拨款2647.07万元。</w:t>
      </w:r>
    </w:p>
    <w:p w14:paraId="07E7D724">
      <w:pPr>
        <w:autoSpaceDE w:val="0"/>
        <w:autoSpaceDN w:val="0"/>
        <w:adjustRightInd w:val="0"/>
        <w:spacing w:line="600" w:lineRule="exact"/>
        <w:ind w:firstLine="600" w:firstLineChars="200"/>
        <w:rPr>
          <w:rFonts w:ascii="Times New Roman" w:hAnsi="Times New Roman" w:eastAsia="黑体" w:cs="Times New Roman"/>
          <w:kern w:val="0"/>
          <w:sz w:val="30"/>
          <w:szCs w:val="30"/>
        </w:rPr>
      </w:pPr>
      <w:r>
        <w:rPr>
          <w:rFonts w:ascii="Times New Roman" w:hAnsi="Times New Roman" w:eastAsia="黑体" w:cs="Times New Roman"/>
          <w:kern w:val="0"/>
          <w:sz w:val="30"/>
          <w:szCs w:val="30"/>
        </w:rPr>
        <w:t>十、名词解释</w:t>
      </w:r>
    </w:p>
    <w:p w14:paraId="6AD2EB2F">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1.一般公共财政拨款收入：是指县财政当年拨付的资金。</w:t>
      </w:r>
    </w:p>
    <w:p w14:paraId="7CE10C15">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2.上年结转：是指以前年度尚未完成、结转到本年按有关规定继续使用的资金。</w:t>
      </w:r>
    </w:p>
    <w:p w14:paraId="039D467F">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3.支出功能分类说明：节能环保支出指反映政府用于节能环保方面的支出；社会和保障就业支出指反映政府在社会保障与就业方面的支出；住房保障支出反映单位按人力资源和社会保障部、财政部规定的基本工资和津贴补贴以及按规定比例为职工缴纳的住房公积金。</w:t>
      </w:r>
    </w:p>
    <w:p w14:paraId="3D5624B1">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4.基本支出：指为保障单位正常运转、完成日常工作任务而发生的人员支出和公用支出。</w:t>
      </w:r>
    </w:p>
    <w:p w14:paraId="577156E2">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5.项目支出：基本支出之外为完成特定行政任务和事业发展目标所发生的支出。</w:t>
      </w:r>
    </w:p>
    <w:p w14:paraId="4FE642FA">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6.“三公”经费：纳入县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F38EB34">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7.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8764367">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p>
    <w:p w14:paraId="5239B95F">
      <w:pPr>
        <w:autoSpaceDE w:val="0"/>
        <w:autoSpaceDN w:val="0"/>
        <w:adjustRightInd w:val="0"/>
        <w:spacing w:line="6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附件：1.公开01 表收支总表</w:t>
      </w:r>
    </w:p>
    <w:p w14:paraId="33F69584">
      <w:pPr>
        <w:autoSpaceDE w:val="0"/>
        <w:autoSpaceDN w:val="0"/>
        <w:adjustRightInd w:val="0"/>
        <w:spacing w:line="600" w:lineRule="exact"/>
        <w:ind w:firstLine="1500" w:firstLineChars="5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2.公开02 表收入总表</w:t>
      </w:r>
    </w:p>
    <w:p w14:paraId="5194D861">
      <w:pPr>
        <w:autoSpaceDE w:val="0"/>
        <w:autoSpaceDN w:val="0"/>
        <w:adjustRightInd w:val="0"/>
        <w:spacing w:line="600" w:lineRule="exact"/>
        <w:ind w:firstLine="1500" w:firstLineChars="5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3.公开03 表支出总表</w:t>
      </w:r>
    </w:p>
    <w:p w14:paraId="20F89928">
      <w:pPr>
        <w:autoSpaceDE w:val="0"/>
        <w:autoSpaceDN w:val="0"/>
        <w:adjustRightInd w:val="0"/>
        <w:spacing w:line="600" w:lineRule="exact"/>
        <w:ind w:firstLine="1500" w:firstLineChars="5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4.公开04 表财政拨款收支预算总表</w:t>
      </w:r>
    </w:p>
    <w:p w14:paraId="51CA2CB6">
      <w:pPr>
        <w:autoSpaceDE w:val="0"/>
        <w:autoSpaceDN w:val="0"/>
        <w:adjustRightInd w:val="0"/>
        <w:spacing w:line="600" w:lineRule="exact"/>
        <w:ind w:firstLine="1500" w:firstLineChars="5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5.公开05 表一般公共预算支出预算表</w:t>
      </w:r>
    </w:p>
    <w:p w14:paraId="30ACD473">
      <w:pPr>
        <w:autoSpaceDE w:val="0"/>
        <w:autoSpaceDN w:val="0"/>
        <w:adjustRightInd w:val="0"/>
        <w:spacing w:line="600" w:lineRule="exact"/>
        <w:ind w:firstLine="1500" w:firstLineChars="5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6.公开06 表一般公共预算基本支出预算表</w:t>
      </w:r>
    </w:p>
    <w:p w14:paraId="70EC6FDF">
      <w:pPr>
        <w:autoSpaceDE w:val="0"/>
        <w:autoSpaceDN w:val="0"/>
        <w:adjustRightInd w:val="0"/>
        <w:spacing w:line="600" w:lineRule="exact"/>
        <w:ind w:firstLine="1500" w:firstLineChars="5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7.公开07 表一般公共预算项目支出预算表</w:t>
      </w:r>
    </w:p>
    <w:p w14:paraId="3C8DD2A9">
      <w:pPr>
        <w:autoSpaceDE w:val="0"/>
        <w:autoSpaceDN w:val="0"/>
        <w:adjustRightInd w:val="0"/>
        <w:spacing w:line="600" w:lineRule="exact"/>
        <w:ind w:firstLine="1500" w:firstLineChars="5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8.公开08 表一般公共预算“三公”经费预算表</w:t>
      </w:r>
    </w:p>
    <w:p w14:paraId="09FE4837">
      <w:pPr>
        <w:autoSpaceDE w:val="0"/>
        <w:autoSpaceDN w:val="0"/>
        <w:adjustRightInd w:val="0"/>
        <w:spacing w:line="600" w:lineRule="exact"/>
        <w:ind w:firstLine="1500" w:firstLineChars="5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9.公开09 表政府性基金支出预算表</w:t>
      </w:r>
    </w:p>
    <w:p w14:paraId="40BB812B">
      <w:pPr>
        <w:autoSpaceDE w:val="0"/>
        <w:autoSpaceDN w:val="0"/>
        <w:adjustRightInd w:val="0"/>
        <w:spacing w:line="600" w:lineRule="exact"/>
        <w:ind w:firstLine="1500" w:firstLineChars="5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10.公开表10 政府性基金预算“三公”经费支出预算表</w:t>
      </w:r>
    </w:p>
    <w:p w14:paraId="495389E4">
      <w:pPr>
        <w:spacing w:line="600" w:lineRule="exact"/>
        <w:ind w:firstLine="1500" w:firstLineChars="5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11.公开表11 国有资本经营预算支出预算表</w:t>
      </w:r>
    </w:p>
    <w:p w14:paraId="674EBECB">
      <w:pPr>
        <w:spacing w:line="600" w:lineRule="exact"/>
        <w:ind w:firstLine="1500" w:firstLineChars="500"/>
        <w:rPr>
          <w:rFonts w:ascii="Times New Roman" w:hAnsi="Times New Roman" w:eastAsia="仿宋_GB2312" w:cs="Times New Roman"/>
          <w:kern w:val="0"/>
          <w:sz w:val="30"/>
          <w:szCs w:val="30"/>
        </w:rPr>
      </w:pPr>
    </w:p>
    <w:p w14:paraId="6B55EE4B">
      <w:pPr>
        <w:spacing w:line="600" w:lineRule="exact"/>
        <w:ind w:firstLine="1500" w:firstLineChars="500"/>
        <w:rPr>
          <w:rFonts w:ascii="Times New Roman" w:hAnsi="Times New Roman" w:eastAsia="仿宋_GB2312" w:cs="Times New Roman"/>
          <w:kern w:val="0"/>
          <w:sz w:val="30"/>
          <w:szCs w:val="30"/>
        </w:rPr>
      </w:pPr>
    </w:p>
    <w:p w14:paraId="70F2547D">
      <w:pPr>
        <w:wordWrap w:val="0"/>
        <w:spacing w:line="600" w:lineRule="exact"/>
        <w:ind w:firstLine="1500" w:firstLineChars="500"/>
        <w:jc w:val="righ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盐边县自然资源和规划局</w:t>
      </w:r>
      <w:r>
        <w:rPr>
          <w:rFonts w:hint="eastAsia" w:ascii="Times New Roman" w:hAnsi="Times New Roman" w:eastAsia="仿宋_GB2312" w:cs="Times New Roman"/>
          <w:kern w:val="0"/>
          <w:sz w:val="30"/>
          <w:szCs w:val="30"/>
        </w:rPr>
        <w:t xml:space="preserve">     </w:t>
      </w:r>
    </w:p>
    <w:p w14:paraId="52C7AA34">
      <w:pPr>
        <w:wordWrap w:val="0"/>
        <w:spacing w:line="600" w:lineRule="exact"/>
        <w:ind w:firstLine="1500" w:firstLineChars="500"/>
        <w:jc w:val="righ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 xml:space="preserve">2021年2月24日        </w:t>
      </w: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4D58"/>
    <w:rsid w:val="0007549B"/>
    <w:rsid w:val="001075E4"/>
    <w:rsid w:val="001E4D58"/>
    <w:rsid w:val="00235D48"/>
    <w:rsid w:val="00476A7F"/>
    <w:rsid w:val="004E2A61"/>
    <w:rsid w:val="00557B5D"/>
    <w:rsid w:val="005E512A"/>
    <w:rsid w:val="006215A6"/>
    <w:rsid w:val="00765FAB"/>
    <w:rsid w:val="009E62D8"/>
    <w:rsid w:val="00A07383"/>
    <w:rsid w:val="00A51663"/>
    <w:rsid w:val="00A56B34"/>
    <w:rsid w:val="00BE6D5F"/>
    <w:rsid w:val="00C978A6"/>
    <w:rsid w:val="00CB7B42"/>
    <w:rsid w:val="00D16C1C"/>
    <w:rsid w:val="00D51C5C"/>
    <w:rsid w:val="00F2324A"/>
    <w:rsid w:val="00FF6CC8"/>
    <w:rsid w:val="049F53C2"/>
    <w:rsid w:val="58533C77"/>
    <w:rsid w:val="691E31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8</Pages>
  <Words>3423</Words>
  <Characters>3926</Characters>
  <Lines>28</Lines>
  <Paragraphs>8</Paragraphs>
  <TotalTime>47</TotalTime>
  <ScaleCrop>false</ScaleCrop>
  <LinksUpToDate>false</LinksUpToDate>
  <CharactersWithSpaces>3956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2021-02-23T07:20:00Z</dcterms:created>
  <dc:creator>何顺祥</dc:creator>
  <cp:lastModifiedBy>李敏</cp:lastModifiedBy>
  <dcterms:modified xsi:type="dcterms:W3CDTF">2024-12-25T03:09:57Z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8AFB161E9E754EB2BEDBA23794F00C92_12</vt:lpwstr>
  </property>
</Properties>
</file>