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rPr>
          <w:rFonts w:ascii="Arial"/>
          <w:sz w:val="21"/>
        </w:rPr>
      </w:pPr>
    </w:p>
    <w:p>
      <w:pPr>
        <w:spacing w:before="167" w:line="231" w:lineRule="auto"/>
        <w:ind w:left="138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攀枝花市人力资源和社会保障局</w:t>
      </w:r>
    </w:p>
    <w:p>
      <w:pPr>
        <w:spacing w:before="57" w:line="233" w:lineRule="auto"/>
        <w:ind w:left="1160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关于做好四川省职称评审信息系统</w:t>
      </w:r>
    </w:p>
    <w:p>
      <w:pPr>
        <w:spacing w:before="56" w:line="207" w:lineRule="auto"/>
        <w:ind w:left="2480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推广运用工作的通知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02" w:line="219" w:lineRule="auto"/>
        <w:jc w:val="right"/>
      </w:pPr>
      <w:r>
        <w:rPr>
          <w:spacing w:val="4"/>
        </w:rPr>
        <w:t>各县（</w:t>
      </w:r>
      <w:r>
        <w:rPr>
          <w:spacing w:val="-87"/>
        </w:rPr>
        <w:t xml:space="preserve"> </w:t>
      </w:r>
      <w:r>
        <w:rPr>
          <w:spacing w:val="4"/>
        </w:rPr>
        <w:t>区）人力资源和社会保障局，市级有关部门，有关单</w:t>
      </w:r>
      <w:r>
        <w:rPr>
          <w:spacing w:val="3"/>
        </w:rPr>
        <w:t>位：</w:t>
      </w:r>
    </w:p>
    <w:p>
      <w:pPr>
        <w:pStyle w:val="2"/>
        <w:spacing w:before="230" w:line="351" w:lineRule="auto"/>
        <w:ind w:left="36" w:right="28" w:firstLine="649"/>
      </w:pPr>
      <w:r>
        <w:rPr>
          <w:spacing w:val="5"/>
        </w:rPr>
        <w:t>按照《四川省人力资源和社会保障厅关于全面推行职称评审</w:t>
      </w:r>
      <w:r>
        <w:t xml:space="preserve"> </w:t>
      </w:r>
      <w:r>
        <w:rPr>
          <w:spacing w:val="2"/>
        </w:rPr>
        <w:t>信息系统运用有关事项的通知》（川人社函〔</w:t>
      </w:r>
      <w:r>
        <w:rPr>
          <w:rFonts w:ascii="Arial" w:hAnsi="Arial" w:eastAsia="Arial" w:cs="Arial"/>
          <w:spacing w:val="2"/>
        </w:rPr>
        <w:t>2023</w:t>
      </w:r>
      <w:r>
        <w:rPr>
          <w:spacing w:val="2"/>
        </w:rPr>
        <w:t>〕</w:t>
      </w:r>
      <w:r>
        <w:rPr>
          <w:rFonts w:ascii="Arial" w:hAnsi="Arial" w:eastAsia="Arial" w:cs="Arial"/>
          <w:spacing w:val="2"/>
        </w:rPr>
        <w:t>693</w:t>
      </w:r>
      <w:r>
        <w:rPr>
          <w:rFonts w:ascii="Arial" w:hAnsi="Arial" w:eastAsia="Arial" w:cs="Arial"/>
          <w:spacing w:val="43"/>
          <w:w w:val="101"/>
        </w:rPr>
        <w:t xml:space="preserve"> </w:t>
      </w:r>
      <w:r>
        <w:rPr>
          <w:spacing w:val="2"/>
        </w:rPr>
        <w:t>号）要</w:t>
      </w:r>
      <w:r>
        <w:t xml:space="preserve"> </w:t>
      </w:r>
      <w:r>
        <w:rPr>
          <w:spacing w:val="9"/>
        </w:rPr>
        <w:t>求，为进一步深化我市职称领域</w:t>
      </w:r>
      <w:r>
        <w:rPr>
          <w:rFonts w:ascii="Arial" w:hAnsi="Arial" w:eastAsia="Arial" w:cs="Arial"/>
          <w:spacing w:val="9"/>
        </w:rPr>
        <w:t>“</w:t>
      </w:r>
      <w:r>
        <w:rPr>
          <w:spacing w:val="9"/>
        </w:rPr>
        <w:t>放管服</w:t>
      </w:r>
      <w:r>
        <w:rPr>
          <w:rFonts w:ascii="Arial" w:hAnsi="Arial" w:eastAsia="Arial" w:cs="Arial"/>
          <w:spacing w:val="9"/>
        </w:rPr>
        <w:t>”</w:t>
      </w:r>
      <w:r>
        <w:rPr>
          <w:spacing w:val="9"/>
        </w:rPr>
        <w:t>改革，推动全市职称评</w:t>
      </w:r>
      <w:r>
        <w:rPr>
          <w:spacing w:val="1"/>
        </w:rPr>
        <w:t xml:space="preserve"> </w:t>
      </w:r>
      <w:r>
        <w:rPr>
          <w:spacing w:val="5"/>
        </w:rPr>
        <w:t>审信息化、数字化转型，现就做好四川省职称评审信息系统推广</w:t>
      </w:r>
      <w:r>
        <w:rPr>
          <w:spacing w:val="18"/>
        </w:rPr>
        <w:t xml:space="preserve"> </w:t>
      </w:r>
      <w:r>
        <w:rPr>
          <w:spacing w:val="8"/>
        </w:rPr>
        <w:t>运用有关事项通知如下。</w:t>
      </w:r>
    </w:p>
    <w:p>
      <w:pPr>
        <w:spacing w:before="60" w:line="214" w:lineRule="auto"/>
        <w:ind w:left="6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一、做好信息系统运用准备</w:t>
      </w:r>
    </w:p>
    <w:p>
      <w:pPr>
        <w:pStyle w:val="2"/>
        <w:spacing w:before="235" w:line="349" w:lineRule="auto"/>
        <w:ind w:left="35" w:right="28" w:firstLine="656"/>
      </w:pPr>
      <w:r>
        <w:rPr>
          <w:spacing w:val="-3"/>
        </w:rPr>
        <w:t>从</w:t>
      </w:r>
      <w:r>
        <w:rPr>
          <w:spacing w:val="-55"/>
        </w:rPr>
        <w:t xml:space="preserve"> </w:t>
      </w:r>
      <w:r>
        <w:rPr>
          <w:rFonts w:ascii="Arial" w:hAnsi="Arial" w:eastAsia="Arial" w:cs="Arial"/>
          <w:spacing w:val="-3"/>
        </w:rPr>
        <w:t xml:space="preserve">2023 </w:t>
      </w:r>
      <w:r>
        <w:rPr>
          <w:spacing w:val="-3"/>
        </w:rPr>
        <w:t>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3"/>
        </w:rPr>
        <w:t>12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-3"/>
        </w:rPr>
        <w:t>月起，我市所有职称评委会组建单位统一通过</w:t>
      </w:r>
      <w:r>
        <w:t xml:space="preserve"> </w:t>
      </w:r>
      <w:r>
        <w:rPr>
          <w:spacing w:val="-10"/>
        </w:rPr>
        <w:t>四</w:t>
      </w:r>
      <w:r>
        <w:rPr>
          <w:spacing w:val="45"/>
        </w:rPr>
        <w:t xml:space="preserve"> </w:t>
      </w:r>
      <w:r>
        <w:rPr>
          <w:spacing w:val="-10"/>
        </w:rPr>
        <w:t>川</w:t>
      </w:r>
      <w:r>
        <w:rPr>
          <w:spacing w:val="49"/>
        </w:rPr>
        <w:t xml:space="preserve"> </w:t>
      </w:r>
      <w:r>
        <w:rPr>
          <w:spacing w:val="-10"/>
        </w:rPr>
        <w:t>省</w:t>
      </w:r>
      <w:r>
        <w:rPr>
          <w:spacing w:val="54"/>
        </w:rPr>
        <w:t xml:space="preserve"> </w:t>
      </w:r>
      <w:r>
        <w:rPr>
          <w:spacing w:val="-10"/>
        </w:rPr>
        <w:t>职</w:t>
      </w:r>
      <w:r>
        <w:rPr>
          <w:spacing w:val="44"/>
        </w:rPr>
        <w:t xml:space="preserve"> </w:t>
      </w:r>
      <w:r>
        <w:rPr>
          <w:spacing w:val="-10"/>
        </w:rPr>
        <w:t>称</w:t>
      </w:r>
      <w:r>
        <w:rPr>
          <w:spacing w:val="40"/>
        </w:rPr>
        <w:t xml:space="preserve"> </w:t>
      </w:r>
      <w:r>
        <w:rPr>
          <w:spacing w:val="-10"/>
        </w:rPr>
        <w:t>评</w:t>
      </w:r>
      <w:r>
        <w:rPr>
          <w:spacing w:val="61"/>
        </w:rPr>
        <w:t xml:space="preserve"> </w:t>
      </w:r>
      <w:r>
        <w:rPr>
          <w:spacing w:val="-10"/>
        </w:rPr>
        <w:t>审 信</w:t>
      </w:r>
      <w:r>
        <w:rPr>
          <w:spacing w:val="62"/>
        </w:rPr>
        <w:t xml:space="preserve"> </w:t>
      </w:r>
      <w:r>
        <w:rPr>
          <w:spacing w:val="-10"/>
        </w:rPr>
        <w:t>息</w:t>
      </w:r>
      <w:r>
        <w:rPr>
          <w:spacing w:val="55"/>
        </w:rPr>
        <w:t xml:space="preserve"> </w:t>
      </w:r>
      <w:r>
        <w:rPr>
          <w:spacing w:val="-10"/>
        </w:rPr>
        <w:t>系</w:t>
      </w:r>
      <w:r>
        <w:rPr>
          <w:spacing w:val="55"/>
        </w:rPr>
        <w:t xml:space="preserve"> </w:t>
      </w:r>
      <w:r>
        <w:rPr>
          <w:spacing w:val="-10"/>
        </w:rPr>
        <w:t>统</w:t>
      </w:r>
      <w:r>
        <w:rPr>
          <w:spacing w:val="33"/>
        </w:rPr>
        <w:t xml:space="preserve"> </w:t>
      </w:r>
      <w:r>
        <w:rPr>
          <w:spacing w:val="-10"/>
        </w:rPr>
        <w:t>（</w:t>
      </w:r>
      <w:r>
        <w:rPr>
          <w:spacing w:val="58"/>
        </w:rPr>
        <w:t xml:space="preserve"> </w:t>
      </w:r>
      <w:r>
        <w:rPr>
          <w:spacing w:val="-10"/>
        </w:rPr>
        <w:t>互</w:t>
      </w:r>
      <w:r>
        <w:rPr>
          <w:spacing w:val="40"/>
        </w:rPr>
        <w:t xml:space="preserve"> </w:t>
      </w:r>
      <w:r>
        <w:rPr>
          <w:spacing w:val="-10"/>
        </w:rPr>
        <w:t>联</w:t>
      </w:r>
      <w:r>
        <w:rPr>
          <w:spacing w:val="74"/>
        </w:rPr>
        <w:t xml:space="preserve"> </w:t>
      </w:r>
      <w:r>
        <w:rPr>
          <w:spacing w:val="-10"/>
        </w:rPr>
        <w:t>网</w:t>
      </w:r>
      <w:r>
        <w:rPr>
          <w:spacing w:val="37"/>
        </w:rPr>
        <w:t xml:space="preserve"> </w:t>
      </w:r>
      <w:r>
        <w:rPr>
          <w:spacing w:val="-10"/>
        </w:rPr>
        <w:t>地</w:t>
      </w:r>
      <w:r>
        <w:rPr>
          <w:spacing w:val="48"/>
        </w:rPr>
        <w:t xml:space="preserve"> </w:t>
      </w:r>
      <w:r>
        <w:rPr>
          <w:spacing w:val="-10"/>
        </w:rPr>
        <w:t>址</w:t>
      </w:r>
      <w:r>
        <w:rPr>
          <w:spacing w:val="59"/>
        </w:rPr>
        <w:t xml:space="preserve"> </w:t>
      </w:r>
      <w:r>
        <w:rPr>
          <w:spacing w:val="-10"/>
        </w:rPr>
        <w:t>：</w:t>
      </w:r>
      <w:r>
        <w:t xml:space="preserve"> </w:t>
      </w:r>
      <w:r>
        <w:rPr>
          <w:rFonts w:ascii="Arial" w:hAnsi="Arial" w:eastAsia="Arial" w:cs="Arial"/>
          <w:spacing w:val="-11"/>
        </w:rPr>
        <w:t>http://</w:t>
      </w:r>
      <w:r>
        <w:fldChar w:fldCharType="begin"/>
      </w:r>
      <w:r>
        <w:instrText xml:space="preserve"> HYPERLINK "103.203.218.251" </w:instrText>
      </w:r>
      <w:r>
        <w:fldChar w:fldCharType="separate"/>
      </w:r>
      <w:r>
        <w:rPr>
          <w:rFonts w:ascii="Arial" w:hAnsi="Arial" w:eastAsia="Arial" w:cs="Arial"/>
          <w:spacing w:val="-11"/>
        </w:rPr>
        <w:t>103.203.218.251</w:t>
      </w:r>
      <w:r>
        <w:rPr>
          <w:rFonts w:ascii="Arial" w:hAnsi="Arial" w:eastAsia="Arial" w:cs="Arial"/>
          <w:spacing w:val="-11"/>
        </w:rPr>
        <w:fldChar w:fldCharType="end"/>
      </w:r>
      <w:r>
        <w:rPr>
          <w:rFonts w:ascii="Arial" w:hAnsi="Arial" w:eastAsia="Arial" w:cs="Arial"/>
          <w:spacing w:val="-11"/>
        </w:rPr>
        <w:t>:8081/zcpsqd/</w:t>
      </w:r>
      <w:r>
        <w:rPr>
          <w:rFonts w:ascii="Arial" w:hAnsi="Arial" w:eastAsia="Arial" w:cs="Arial"/>
          <w:spacing w:val="35"/>
        </w:rPr>
        <w:t xml:space="preserve">  </w:t>
      </w:r>
      <w:r>
        <w:rPr>
          <w:spacing w:val="-11"/>
        </w:rPr>
        <w:t>、</w:t>
      </w:r>
      <w:r>
        <w:rPr>
          <w:spacing w:val="68"/>
        </w:rPr>
        <w:t xml:space="preserve"> </w:t>
      </w:r>
      <w:r>
        <w:rPr>
          <w:spacing w:val="-11"/>
        </w:rPr>
        <w:t>政</w:t>
      </w:r>
      <w:r>
        <w:rPr>
          <w:spacing w:val="61"/>
        </w:rPr>
        <w:t xml:space="preserve"> </w:t>
      </w:r>
      <w:r>
        <w:rPr>
          <w:spacing w:val="-11"/>
        </w:rPr>
        <w:t>务</w:t>
      </w:r>
      <w:r>
        <w:rPr>
          <w:spacing w:val="67"/>
        </w:rPr>
        <w:t xml:space="preserve"> </w:t>
      </w:r>
      <w:r>
        <w:rPr>
          <w:spacing w:val="-11"/>
        </w:rPr>
        <w:t>外</w:t>
      </w:r>
      <w:r>
        <w:rPr>
          <w:spacing w:val="88"/>
        </w:rPr>
        <w:t xml:space="preserve"> </w:t>
      </w:r>
      <w:r>
        <w:rPr>
          <w:spacing w:val="-11"/>
        </w:rPr>
        <w:t>网</w:t>
      </w:r>
      <w:r>
        <w:rPr>
          <w:spacing w:val="52"/>
        </w:rPr>
        <w:t xml:space="preserve"> </w:t>
      </w:r>
      <w:r>
        <w:rPr>
          <w:spacing w:val="-11"/>
        </w:rPr>
        <w:t>地</w:t>
      </w:r>
      <w:r>
        <w:rPr>
          <w:spacing w:val="62"/>
        </w:rPr>
        <w:t xml:space="preserve"> </w:t>
      </w:r>
      <w:r>
        <w:rPr>
          <w:spacing w:val="-11"/>
        </w:rPr>
        <w:t>址</w:t>
      </w:r>
      <w:r>
        <w:rPr>
          <w:spacing w:val="74"/>
        </w:rPr>
        <w:t xml:space="preserve"> </w:t>
      </w:r>
      <w:r>
        <w:rPr>
          <w:spacing w:val="-11"/>
        </w:rPr>
        <w:t>：</w:t>
      </w:r>
      <w:r>
        <w:t xml:space="preserve"> </w:t>
      </w:r>
      <w:r>
        <w:rPr>
          <w:rFonts w:ascii="Arial" w:hAnsi="Arial" w:eastAsia="Arial" w:cs="Arial"/>
          <w:spacing w:val="-5"/>
        </w:rPr>
        <w:t>http://</w:t>
      </w:r>
      <w:r>
        <w:fldChar w:fldCharType="begin"/>
      </w:r>
      <w:r>
        <w:instrText xml:space="preserve"> HYPERLINK "59.225.193.2" </w:instrText>
      </w:r>
      <w:r>
        <w:fldChar w:fldCharType="separate"/>
      </w:r>
      <w:r>
        <w:rPr>
          <w:rFonts w:ascii="Arial" w:hAnsi="Arial" w:eastAsia="Arial" w:cs="Arial"/>
          <w:spacing w:val="-5"/>
        </w:rPr>
        <w:t>59.225.193.2</w:t>
      </w:r>
      <w:r>
        <w:rPr>
          <w:rFonts w:ascii="Arial" w:hAnsi="Arial" w:eastAsia="Arial" w:cs="Arial"/>
          <w:spacing w:val="-5"/>
        </w:rPr>
        <w:fldChar w:fldCharType="end"/>
      </w:r>
      <w:r>
        <w:rPr>
          <w:rFonts w:ascii="Arial" w:hAnsi="Arial" w:eastAsia="Arial" w:cs="Arial"/>
          <w:spacing w:val="-5"/>
        </w:rPr>
        <w:t>:8081/zcps</w:t>
      </w:r>
      <w:r>
        <w:rPr>
          <w:rFonts w:ascii="Arial" w:hAnsi="Arial" w:eastAsia="Arial" w:cs="Arial"/>
          <w:spacing w:val="-6"/>
        </w:rPr>
        <w:t>qd/</w:t>
      </w:r>
      <w:r>
        <w:rPr>
          <w:spacing w:val="-6"/>
        </w:rPr>
        <w:t>）开展职称评审。</w:t>
      </w:r>
    </w:p>
    <w:p>
      <w:pPr>
        <w:pStyle w:val="2"/>
        <w:spacing w:before="58" w:line="349" w:lineRule="auto"/>
        <w:ind w:left="50" w:right="25" w:firstLine="626"/>
      </w:pPr>
      <w:r>
        <w:rPr>
          <w:rFonts w:ascii="楷体" w:hAnsi="楷体" w:eastAsia="楷体" w:cs="楷体"/>
          <w:spacing w:val="5"/>
        </w:rPr>
        <w:t>（一）及时进行账号创建。</w:t>
      </w:r>
      <w:r>
        <w:rPr>
          <w:spacing w:val="5"/>
        </w:rPr>
        <w:t>各县（区）各部门按照系统操作</w:t>
      </w:r>
      <w:r>
        <w:rPr>
          <w:spacing w:val="10"/>
        </w:rPr>
        <w:t xml:space="preserve"> </w:t>
      </w:r>
      <w:r>
        <w:rPr>
          <w:spacing w:val="5"/>
        </w:rPr>
        <w:t>指南的提示，做好本部门账号注册和工作人员账号新增，组织辖</w:t>
      </w:r>
      <w:r>
        <w:rPr>
          <w:spacing w:val="7"/>
        </w:rPr>
        <w:t xml:space="preserve"> </w:t>
      </w:r>
      <w:r>
        <w:rPr>
          <w:spacing w:val="5"/>
        </w:rPr>
        <w:t>区内行业主管部门、非公有制企业在系统中注册，并逐级推进下</w:t>
      </w:r>
      <w:r>
        <w:rPr>
          <w:spacing w:val="7"/>
        </w:rPr>
        <w:t xml:space="preserve"> </w:t>
      </w:r>
      <w:r>
        <w:rPr>
          <w:spacing w:val="5"/>
        </w:rPr>
        <w:t>级部门注册。要指导本辖区、本部门（单位）专业技术人员做好</w:t>
      </w:r>
    </w:p>
    <w:p>
      <w:pPr>
        <w:spacing w:line="333" w:lineRule="auto"/>
        <w:rPr>
          <w:rFonts w:ascii="Arial"/>
          <w:sz w:val="21"/>
        </w:rPr>
      </w:pPr>
    </w:p>
    <w:p>
      <w:pPr>
        <w:spacing w:before="1" w:line="111" w:lineRule="exact"/>
      </w:pPr>
      <w:r>
        <w:rPr>
          <w:position w:val="-2"/>
        </w:rPr>
        <w:drawing>
          <wp:inline distT="0" distB="0" distL="0" distR="0">
            <wp:extent cx="5581650" cy="704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1715" cy="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1" w:lineRule="exact"/>
        <w:sectPr>
          <w:pgSz w:w="11907" w:h="16840"/>
          <w:pgMar w:top="1235" w:right="1447" w:bottom="0" w:left="1555" w:header="0" w:footer="0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10" w:right="83" w:hanging="1"/>
        <w:jc w:val="both"/>
      </w:pPr>
      <w:r>
        <w:rPr>
          <w:spacing w:val="5"/>
        </w:rPr>
        <w:t>个人申报账号注册工作。</w:t>
      </w:r>
    </w:p>
    <w:p>
      <w:pPr>
        <w:pStyle w:val="2"/>
        <w:spacing w:before="6" w:line="334" w:lineRule="auto"/>
        <w:ind w:left="7" w:firstLine="630"/>
      </w:pPr>
      <w:r>
        <w:rPr>
          <w:rFonts w:ascii="楷体" w:hAnsi="楷体" w:eastAsia="楷体" w:cs="楷体"/>
          <w:spacing w:val="-6"/>
        </w:rPr>
        <w:t>（</w:t>
      </w:r>
      <w:r>
        <w:rPr>
          <w:rFonts w:ascii="楷体" w:hAnsi="楷体" w:eastAsia="楷体" w:cs="楷体"/>
          <w:spacing w:val="-81"/>
        </w:rPr>
        <w:t xml:space="preserve"> </w:t>
      </w:r>
      <w:r>
        <w:rPr>
          <w:rFonts w:ascii="楷体" w:hAnsi="楷体" w:eastAsia="楷体" w:cs="楷体"/>
          <w:spacing w:val="-6"/>
        </w:rPr>
        <w:t>二）提前完成评委会备案。</w:t>
      </w:r>
      <w:r>
        <w:rPr>
          <w:spacing w:val="-6"/>
        </w:rPr>
        <w:t>各级职称评审评委会组建单位，</w:t>
      </w:r>
      <w:r>
        <w:t xml:space="preserve"> </w:t>
      </w:r>
      <w:r>
        <w:rPr>
          <w:spacing w:val="5"/>
        </w:rPr>
        <w:t>按照职称评审委员会备案流程，在信息系统中进行评审委员会申</w:t>
      </w:r>
      <w:r>
        <w:rPr>
          <w:spacing w:val="8"/>
        </w:rPr>
        <w:t xml:space="preserve"> </w:t>
      </w:r>
      <w:r>
        <w:rPr>
          <w:spacing w:val="3"/>
        </w:rPr>
        <w:t>报备案，上传专家库人员信息，并于今年</w:t>
      </w:r>
      <w:r>
        <w:rPr>
          <w:spacing w:val="-60"/>
        </w:rPr>
        <w:t xml:space="preserve"> </w:t>
      </w:r>
      <w:r>
        <w:rPr>
          <w:rFonts w:ascii="Arial" w:hAnsi="Arial" w:eastAsia="Arial" w:cs="Arial"/>
          <w:spacing w:val="3"/>
        </w:rPr>
        <w:t>9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spacing w:val="3"/>
        </w:rPr>
        <w:t>月底前完成权限内的</w:t>
      </w:r>
      <w:r>
        <w:t xml:space="preserve"> </w:t>
      </w:r>
      <w:r>
        <w:rPr>
          <w:spacing w:val="5"/>
        </w:rPr>
        <w:t>评审委员会及专家库申报备案，不得组建综合性评委会，专家库</w:t>
      </w:r>
      <w:r>
        <w:rPr>
          <w:spacing w:val="11"/>
        </w:rPr>
        <w:t xml:space="preserve"> </w:t>
      </w:r>
      <w:r>
        <w:rPr>
          <w:spacing w:val="5"/>
        </w:rPr>
        <w:t>成员要符合规定要求。未在规定时限前完成评委会备案工作的部</w:t>
      </w:r>
      <w:r>
        <w:rPr>
          <w:spacing w:val="11"/>
        </w:rPr>
        <w:t xml:space="preserve"> </w:t>
      </w:r>
      <w:r>
        <w:rPr>
          <w:spacing w:val="8"/>
        </w:rPr>
        <w:t>门不得开展本年度职称评审工作。</w:t>
      </w:r>
    </w:p>
    <w:p>
      <w:pPr>
        <w:pStyle w:val="2"/>
        <w:spacing w:before="226" w:line="324" w:lineRule="auto"/>
        <w:ind w:left="11" w:right="81" w:firstLine="626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69"/>
        </w:rPr>
        <w:t xml:space="preserve"> </w:t>
      </w:r>
      <w:r>
        <w:rPr>
          <w:rFonts w:ascii="楷体" w:hAnsi="楷体" w:eastAsia="楷体" w:cs="楷体"/>
          <w:spacing w:val="2"/>
        </w:rPr>
        <w:t>三）科学组织年度评审工作。</w:t>
      </w:r>
      <w:r>
        <w:rPr>
          <w:spacing w:val="2"/>
        </w:rPr>
        <w:t>各县（区）各部门要按照全</w:t>
      </w:r>
      <w:r>
        <w:t xml:space="preserve"> </w:t>
      </w:r>
      <w:r>
        <w:rPr>
          <w:spacing w:val="5"/>
        </w:rPr>
        <w:t xml:space="preserve">省职称评审信息系统操作流程，及时制定年度职称评审工作方案 </w:t>
      </w:r>
      <w:r>
        <w:rPr>
          <w:spacing w:val="17"/>
        </w:rPr>
        <w:t>并发布评审工作通知，严密组织管理权限内的年度职称评</w:t>
      </w:r>
      <w:r>
        <w:rPr>
          <w:spacing w:val="16"/>
        </w:rPr>
        <w:t>审工</w:t>
      </w:r>
      <w:r>
        <w:t xml:space="preserve"> </w:t>
      </w:r>
      <w:r>
        <w:rPr>
          <w:spacing w:val="-4"/>
        </w:rPr>
        <w:t>作。</w:t>
      </w:r>
    </w:p>
    <w:p>
      <w:pPr>
        <w:pStyle w:val="2"/>
        <w:spacing w:before="224" w:line="323" w:lineRule="auto"/>
        <w:ind w:right="83" w:firstLine="637"/>
      </w:pPr>
      <w:r>
        <w:rPr>
          <w:rFonts w:ascii="楷体" w:hAnsi="楷体" w:eastAsia="楷体" w:cs="楷体"/>
          <w:spacing w:val="2"/>
        </w:rPr>
        <w:t>（</w:t>
      </w:r>
      <w:r>
        <w:rPr>
          <w:rFonts w:ascii="楷体" w:hAnsi="楷体" w:eastAsia="楷体" w:cs="楷体"/>
          <w:spacing w:val="-69"/>
        </w:rPr>
        <w:t xml:space="preserve"> </w:t>
      </w:r>
      <w:r>
        <w:rPr>
          <w:rFonts w:ascii="楷体" w:hAnsi="楷体" w:eastAsia="楷体" w:cs="楷体"/>
          <w:spacing w:val="2"/>
        </w:rPr>
        <w:t>四）加强信息系统操作培训。</w:t>
      </w:r>
      <w:r>
        <w:rPr>
          <w:spacing w:val="2"/>
        </w:rPr>
        <w:t>各县（区）人力资源社会保</w:t>
      </w:r>
      <w:r>
        <w:t xml:space="preserve"> </w:t>
      </w:r>
      <w:r>
        <w:rPr>
          <w:spacing w:val="5"/>
        </w:rPr>
        <w:t>障局、各市级职称评审委员会组建单位要派员参加片区培训（具</w:t>
      </w:r>
      <w:r>
        <w:rPr>
          <w:spacing w:val="16"/>
        </w:rPr>
        <w:t xml:space="preserve"> </w:t>
      </w:r>
      <w:r>
        <w:rPr>
          <w:spacing w:val="10"/>
        </w:rPr>
        <w:t>体时间根据安排，另行通知</w:t>
      </w:r>
      <w:r>
        <w:rPr>
          <w:spacing w:val="-52"/>
        </w:rPr>
        <w:t>），</w:t>
      </w:r>
      <w:r>
        <w:rPr>
          <w:spacing w:val="10"/>
        </w:rPr>
        <w:t>并做好本辖区、本部门相关人员</w:t>
      </w:r>
      <w:r>
        <w:t xml:space="preserve"> </w:t>
      </w:r>
      <w:r>
        <w:rPr>
          <w:spacing w:val="7"/>
        </w:rPr>
        <w:t>的培训工作。</w:t>
      </w:r>
    </w:p>
    <w:p>
      <w:pPr>
        <w:spacing w:before="236" w:line="214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二、确保信息系统运用质效</w:t>
      </w:r>
    </w:p>
    <w:p>
      <w:pPr>
        <w:pStyle w:val="2"/>
        <w:spacing w:before="236" w:line="219" w:lineRule="auto"/>
        <w:ind w:left="637"/>
        <w:outlineLvl w:val="2"/>
      </w:pPr>
      <w:r>
        <w:rPr>
          <w:rFonts w:ascii="楷体" w:hAnsi="楷体" w:eastAsia="楷体" w:cs="楷体"/>
          <w:spacing w:val="5"/>
        </w:rPr>
        <w:t>（一）切实高度重视。</w:t>
      </w:r>
      <w:r>
        <w:rPr>
          <w:spacing w:val="5"/>
        </w:rPr>
        <w:t>各县（区）各部门要切实将推广运用</w:t>
      </w:r>
    </w:p>
    <w:p>
      <w:pPr>
        <w:spacing w:line="219" w:lineRule="auto"/>
        <w:sectPr>
          <w:footerReference r:id="rId5" w:type="default"/>
          <w:pgSz w:w="11907" w:h="16840"/>
          <w:pgMar w:top="1431" w:right="1391" w:bottom="1478" w:left="1594" w:header="0" w:footer="1199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0" w:line="351" w:lineRule="auto"/>
        <w:ind w:left="2" w:right="81" w:hanging="2"/>
        <w:jc w:val="both"/>
      </w:pPr>
      <w:r>
        <w:rPr>
          <w:spacing w:val="17"/>
        </w:rPr>
        <w:t>全省职称评审信息系统作为下半年乃至今后职称工作的头等大</w:t>
      </w:r>
      <w:r>
        <w:rPr>
          <w:spacing w:val="3"/>
        </w:rPr>
        <w:t xml:space="preserve"> </w:t>
      </w:r>
      <w:r>
        <w:rPr>
          <w:spacing w:val="5"/>
        </w:rPr>
        <w:t>事，进一步强化责任，落实任务，协作配合，形成合力，确保全</w:t>
      </w:r>
      <w:r>
        <w:rPr>
          <w:spacing w:val="7"/>
        </w:rPr>
        <w:t xml:space="preserve"> </w:t>
      </w:r>
      <w:r>
        <w:rPr>
          <w:spacing w:val="5"/>
        </w:rPr>
        <w:t>省职称评审信息系统按时上线、顺利运行。要及时成立系统推广</w:t>
      </w:r>
      <w:r>
        <w:rPr>
          <w:spacing w:val="10"/>
        </w:rPr>
        <w:t xml:space="preserve"> </w:t>
      </w:r>
      <w:r>
        <w:rPr>
          <w:spacing w:val="5"/>
        </w:rPr>
        <w:t>运用工作机构和工作专班，配齐配强工作力量，加大工作经费投</w:t>
      </w:r>
      <w:r>
        <w:rPr>
          <w:spacing w:val="7"/>
        </w:rPr>
        <w:t xml:space="preserve"> </w:t>
      </w:r>
      <w:r>
        <w:rPr>
          <w:spacing w:val="9"/>
        </w:rPr>
        <w:t>入力度，落实网络、电脑、工作终端等设施设备保</w:t>
      </w:r>
      <w:r>
        <w:rPr>
          <w:spacing w:val="8"/>
        </w:rPr>
        <w:t>障。</w:t>
      </w:r>
    </w:p>
    <w:p>
      <w:pPr>
        <w:pStyle w:val="2"/>
        <w:spacing w:before="54" w:line="323" w:lineRule="auto"/>
        <w:ind w:left="1" w:right="43" w:firstLine="630"/>
      </w:pPr>
      <w:r>
        <w:rPr>
          <w:rFonts w:ascii="楷体" w:hAnsi="楷体" w:eastAsia="楷体" w:cs="楷体"/>
          <w:spacing w:val="4"/>
        </w:rPr>
        <w:t>（</w:t>
      </w:r>
      <w:r>
        <w:rPr>
          <w:rFonts w:ascii="楷体" w:hAnsi="楷体" w:eastAsia="楷体" w:cs="楷体"/>
          <w:spacing w:val="-80"/>
        </w:rPr>
        <w:t xml:space="preserve"> </w:t>
      </w:r>
      <w:r>
        <w:rPr>
          <w:rFonts w:ascii="楷体" w:hAnsi="楷体" w:eastAsia="楷体" w:cs="楷体"/>
          <w:spacing w:val="4"/>
        </w:rPr>
        <w:t>二）加强宣传引导。</w:t>
      </w:r>
      <w:r>
        <w:rPr>
          <w:spacing w:val="4"/>
        </w:rPr>
        <w:t>要做好信息系统推广运用宣传引导，</w:t>
      </w:r>
      <w:r>
        <w:t xml:space="preserve"> </w:t>
      </w:r>
      <w:r>
        <w:rPr>
          <w:spacing w:val="5"/>
        </w:rPr>
        <w:t>让各行业主管部门、用人单位和专业技术人员充分知晓并灵活操</w:t>
      </w:r>
      <w:r>
        <w:rPr>
          <w:spacing w:val="8"/>
        </w:rPr>
        <w:t xml:space="preserve"> </w:t>
      </w:r>
      <w:r>
        <w:rPr>
          <w:spacing w:val="5"/>
        </w:rPr>
        <w:t>作使用信息系统。各级人社部门要主动加强与行业主管部门沟通</w:t>
      </w:r>
      <w:r>
        <w:rPr>
          <w:spacing w:val="8"/>
        </w:rPr>
        <w:t xml:space="preserve"> </w:t>
      </w:r>
      <w:r>
        <w:rPr>
          <w:spacing w:val="9"/>
        </w:rPr>
        <w:t>联系，密切配合协作，协同推动系统推广运用落地落实。</w:t>
      </w:r>
    </w:p>
    <w:p>
      <w:pPr>
        <w:pStyle w:val="2"/>
        <w:spacing w:before="229" w:line="330" w:lineRule="auto"/>
        <w:ind w:firstLine="631"/>
      </w:pPr>
      <w:r>
        <w:rPr>
          <w:rFonts w:ascii="楷体" w:hAnsi="楷体" w:eastAsia="楷体" w:cs="楷体"/>
          <w:spacing w:val="-3"/>
        </w:rPr>
        <w:t>（三）按时完成任务。</w:t>
      </w:r>
      <w:r>
        <w:rPr>
          <w:spacing w:val="-3"/>
        </w:rPr>
        <w:t>推动全省职称评审信息</w:t>
      </w:r>
      <w:r>
        <w:rPr>
          <w:spacing w:val="-4"/>
        </w:rPr>
        <w:t>系统推广运用，</w:t>
      </w:r>
      <w:r>
        <w:t xml:space="preserve"> </w:t>
      </w:r>
      <w:r>
        <w:rPr>
          <w:spacing w:val="5"/>
        </w:rPr>
        <w:t>时间紧、任务重、要求高。各县（区）各部门要按照年底前全面</w:t>
      </w:r>
      <w:r>
        <w:rPr>
          <w:spacing w:val="10"/>
        </w:rPr>
        <w:t xml:space="preserve"> 上线运行、</w:t>
      </w:r>
      <w:r>
        <w:rPr>
          <w:rFonts w:ascii="Arial" w:hAnsi="Arial" w:eastAsia="Arial" w:cs="Arial"/>
          <w:spacing w:val="10"/>
        </w:rPr>
        <w:t xml:space="preserve">2024 </w:t>
      </w:r>
      <w:r>
        <w:rPr>
          <w:spacing w:val="10"/>
        </w:rPr>
        <w:t>年全覆盖运用的目标要求，挂图作战、倒排工</w:t>
      </w:r>
      <w:r>
        <w:rPr>
          <w:spacing w:val="4"/>
        </w:rPr>
        <w:t xml:space="preserve"> </w:t>
      </w:r>
      <w:r>
        <w:rPr>
          <w:spacing w:val="5"/>
        </w:rPr>
        <w:t>期，团结协作、全力推进，狠抓关键环节，做实每个细节，确保</w:t>
      </w:r>
      <w:r>
        <w:rPr>
          <w:spacing w:val="10"/>
        </w:rPr>
        <w:t xml:space="preserve"> </w:t>
      </w:r>
      <w:r>
        <w:rPr>
          <w:spacing w:val="8"/>
        </w:rPr>
        <w:t>各项工作任务如期完成、取得实效。</w:t>
      </w:r>
    </w:p>
    <w:p>
      <w:pPr>
        <w:pStyle w:val="2"/>
        <w:spacing w:before="230" w:line="352" w:lineRule="auto"/>
        <w:ind w:left="2" w:right="81" w:firstLine="635"/>
        <w:jc w:val="both"/>
      </w:pPr>
      <w:r>
        <w:rPr>
          <w:spacing w:val="5"/>
        </w:rPr>
        <w:t>各县（区）各部门在推广运用职称评审信息系统过程中遇到</w:t>
      </w:r>
      <w:r>
        <w:rPr>
          <w:spacing w:val="4"/>
        </w:rPr>
        <w:t xml:space="preserve"> </w:t>
      </w:r>
      <w:r>
        <w:rPr>
          <w:spacing w:val="5"/>
        </w:rPr>
        <w:t>的新情况新问题，要及时与市人力资源社会保障局专业技术人员</w:t>
      </w:r>
      <w:r>
        <w:rPr>
          <w:spacing w:val="7"/>
        </w:rPr>
        <w:t xml:space="preserve"> </w:t>
      </w:r>
      <w:r>
        <w:rPr>
          <w:spacing w:val="3"/>
        </w:rPr>
        <w:t>管理科</w:t>
      </w:r>
      <w:r>
        <w:rPr>
          <w:spacing w:val="-3"/>
        </w:rPr>
        <w:t>沟</w:t>
      </w:r>
      <w:r>
        <w:rPr>
          <w:spacing w:val="9"/>
        </w:rPr>
        <w:t>通联系，及时优化完善系统功能，确保系统运用推广质效。</w:t>
      </w:r>
    </w:p>
    <w:p>
      <w:pPr>
        <w:spacing w:line="352" w:lineRule="auto"/>
        <w:sectPr>
          <w:footerReference r:id="rId6" w:type="default"/>
          <w:pgSz w:w="11907" w:h="16840"/>
          <w:pgMar w:top="1431" w:right="1391" w:bottom="1478" w:left="1600" w:header="0" w:footer="1199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0" w:line="219" w:lineRule="auto"/>
        <w:ind w:left="656"/>
      </w:pPr>
      <w:r>
        <w:rPr>
          <w:spacing w:val="4"/>
        </w:rPr>
        <w:t>附件：</w:t>
      </w:r>
      <w:r>
        <w:rPr>
          <w:rFonts w:ascii="Arial" w:hAnsi="Arial" w:eastAsia="Arial" w:cs="Arial"/>
          <w:spacing w:val="4"/>
        </w:rPr>
        <w:t>1</w:t>
      </w:r>
      <w:r>
        <w:rPr>
          <w:spacing w:val="4"/>
        </w:rPr>
        <w:t>．新增单位模板</w:t>
      </w:r>
    </w:p>
    <w:p>
      <w:pPr>
        <w:pStyle w:val="2"/>
        <w:spacing w:before="232" w:line="219" w:lineRule="auto"/>
        <w:ind w:left="1577"/>
      </w:pPr>
      <w:r>
        <w:rPr>
          <w:rFonts w:ascii="Arial" w:hAnsi="Arial" w:eastAsia="Arial" w:cs="Arial"/>
          <w:spacing w:val="3"/>
        </w:rPr>
        <w:t>2</w:t>
      </w:r>
      <w:r>
        <w:rPr>
          <w:spacing w:val="3"/>
        </w:rPr>
        <w:t>．职称评审系统操作手册</w:t>
      </w:r>
      <w:r>
        <w:rPr>
          <w:spacing w:val="-56"/>
        </w:rPr>
        <w:t xml:space="preserve"> </w:t>
      </w:r>
      <w:r>
        <w:rPr>
          <w:rFonts w:ascii="Arial" w:hAnsi="Arial" w:eastAsia="Arial" w:cs="Arial"/>
        </w:rPr>
        <w:t>PDF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spacing w:val="3"/>
        </w:rPr>
        <w:t>版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0" w:line="342" w:lineRule="auto"/>
        <w:ind w:left="5241" w:hanging="1100"/>
      </w:pPr>
      <w:r>
        <w:rPr>
          <w:spacing w:val="9"/>
        </w:rPr>
        <w:t>攀枝花市人力资源和社会保障局</w:t>
      </w:r>
      <w:r>
        <w:rPr>
          <w:spacing w:val="1"/>
        </w:rPr>
        <w:t xml:space="preserve"> </w:t>
      </w:r>
      <w:r>
        <w:rPr>
          <w:rFonts w:ascii="Arial" w:hAnsi="Arial" w:eastAsia="Arial" w:cs="Arial"/>
          <w:spacing w:val="-16"/>
        </w:rPr>
        <w:t>2023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spacing w:val="-16"/>
        </w:rPr>
        <w:t>年</w:t>
      </w:r>
      <w:r>
        <w:rPr>
          <w:spacing w:val="-63"/>
        </w:rPr>
        <w:t xml:space="preserve"> </w:t>
      </w:r>
      <w:r>
        <w:rPr>
          <w:rFonts w:ascii="Arial" w:hAnsi="Arial" w:eastAsia="Arial" w:cs="Arial"/>
          <w:spacing w:val="-16"/>
        </w:rPr>
        <w:t>9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spacing w:val="-16"/>
        </w:rPr>
        <w:t>月</w:t>
      </w:r>
      <w:r>
        <w:rPr>
          <w:spacing w:val="-60"/>
        </w:rPr>
        <w:t xml:space="preserve"> </w:t>
      </w:r>
      <w:r>
        <w:rPr>
          <w:rFonts w:ascii="Arial" w:hAnsi="Arial" w:eastAsia="Arial" w:cs="Arial"/>
          <w:spacing w:val="-16"/>
        </w:rPr>
        <w:t>6</w:t>
      </w:r>
      <w:r>
        <w:rPr>
          <w:rFonts w:ascii="Arial" w:hAnsi="Arial" w:eastAsia="Arial" w:cs="Arial"/>
          <w:spacing w:val="67"/>
        </w:rPr>
        <w:t xml:space="preserve"> </w:t>
      </w:r>
      <w:r>
        <w:rPr>
          <w:spacing w:val="-16"/>
        </w:rPr>
        <w:t>日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21" w:line="207" w:lineRule="auto"/>
        <w:ind w:left="3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黑体" w:hAnsi="黑体" w:eastAsia="黑体" w:cs="黑体"/>
          <w:color w:val="424242"/>
          <w:spacing w:val="8"/>
          <w:sz w:val="31"/>
          <w:szCs w:val="31"/>
        </w:rPr>
        <w:t>信息公开选项：</w:t>
      </w:r>
      <w:r>
        <w:rPr>
          <w:rFonts w:ascii="方正小标宋_GBK" w:hAnsi="方正小标宋_GBK" w:eastAsia="方正小标宋_GBK" w:cs="方正小标宋_GBK"/>
          <w:color w:val="424242"/>
          <w:spacing w:val="8"/>
          <w:sz w:val="31"/>
          <w:szCs w:val="31"/>
        </w:rPr>
        <w:t>依申请公开</w:t>
      </w:r>
    </w:p>
    <w:sectPr>
      <w:footerReference r:id="rId7" w:type="default"/>
      <w:pgSz w:w="11907" w:h="16840"/>
      <w:pgMar w:top="1431" w:right="1698" w:bottom="1478" w:left="1597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A443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2023-09-07T08:33:00Z</dcterms:created>
  <dc:creator>帅晓敏</dc:creator>
  <cp:keywords>帅晓敏</cp:keywords>
  <cp:lastModifiedBy>蒋镜萍</cp:lastModifiedBy>
  <dcterms:modified xsi:type="dcterms:W3CDTF">2024-11-21T02:50:49Z</dcterms:modified>
  <dc:subject>帅晓敏</dc:subject>
  <dc:title>关于解决高层次人才配偶工作调动的建议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2024-11-21T10:30:31Z</vt:filetime>
  </property>
  <property fmtid="{D5CDD505-2E9C-101B-9397-08002B2CF9AE}" pid="4" name="KSOProductBuildVer">
    <vt:lpwstr>2052-11.8.2.11978</vt:lpwstr>
  </property>
  <property fmtid="{D5CDD505-2E9C-101B-9397-08002B2CF9AE}" pid="5" name="ICV">
    <vt:lpwstr>90A811C4ED6D4C8984165379F2A3F44D</vt:lpwstr>
  </property>
</Properties>
</file>