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jc w:val="center"/>
        <w:rPr>
          <w:rFonts w:hint="eastAsia" w:ascii="华文中宋" w:hAnsi="华文中宋" w:eastAsia="华文中宋"/>
          <w:spacing w:val="20"/>
          <w:sz w:val="72"/>
          <w:szCs w:val="72"/>
        </w:rPr>
      </w:pPr>
      <w:bookmarkStart w:id="0" w:name="_Toc24724704"/>
      <w:r>
        <w:rPr>
          <w:rFonts w:hint="eastAsia" w:ascii="方正仿宋_GBK" w:hAnsi="方正仿宋_GBK" w:eastAsia="方正仿宋_GBK" w:cs="方正仿宋_GBK"/>
          <w:spacing w:val="20"/>
          <w:sz w:val="72"/>
          <w:szCs w:val="72"/>
        </w:rPr>
        <w:t>攀枝花市盐边县桐子林镇试点领域基层政务公开标准目录汇编</w:t>
      </w:r>
    </w:p>
    <w:p>
      <w:pPr>
        <w:spacing w:line="560" w:lineRule="exact"/>
        <w:rPr>
          <w:rFonts w:hint="default" w:ascii="Times New Roman" w:hAnsi="Times New Roman" w:eastAsia="方正小标宋_GBK"/>
          <w:sz w:val="48"/>
          <w:szCs w:val="48"/>
          <w:lang w:val="en-US" w:eastAsia="zh-CN"/>
        </w:rPr>
      </w:pPr>
      <w:r>
        <w:rPr>
          <w:rFonts w:hint="eastAsia" w:ascii="Times New Roman" w:hAnsi="Times New Roman" w:eastAsia="方正小标宋_GBK"/>
          <w:sz w:val="48"/>
          <w:szCs w:val="48"/>
          <w:lang w:val="en-US" w:eastAsia="zh-CN"/>
        </w:rPr>
        <w:t xml:space="preserve"> </w:t>
      </w:r>
    </w:p>
    <w:p>
      <w:pPr>
        <w:pStyle w:val="5"/>
        <w:rPr>
          <w:rStyle w:val="8"/>
          <w:rFonts w:hint="eastAsia" w:ascii="黑体" w:hAnsi="方正小标宋_GBK" w:eastAsia="黑体"/>
          <w:sz w:val="30"/>
          <w:szCs w:val="30"/>
        </w:rPr>
      </w:pPr>
    </w:p>
    <w:p>
      <w:pPr>
        <w:pStyle w:val="5"/>
        <w:rPr>
          <w:rStyle w:val="8"/>
          <w:rFonts w:hint="eastAsia" w:ascii="黑体" w:hAnsi="方正小标宋_GBK" w:eastAsia="黑体"/>
          <w:sz w:val="30"/>
          <w:szCs w:val="30"/>
        </w:rPr>
        <w:sectPr>
          <w:pgSz w:w="16838" w:h="11906" w:orient="landscape"/>
          <w:pgMar w:top="737" w:right="873" w:bottom="851" w:left="873" w:header="851" w:footer="992" w:gutter="0"/>
          <w:cols w:space="720" w:num="1"/>
          <w:titlePg/>
          <w:docGrid w:type="lines" w:linePitch="312" w:charSpace="0"/>
        </w:sectPr>
      </w:pPr>
    </w:p>
    <w:p>
      <w:pPr>
        <w:pStyle w:val="5"/>
        <w:rPr>
          <w:rFonts w:hint="eastAsia" w:ascii="黑体" w:hAnsi="Times New Roman" w:eastAsia="黑体"/>
          <w:sz w:val="30"/>
          <w:szCs w:val="30"/>
        </w:rPr>
      </w:pPr>
      <w:r>
        <w:rPr>
          <w:rFonts w:hint="eastAsia" w:ascii="黑体" w:hAnsi="方正小标宋_GBK" w:eastAsia="黑体"/>
          <w:sz w:val="30"/>
          <w:szCs w:val="30"/>
        </w:rPr>
        <w:fldChar w:fldCharType="begin"/>
      </w:r>
      <w:r>
        <w:rPr>
          <w:rStyle w:val="8"/>
          <w:rFonts w:hint="eastAsia" w:ascii="黑体" w:hAnsi="方正小标宋_GBK" w:eastAsia="黑体"/>
          <w:sz w:val="30"/>
          <w:szCs w:val="30"/>
        </w:rPr>
        <w:instrText xml:space="preserve"> TOC \o "1-3" \h \z \u </w:instrText>
      </w:r>
      <w:r>
        <w:rPr>
          <w:rFonts w:hint="eastAsia" w:ascii="黑体" w:hAnsi="方正小标宋_GBK" w:eastAsia="黑体"/>
          <w:sz w:val="30"/>
          <w:szCs w:val="30"/>
        </w:rPr>
        <w:fldChar w:fldCharType="separate"/>
      </w: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"_Toc24724704"</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（一）重大建设项目领域基层政务公开标准目录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_Toc24724704 \h </w:instrText>
      </w:r>
      <w:r>
        <w:rPr>
          <w:rFonts w:hint="eastAsia" w:ascii="黑体" w:eastAsia="黑体"/>
          <w:sz w:val="30"/>
          <w:szCs w:val="30"/>
        </w:rPr>
        <w:fldChar w:fldCharType="separate"/>
      </w:r>
      <w:r>
        <w:rPr>
          <w:rFonts w:hint="eastAsia" w:ascii="黑体" w:eastAsia="黑体"/>
          <w:sz w:val="30"/>
          <w:szCs w:val="30"/>
        </w:rPr>
        <w:t>1</w:t>
      </w:r>
      <w:r>
        <w:rPr>
          <w:rFonts w:hint="eastAsia" w:ascii="黑体" w:eastAsia="黑体"/>
          <w:sz w:val="30"/>
          <w:szCs w:val="30"/>
        </w:rPr>
        <w:fldChar w:fldCharType="end"/>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"_Toc24724705"</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（二）公共资源交易领域基层政务公开标准目录</w:t>
      </w:r>
      <w:r>
        <w:rPr>
          <w:rFonts w:hint="eastAsia" w:ascii="黑体" w:eastAsia="黑体"/>
          <w:sz w:val="30"/>
          <w:szCs w:val="30"/>
        </w:rPr>
        <w:tab/>
      </w:r>
      <w:r>
        <w:rPr>
          <w:rFonts w:hint="eastAsia" w:ascii="黑体" w:eastAsia="黑体"/>
          <w:sz w:val="30"/>
          <w:szCs w:val="30"/>
          <w:lang w:val="en-US" w:eastAsia="zh-CN"/>
        </w:rPr>
        <w:t>4</w:t>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"_Toc24724708"</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w:t>
      </w:r>
      <w:r>
        <w:rPr>
          <w:rStyle w:val="8"/>
          <w:rFonts w:hint="eastAsia" w:ascii="黑体" w:hAnsi="方正小标宋_GBK" w:eastAsia="黑体"/>
          <w:sz w:val="30"/>
          <w:szCs w:val="30"/>
          <w:lang w:eastAsia="zh-CN"/>
        </w:rPr>
        <w:t>三</w:t>
      </w:r>
      <w:r>
        <w:rPr>
          <w:rStyle w:val="8"/>
          <w:rFonts w:hint="eastAsia" w:ascii="黑体" w:hAnsi="方正小标宋_GBK" w:eastAsia="黑体"/>
          <w:sz w:val="30"/>
          <w:szCs w:val="30"/>
        </w:rPr>
        <w:t>）社会救助领域基层政务公开标准目录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_Toc24724708 \h </w:instrText>
      </w:r>
      <w:r>
        <w:rPr>
          <w:rFonts w:hint="eastAsia" w:ascii="黑体" w:eastAsia="黑体"/>
          <w:sz w:val="30"/>
          <w:szCs w:val="30"/>
        </w:rPr>
        <w:fldChar w:fldCharType="separate"/>
      </w:r>
      <w:r>
        <w:rPr>
          <w:rFonts w:hint="eastAsia" w:ascii="黑体" w:eastAsia="黑体"/>
          <w:sz w:val="30"/>
          <w:szCs w:val="30"/>
        </w:rPr>
        <w:t>5</w:t>
      </w:r>
      <w:r>
        <w:rPr>
          <w:rFonts w:hint="eastAsia" w:ascii="黑体" w:eastAsia="黑体"/>
          <w:sz w:val="30"/>
          <w:szCs w:val="30"/>
        </w:rPr>
        <w:fldChar w:fldCharType="end"/>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"_Toc24724709"</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w:t>
      </w:r>
      <w:r>
        <w:rPr>
          <w:rStyle w:val="8"/>
          <w:rFonts w:hint="eastAsia" w:ascii="黑体" w:hAnsi="方正小标宋_GBK" w:eastAsia="黑体"/>
          <w:sz w:val="30"/>
          <w:szCs w:val="30"/>
          <w:lang w:eastAsia="zh-CN"/>
        </w:rPr>
        <w:t>四</w:t>
      </w:r>
      <w:r>
        <w:rPr>
          <w:rStyle w:val="8"/>
          <w:rFonts w:hint="eastAsia" w:ascii="黑体" w:hAnsi="方正小标宋_GBK" w:eastAsia="黑体"/>
          <w:sz w:val="30"/>
          <w:szCs w:val="30"/>
        </w:rPr>
        <w:t>）养老服务领域基层政务公开标准目录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_Toc24724709 \h </w:instrText>
      </w:r>
      <w:r>
        <w:rPr>
          <w:rFonts w:hint="eastAsia" w:ascii="黑体" w:eastAsia="黑体"/>
          <w:sz w:val="30"/>
          <w:szCs w:val="30"/>
        </w:rPr>
        <w:fldChar w:fldCharType="separate"/>
      </w:r>
      <w:r>
        <w:rPr>
          <w:rFonts w:hint="eastAsia" w:ascii="黑体" w:eastAsia="黑体"/>
          <w:sz w:val="30"/>
          <w:szCs w:val="30"/>
        </w:rPr>
        <w:t>8</w:t>
      </w:r>
      <w:r>
        <w:rPr>
          <w:rFonts w:hint="eastAsia" w:ascii="黑体" w:eastAsia="黑体"/>
          <w:sz w:val="30"/>
          <w:szCs w:val="30"/>
        </w:rPr>
        <w:fldChar w:fldCharType="end"/>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"_Toc24724711"</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w:t>
      </w:r>
      <w:r>
        <w:rPr>
          <w:rStyle w:val="8"/>
          <w:rFonts w:hint="eastAsia" w:ascii="黑体" w:hAnsi="方正小标宋_GBK" w:eastAsia="黑体"/>
          <w:sz w:val="30"/>
          <w:szCs w:val="30"/>
          <w:lang w:eastAsia="zh-CN"/>
        </w:rPr>
        <w:t>五</w:t>
      </w:r>
      <w:r>
        <w:rPr>
          <w:rStyle w:val="8"/>
          <w:rFonts w:hint="eastAsia" w:ascii="黑体" w:hAnsi="方正小标宋_GBK" w:eastAsia="黑体"/>
          <w:sz w:val="30"/>
          <w:szCs w:val="30"/>
        </w:rPr>
        <w:t>）财政预决算领域基层政务公开标准目录</w:t>
      </w:r>
      <w:r>
        <w:rPr>
          <w:rFonts w:hint="eastAsia" w:ascii="黑体" w:eastAsia="黑体"/>
          <w:sz w:val="30"/>
          <w:szCs w:val="30"/>
        </w:rPr>
        <w:tab/>
      </w:r>
      <w:r>
        <w:rPr>
          <w:rFonts w:hint="eastAsia" w:ascii="黑体" w:eastAsia="黑体"/>
          <w:sz w:val="30"/>
          <w:szCs w:val="30"/>
          <w:lang w:val="en-US" w:eastAsia="zh-CN"/>
        </w:rPr>
        <w:t>9</w:t>
      </w:r>
      <w:r>
        <w:rPr>
          <w:rFonts w:hint="eastAsia" w:ascii="黑体" w:eastAsia="黑体"/>
          <w:sz w:val="30"/>
          <w:szCs w:val="30"/>
        </w:rPr>
        <w:fldChar w:fldCharType="end"/>
      </w:r>
    </w:p>
    <w:p>
      <w:pPr>
        <w:pStyle w:val="5"/>
        <w:rPr>
          <w:rFonts w:hint="eastAsia" w:ascii="黑体" w:hAnsi="Times New Roman" w:eastAsia="黑体"/>
          <w:sz w:val="30"/>
          <w:szCs w:val="30"/>
          <w:lang w:val="en-US" w:eastAsia="zh-CN"/>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"_Toc24724712"</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w:t>
      </w:r>
      <w:r>
        <w:rPr>
          <w:rStyle w:val="8"/>
          <w:rFonts w:hint="eastAsia" w:ascii="黑体" w:hAnsi="方正小标宋_GBK" w:eastAsia="黑体"/>
          <w:sz w:val="30"/>
          <w:szCs w:val="30"/>
          <w:lang w:eastAsia="zh-CN"/>
        </w:rPr>
        <w:t>六</w:t>
      </w:r>
      <w:r>
        <w:rPr>
          <w:rStyle w:val="8"/>
          <w:rFonts w:hint="eastAsia" w:ascii="黑体" w:hAnsi="方正小标宋_GBK" w:eastAsia="黑体"/>
          <w:sz w:val="30"/>
          <w:szCs w:val="30"/>
        </w:rPr>
        <w:t>）就业领域基层政务公开标准目录</w:t>
      </w:r>
      <w:r>
        <w:rPr>
          <w:rFonts w:hint="eastAsia" w:ascii="黑体" w:eastAsia="黑体"/>
          <w:sz w:val="30"/>
          <w:szCs w:val="30"/>
        </w:rPr>
        <w:tab/>
      </w:r>
      <w:r>
        <w:rPr>
          <w:rFonts w:hint="eastAsia" w:ascii="黑体" w:eastAsia="黑体"/>
          <w:sz w:val="30"/>
          <w:szCs w:val="30"/>
          <w:lang w:val="en-US" w:eastAsia="zh-CN"/>
        </w:rPr>
        <w:t>1</w:t>
      </w:r>
      <w:r>
        <w:rPr>
          <w:rFonts w:hint="eastAsia" w:ascii="黑体" w:eastAsia="黑体"/>
          <w:sz w:val="30"/>
          <w:szCs w:val="30"/>
        </w:rPr>
        <w:fldChar w:fldCharType="end"/>
      </w:r>
      <w:r>
        <w:rPr>
          <w:rFonts w:hint="eastAsia" w:ascii="黑体" w:eastAsia="黑体"/>
          <w:sz w:val="30"/>
          <w:szCs w:val="30"/>
          <w:lang w:val="en-US" w:eastAsia="zh-CN"/>
        </w:rPr>
        <w:t>6</w:t>
      </w:r>
    </w:p>
    <w:p>
      <w:pPr>
        <w:pStyle w:val="5"/>
        <w:rPr>
          <w:rFonts w:hint="eastAsia" w:ascii="黑体" w:hAnsi="Times New Roman" w:eastAsia="黑体"/>
          <w:sz w:val="30"/>
          <w:szCs w:val="30"/>
          <w:lang w:val="en-US" w:eastAsia="zh-CN"/>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"_Toc24724713"</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eastAsia="黑体"/>
          <w:sz w:val="30"/>
          <w:szCs w:val="30"/>
        </w:rPr>
        <w:t>（</w:t>
      </w:r>
      <w:r>
        <w:rPr>
          <w:rStyle w:val="8"/>
          <w:rFonts w:hint="eastAsia" w:ascii="黑体" w:eastAsia="黑体"/>
          <w:sz w:val="30"/>
          <w:szCs w:val="30"/>
          <w:lang w:eastAsia="zh-CN"/>
        </w:rPr>
        <w:t>七</w:t>
      </w:r>
      <w:r>
        <w:rPr>
          <w:rStyle w:val="8"/>
          <w:rFonts w:hint="eastAsia" w:ascii="黑体" w:eastAsia="黑体"/>
          <w:sz w:val="30"/>
          <w:szCs w:val="30"/>
        </w:rPr>
        <w:t>）社会保险领域基层政务公开标准目录</w:t>
      </w:r>
      <w:r>
        <w:rPr>
          <w:rFonts w:hint="eastAsia" w:ascii="黑体" w:eastAsia="黑体"/>
          <w:sz w:val="30"/>
          <w:szCs w:val="30"/>
        </w:rPr>
        <w:tab/>
      </w:r>
      <w:r>
        <w:rPr>
          <w:rFonts w:hint="eastAsia" w:ascii="黑体" w:eastAsia="黑体"/>
          <w:sz w:val="30"/>
          <w:szCs w:val="30"/>
          <w:lang w:val="en-US" w:eastAsia="zh-CN"/>
        </w:rPr>
        <w:t>2</w:t>
      </w:r>
      <w:r>
        <w:rPr>
          <w:rFonts w:hint="eastAsia" w:ascii="黑体" w:eastAsia="黑体"/>
          <w:sz w:val="30"/>
          <w:szCs w:val="30"/>
        </w:rPr>
        <w:fldChar w:fldCharType="end"/>
      </w:r>
      <w:r>
        <w:rPr>
          <w:rFonts w:hint="eastAsia" w:ascii="黑体" w:eastAsia="黑体"/>
          <w:sz w:val="30"/>
          <w:szCs w:val="30"/>
          <w:lang w:val="en-US" w:eastAsia="zh-CN"/>
        </w:rPr>
        <w:t>2</w:t>
      </w:r>
    </w:p>
    <w:p>
      <w:pPr>
        <w:pStyle w:val="5"/>
        <w:rPr>
          <w:rFonts w:hint="eastAsia" w:ascii="黑体" w:hAnsi="Times New Roman" w:eastAsia="黑体"/>
          <w:sz w:val="30"/>
          <w:szCs w:val="30"/>
          <w:lang w:val="en-US" w:eastAsia="zh-CN"/>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"_Toc24724714"</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w:t>
      </w:r>
      <w:r>
        <w:rPr>
          <w:rStyle w:val="8"/>
          <w:rFonts w:hint="eastAsia" w:ascii="黑体" w:hAnsi="方正小标宋_GBK" w:eastAsia="黑体"/>
          <w:sz w:val="30"/>
          <w:szCs w:val="30"/>
          <w:lang w:eastAsia="zh-CN"/>
        </w:rPr>
        <w:t>八</w:t>
      </w:r>
      <w:r>
        <w:rPr>
          <w:rStyle w:val="8"/>
          <w:rFonts w:hint="eastAsia" w:ascii="黑体" w:hAnsi="方正小标宋_GBK" w:eastAsia="黑体"/>
          <w:sz w:val="30"/>
          <w:szCs w:val="30"/>
        </w:rPr>
        <w:t>）城乡规划领域基层政务公开标准目录</w:t>
      </w:r>
      <w:r>
        <w:rPr>
          <w:rFonts w:hint="eastAsia" w:ascii="黑体" w:eastAsia="黑体"/>
          <w:sz w:val="30"/>
          <w:szCs w:val="30"/>
        </w:rPr>
        <w:tab/>
      </w:r>
      <w:r>
        <w:rPr>
          <w:rFonts w:hint="eastAsia" w:ascii="黑体" w:eastAsia="黑体"/>
          <w:sz w:val="30"/>
          <w:szCs w:val="30"/>
          <w:lang w:val="en-US" w:eastAsia="zh-CN"/>
        </w:rPr>
        <w:t>3</w:t>
      </w:r>
      <w:r>
        <w:rPr>
          <w:rFonts w:hint="eastAsia" w:ascii="黑体" w:eastAsia="黑体"/>
          <w:sz w:val="30"/>
          <w:szCs w:val="30"/>
        </w:rPr>
        <w:fldChar w:fldCharType="end"/>
      </w:r>
      <w:r>
        <w:rPr>
          <w:rFonts w:hint="eastAsia" w:ascii="黑体" w:eastAsia="黑体"/>
          <w:sz w:val="30"/>
          <w:szCs w:val="30"/>
          <w:lang w:val="en-US" w:eastAsia="zh-CN"/>
        </w:rPr>
        <w:t>4</w:t>
      </w:r>
    </w:p>
    <w:p>
      <w:pPr>
        <w:pStyle w:val="5"/>
        <w:rPr>
          <w:rFonts w:hint="eastAsia" w:ascii="黑体" w:hAnsi="Times New Roman" w:eastAsia="黑体"/>
          <w:sz w:val="30"/>
          <w:szCs w:val="30"/>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"_Toc24724715"</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w:t>
      </w:r>
      <w:r>
        <w:rPr>
          <w:rStyle w:val="8"/>
          <w:rFonts w:hint="eastAsia" w:ascii="黑体" w:hAnsi="方正小标宋_GBK" w:eastAsia="黑体"/>
          <w:sz w:val="30"/>
          <w:szCs w:val="30"/>
          <w:lang w:eastAsia="zh-CN"/>
        </w:rPr>
        <w:t>九</w:t>
      </w:r>
      <w:r>
        <w:rPr>
          <w:rStyle w:val="8"/>
          <w:rFonts w:hint="eastAsia" w:ascii="黑体" w:hAnsi="方正小标宋_GBK" w:eastAsia="黑体"/>
          <w:sz w:val="30"/>
          <w:szCs w:val="30"/>
        </w:rPr>
        <w:t>）农村集体土地征收基层政务公开标准目录</w:t>
      </w:r>
      <w:r>
        <w:rPr>
          <w:rFonts w:hint="eastAsia" w:ascii="黑体" w:eastAsia="黑体"/>
          <w:sz w:val="30"/>
          <w:szCs w:val="30"/>
        </w:rPr>
        <w:tab/>
      </w:r>
      <w:r>
        <w:rPr>
          <w:rFonts w:hint="eastAsia" w:ascii="黑体" w:eastAsia="黑体"/>
          <w:sz w:val="30"/>
          <w:szCs w:val="30"/>
        </w:rPr>
        <w:fldChar w:fldCharType="end"/>
      </w:r>
    </w:p>
    <w:p>
      <w:pPr>
        <w:pStyle w:val="5"/>
        <w:rPr>
          <w:rFonts w:hint="eastAsia" w:ascii="黑体" w:hAnsi="Times New Roman" w:eastAsia="黑体"/>
          <w:sz w:val="30"/>
          <w:szCs w:val="30"/>
          <w:lang w:val="en-US" w:eastAsia="zh-CN"/>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"_Toc24724717"</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（十）保障性住房领域基层政务公开标准目录</w:t>
      </w:r>
      <w:r>
        <w:rPr>
          <w:rFonts w:hint="eastAsia" w:ascii="黑体" w:eastAsia="黑体"/>
          <w:sz w:val="30"/>
          <w:szCs w:val="30"/>
        </w:rPr>
        <w:tab/>
      </w:r>
      <w:r>
        <w:rPr>
          <w:rFonts w:hint="eastAsia" w:ascii="黑体" w:eastAsia="黑体"/>
          <w:sz w:val="30"/>
          <w:szCs w:val="30"/>
          <w:lang w:val="en-US" w:eastAsia="zh-CN"/>
        </w:rPr>
        <w:t>4</w:t>
      </w:r>
      <w:r>
        <w:rPr>
          <w:rFonts w:hint="eastAsia" w:ascii="黑体" w:eastAsia="黑体"/>
          <w:sz w:val="30"/>
          <w:szCs w:val="30"/>
        </w:rPr>
        <w:fldChar w:fldCharType="end"/>
      </w:r>
      <w:r>
        <w:rPr>
          <w:rFonts w:hint="eastAsia" w:ascii="黑体" w:eastAsia="黑体"/>
          <w:sz w:val="30"/>
          <w:szCs w:val="30"/>
          <w:lang w:val="en-US" w:eastAsia="zh-CN"/>
        </w:rPr>
        <w:t>0</w:t>
      </w:r>
    </w:p>
    <w:p>
      <w:pPr>
        <w:pStyle w:val="5"/>
        <w:rPr>
          <w:rFonts w:hint="eastAsia" w:ascii="黑体" w:hAnsi="Times New Roman" w:eastAsia="黑体"/>
          <w:sz w:val="30"/>
          <w:szCs w:val="30"/>
          <w:lang w:val="en-US" w:eastAsia="zh-CN"/>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"_Toc24724719"</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（十</w:t>
      </w:r>
      <w:r>
        <w:rPr>
          <w:rStyle w:val="8"/>
          <w:rFonts w:hint="eastAsia" w:ascii="黑体" w:hAnsi="方正小标宋_GBK" w:eastAsia="黑体"/>
          <w:sz w:val="30"/>
          <w:szCs w:val="30"/>
          <w:lang w:eastAsia="zh-CN"/>
        </w:rPr>
        <w:t>一</w:t>
      </w:r>
      <w:r>
        <w:rPr>
          <w:rStyle w:val="8"/>
          <w:rFonts w:hint="eastAsia" w:ascii="黑体" w:hAnsi="方正小标宋_GBK" w:eastAsia="黑体"/>
          <w:sz w:val="30"/>
          <w:szCs w:val="30"/>
        </w:rPr>
        <w:t>）农村危房改造领域基层政务公开标准目录</w:t>
      </w:r>
      <w:r>
        <w:rPr>
          <w:rFonts w:hint="eastAsia" w:ascii="黑体" w:eastAsia="黑体"/>
          <w:sz w:val="30"/>
          <w:szCs w:val="30"/>
        </w:rPr>
        <w:tab/>
      </w:r>
      <w:r>
        <w:rPr>
          <w:rFonts w:hint="eastAsia" w:ascii="黑体" w:eastAsia="黑体"/>
          <w:sz w:val="30"/>
          <w:szCs w:val="30"/>
          <w:lang w:val="en-US" w:eastAsia="zh-CN"/>
        </w:rPr>
        <w:t>4</w:t>
      </w:r>
      <w:r>
        <w:rPr>
          <w:rFonts w:hint="eastAsia" w:ascii="黑体" w:eastAsia="黑体"/>
          <w:sz w:val="30"/>
          <w:szCs w:val="30"/>
        </w:rPr>
        <w:fldChar w:fldCharType="end"/>
      </w:r>
      <w:r>
        <w:rPr>
          <w:rFonts w:hint="eastAsia" w:ascii="黑体" w:eastAsia="黑体"/>
          <w:sz w:val="30"/>
          <w:szCs w:val="30"/>
          <w:lang w:val="en-US" w:eastAsia="zh-CN"/>
        </w:rPr>
        <w:t>1</w:t>
      </w:r>
    </w:p>
    <w:p>
      <w:pPr>
        <w:pStyle w:val="5"/>
        <w:rPr>
          <w:rFonts w:hint="eastAsia" w:ascii="黑体" w:hAnsi="Times New Roman" w:eastAsia="黑体"/>
          <w:sz w:val="30"/>
          <w:szCs w:val="30"/>
          <w:lang w:val="en-US" w:eastAsia="zh-CN"/>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"_Toc24724721"</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（十</w:t>
      </w:r>
      <w:r>
        <w:rPr>
          <w:rStyle w:val="8"/>
          <w:rFonts w:hint="eastAsia" w:ascii="黑体" w:hAnsi="方正小标宋_GBK" w:eastAsia="黑体"/>
          <w:sz w:val="30"/>
          <w:szCs w:val="30"/>
          <w:lang w:eastAsia="zh-CN"/>
        </w:rPr>
        <w:t>二</w:t>
      </w:r>
      <w:r>
        <w:rPr>
          <w:rStyle w:val="8"/>
          <w:rFonts w:hint="eastAsia" w:ascii="黑体" w:hAnsi="方正小标宋_GBK" w:eastAsia="黑体"/>
          <w:sz w:val="30"/>
          <w:szCs w:val="30"/>
        </w:rPr>
        <w:t>）城市综合执法领域基层政务公开标准目录</w:t>
      </w:r>
      <w:r>
        <w:rPr>
          <w:rFonts w:hint="eastAsia" w:ascii="黑体" w:eastAsia="黑体"/>
          <w:sz w:val="30"/>
          <w:szCs w:val="30"/>
        </w:rPr>
        <w:tab/>
      </w:r>
      <w:r>
        <w:rPr>
          <w:rFonts w:hint="eastAsia" w:ascii="黑体" w:eastAsia="黑体"/>
          <w:sz w:val="30"/>
          <w:szCs w:val="30"/>
          <w:lang w:val="en-US" w:eastAsia="zh-CN"/>
        </w:rPr>
        <w:t>4</w:t>
      </w:r>
      <w:r>
        <w:rPr>
          <w:rFonts w:hint="eastAsia" w:ascii="黑体" w:eastAsia="黑体"/>
          <w:sz w:val="30"/>
          <w:szCs w:val="30"/>
        </w:rPr>
        <w:fldChar w:fldCharType="end"/>
      </w:r>
      <w:r>
        <w:rPr>
          <w:rFonts w:hint="eastAsia" w:ascii="黑体" w:eastAsia="黑体"/>
          <w:sz w:val="30"/>
          <w:szCs w:val="30"/>
          <w:lang w:val="en-US" w:eastAsia="zh-CN"/>
        </w:rPr>
        <w:t>4</w:t>
      </w:r>
    </w:p>
    <w:p>
      <w:pPr>
        <w:pStyle w:val="5"/>
        <w:rPr>
          <w:rFonts w:hint="eastAsia" w:ascii="黑体" w:hAnsi="Times New Roman" w:eastAsia="黑体"/>
          <w:sz w:val="30"/>
          <w:szCs w:val="30"/>
          <w:lang w:val="en-US" w:eastAsia="zh-CN"/>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"_Toc24724723"</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w:t>
      </w:r>
      <w:r>
        <w:rPr>
          <w:rStyle w:val="8"/>
          <w:rFonts w:hint="eastAsia" w:ascii="黑体" w:hAnsi="方正小标宋_GBK" w:eastAsia="黑体"/>
          <w:sz w:val="30"/>
          <w:szCs w:val="30"/>
          <w:lang w:eastAsia="zh-CN"/>
        </w:rPr>
        <w:t>十三</w:t>
      </w:r>
      <w:r>
        <w:rPr>
          <w:rStyle w:val="8"/>
          <w:rFonts w:hint="eastAsia" w:ascii="黑体" w:hAnsi="方正小标宋_GBK" w:eastAsia="黑体"/>
          <w:sz w:val="30"/>
          <w:szCs w:val="30"/>
        </w:rPr>
        <w:t>）公共文化服务领域基层政务公开标准目录</w:t>
      </w:r>
      <w:r>
        <w:rPr>
          <w:rFonts w:hint="eastAsia" w:ascii="黑体" w:eastAsia="黑体"/>
          <w:sz w:val="30"/>
          <w:szCs w:val="30"/>
        </w:rPr>
        <w:tab/>
      </w:r>
      <w:r>
        <w:rPr>
          <w:rFonts w:hint="eastAsia" w:ascii="黑体" w:eastAsia="黑体"/>
          <w:sz w:val="30"/>
          <w:szCs w:val="30"/>
          <w:lang w:val="en-US" w:eastAsia="zh-CN"/>
        </w:rPr>
        <w:t>4</w:t>
      </w:r>
      <w:r>
        <w:rPr>
          <w:rFonts w:hint="eastAsia" w:ascii="黑体" w:eastAsia="黑体"/>
          <w:sz w:val="30"/>
          <w:szCs w:val="30"/>
        </w:rPr>
        <w:fldChar w:fldCharType="end"/>
      </w:r>
      <w:r>
        <w:rPr>
          <w:rFonts w:hint="eastAsia" w:ascii="黑体" w:eastAsia="黑体"/>
          <w:sz w:val="30"/>
          <w:szCs w:val="30"/>
          <w:lang w:val="en-US" w:eastAsia="zh-CN"/>
        </w:rPr>
        <w:t>9</w:t>
      </w:r>
    </w:p>
    <w:p>
      <w:pPr>
        <w:pStyle w:val="5"/>
        <w:rPr>
          <w:rFonts w:hint="eastAsia" w:ascii="黑体" w:hAnsi="Times New Roman" w:eastAsia="黑体"/>
          <w:sz w:val="30"/>
          <w:szCs w:val="30"/>
          <w:lang w:val="en-US" w:eastAsia="zh-CN"/>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"_Toc24724725"</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w:t>
      </w:r>
      <w:r>
        <w:rPr>
          <w:rStyle w:val="8"/>
          <w:rFonts w:hint="eastAsia" w:ascii="黑体" w:hAnsi="方正小标宋_GBK" w:eastAsia="黑体"/>
          <w:sz w:val="30"/>
          <w:szCs w:val="30"/>
          <w:lang w:eastAsia="zh-CN"/>
        </w:rPr>
        <w:t>十四</w:t>
      </w:r>
      <w:r>
        <w:rPr>
          <w:rStyle w:val="8"/>
          <w:rFonts w:hint="eastAsia" w:ascii="黑体" w:hAnsi="方正小标宋_GBK" w:eastAsia="黑体"/>
          <w:sz w:val="30"/>
          <w:szCs w:val="30"/>
        </w:rPr>
        <w:t>）安全生产领域基层政务公开标准目录</w:t>
      </w:r>
      <w:r>
        <w:rPr>
          <w:rFonts w:hint="eastAsia" w:ascii="黑体" w:eastAsia="黑体"/>
          <w:sz w:val="30"/>
          <w:szCs w:val="30"/>
        </w:rPr>
        <w:tab/>
      </w:r>
      <w:r>
        <w:rPr>
          <w:rFonts w:hint="eastAsia" w:ascii="黑体" w:eastAsia="黑体"/>
          <w:sz w:val="30"/>
          <w:szCs w:val="30"/>
          <w:lang w:val="en-US" w:eastAsia="zh-CN"/>
        </w:rPr>
        <w:t>5</w:t>
      </w:r>
      <w:r>
        <w:rPr>
          <w:rFonts w:hint="eastAsia" w:ascii="黑体" w:eastAsia="黑体"/>
          <w:sz w:val="30"/>
          <w:szCs w:val="30"/>
        </w:rPr>
        <w:fldChar w:fldCharType="end"/>
      </w:r>
      <w:r>
        <w:rPr>
          <w:rFonts w:hint="eastAsia" w:ascii="黑体" w:eastAsia="黑体"/>
          <w:sz w:val="30"/>
          <w:szCs w:val="30"/>
          <w:lang w:val="en-US" w:eastAsia="zh-CN"/>
        </w:rPr>
        <w:t>1</w:t>
      </w:r>
    </w:p>
    <w:p>
      <w:pPr>
        <w:pStyle w:val="5"/>
        <w:rPr>
          <w:rFonts w:hint="eastAsia" w:ascii="黑体" w:hAnsi="Times New Roman" w:eastAsia="黑体"/>
          <w:sz w:val="30"/>
          <w:szCs w:val="30"/>
          <w:lang w:val="en-US" w:eastAsia="zh-CN"/>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"_Toc24724726"</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w:t>
      </w:r>
      <w:r>
        <w:rPr>
          <w:rStyle w:val="8"/>
          <w:rFonts w:hint="eastAsia" w:ascii="黑体" w:hAnsi="方正小标宋_GBK" w:eastAsia="黑体"/>
          <w:sz w:val="30"/>
          <w:szCs w:val="30"/>
          <w:lang w:eastAsia="zh-CN"/>
        </w:rPr>
        <w:t>十五</w:t>
      </w:r>
      <w:r>
        <w:rPr>
          <w:rStyle w:val="8"/>
          <w:rFonts w:hint="eastAsia" w:ascii="黑体" w:hAnsi="方正小标宋_GBK" w:eastAsia="黑体"/>
          <w:sz w:val="30"/>
          <w:szCs w:val="30"/>
        </w:rPr>
        <w:t>）救灾生产领域基层政务公开标准目录</w:t>
      </w:r>
      <w:r>
        <w:rPr>
          <w:rFonts w:hint="eastAsia" w:ascii="黑体" w:eastAsia="黑体"/>
          <w:sz w:val="30"/>
          <w:szCs w:val="30"/>
        </w:rPr>
        <w:tab/>
      </w:r>
      <w:r>
        <w:rPr>
          <w:rFonts w:hint="eastAsia" w:ascii="黑体" w:eastAsia="黑体"/>
          <w:sz w:val="30"/>
          <w:szCs w:val="30"/>
          <w:lang w:val="en-US" w:eastAsia="zh-CN"/>
        </w:rPr>
        <w:t>5</w:t>
      </w:r>
      <w:r>
        <w:rPr>
          <w:rFonts w:hint="eastAsia" w:ascii="黑体" w:eastAsia="黑体"/>
          <w:sz w:val="30"/>
          <w:szCs w:val="30"/>
        </w:rPr>
        <w:fldChar w:fldCharType="end"/>
      </w:r>
      <w:r>
        <w:rPr>
          <w:rFonts w:hint="eastAsia" w:ascii="黑体" w:eastAsia="黑体"/>
          <w:sz w:val="30"/>
          <w:szCs w:val="30"/>
          <w:lang w:val="en-US" w:eastAsia="zh-CN"/>
        </w:rPr>
        <w:t>4</w:t>
      </w:r>
    </w:p>
    <w:p>
      <w:pPr>
        <w:pStyle w:val="5"/>
        <w:rPr>
          <w:rFonts w:hint="eastAsia" w:ascii="黑体" w:hAnsi="Times New Roman" w:eastAsia="黑体"/>
          <w:sz w:val="30"/>
          <w:szCs w:val="30"/>
          <w:lang w:val="en-US" w:eastAsia="zh-CN"/>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"_Toc24724727"</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w:t>
      </w:r>
      <w:r>
        <w:rPr>
          <w:rStyle w:val="8"/>
          <w:rFonts w:hint="eastAsia" w:ascii="黑体" w:hAnsi="方正小标宋_GBK" w:eastAsia="黑体"/>
          <w:sz w:val="30"/>
          <w:szCs w:val="30"/>
          <w:lang w:eastAsia="zh-CN"/>
        </w:rPr>
        <w:t>十六</w:t>
      </w:r>
      <w:r>
        <w:rPr>
          <w:rStyle w:val="8"/>
          <w:rFonts w:hint="eastAsia" w:ascii="黑体" w:hAnsi="方正小标宋_GBK" w:eastAsia="黑体"/>
          <w:sz w:val="30"/>
          <w:szCs w:val="30"/>
        </w:rPr>
        <w:t>）食品药品监管领域基层政务公开标准目录</w:t>
      </w:r>
      <w:r>
        <w:rPr>
          <w:rFonts w:hint="eastAsia" w:ascii="黑体" w:eastAsia="黑体"/>
          <w:sz w:val="30"/>
          <w:szCs w:val="30"/>
        </w:rPr>
        <w:tab/>
      </w:r>
      <w:r>
        <w:rPr>
          <w:rFonts w:hint="eastAsia" w:ascii="黑体" w:eastAsia="黑体"/>
          <w:sz w:val="30"/>
          <w:szCs w:val="30"/>
          <w:lang w:val="en-US" w:eastAsia="zh-CN"/>
        </w:rPr>
        <w:t>5</w:t>
      </w:r>
      <w:r>
        <w:rPr>
          <w:rFonts w:hint="eastAsia" w:ascii="黑体" w:eastAsia="黑体"/>
          <w:sz w:val="30"/>
          <w:szCs w:val="30"/>
        </w:rPr>
        <w:fldChar w:fldCharType="end"/>
      </w:r>
      <w:r>
        <w:rPr>
          <w:rFonts w:hint="eastAsia" w:ascii="黑体" w:eastAsia="黑体"/>
          <w:sz w:val="30"/>
          <w:szCs w:val="30"/>
          <w:lang w:val="en-US" w:eastAsia="zh-CN"/>
        </w:rPr>
        <w:t>7</w:t>
      </w:r>
    </w:p>
    <w:p>
      <w:pPr>
        <w:pStyle w:val="5"/>
        <w:rPr>
          <w:rFonts w:hint="eastAsia" w:ascii="黑体" w:hAnsi="Times New Roman" w:eastAsia="黑体"/>
          <w:sz w:val="30"/>
          <w:szCs w:val="30"/>
          <w:lang w:val="en-US" w:eastAsia="zh-CN"/>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"_Toc24724729"</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w:t>
      </w:r>
      <w:r>
        <w:rPr>
          <w:rStyle w:val="8"/>
          <w:rFonts w:hint="eastAsia" w:ascii="黑体" w:hAnsi="方正小标宋_GBK" w:eastAsia="黑体"/>
          <w:sz w:val="30"/>
          <w:szCs w:val="30"/>
          <w:lang w:eastAsia="zh-CN"/>
        </w:rPr>
        <w:t>十七</w:t>
      </w:r>
      <w:r>
        <w:rPr>
          <w:rStyle w:val="8"/>
          <w:rFonts w:hint="eastAsia" w:ascii="黑体" w:hAnsi="方正小标宋_GBK" w:eastAsia="黑体"/>
          <w:sz w:val="30"/>
          <w:szCs w:val="30"/>
        </w:rPr>
        <w:t>）扶贫领域基层政务公开标准目录</w:t>
      </w:r>
      <w:r>
        <w:rPr>
          <w:rFonts w:hint="eastAsia" w:ascii="黑体" w:eastAsia="黑体"/>
          <w:sz w:val="30"/>
          <w:szCs w:val="30"/>
        </w:rPr>
        <w:tab/>
      </w:r>
      <w:r>
        <w:rPr>
          <w:rFonts w:hint="eastAsia" w:ascii="黑体" w:eastAsia="黑体"/>
          <w:sz w:val="30"/>
          <w:szCs w:val="30"/>
          <w:lang w:val="en-US" w:eastAsia="zh-CN"/>
        </w:rPr>
        <w:t>5</w:t>
      </w:r>
      <w:r>
        <w:rPr>
          <w:rFonts w:hint="eastAsia" w:ascii="黑体" w:eastAsia="黑体"/>
          <w:sz w:val="30"/>
          <w:szCs w:val="30"/>
        </w:rPr>
        <w:fldChar w:fldCharType="end"/>
      </w:r>
      <w:r>
        <w:rPr>
          <w:rFonts w:hint="eastAsia" w:ascii="黑体" w:eastAsia="黑体"/>
          <w:sz w:val="30"/>
          <w:szCs w:val="30"/>
          <w:lang w:val="en-US" w:eastAsia="zh-CN"/>
        </w:rPr>
        <w:t>9</w:t>
      </w:r>
    </w:p>
    <w:p>
      <w:pPr>
        <w:pStyle w:val="2"/>
        <w:jc w:val="center"/>
        <w:rPr>
          <w:rFonts w:hint="eastAsia" w:ascii="黑体" w:hAnsi="方正小标宋_GBK" w:eastAsia="黑体"/>
          <w:sz w:val="30"/>
          <w:szCs w:val="30"/>
        </w:rPr>
      </w:pPr>
      <w:r>
        <w:rPr>
          <w:rFonts w:hint="eastAsia" w:ascii="黑体" w:hAnsi="方正小标宋_GBK" w:eastAsia="黑体"/>
          <w:sz w:val="30"/>
          <w:szCs w:val="30"/>
        </w:rPr>
        <w:fldChar w:fldCharType="end"/>
      </w:r>
    </w:p>
    <w:p>
      <w:pPr>
        <w:rPr>
          <w:rFonts w:hint="eastAsia" w:ascii="黑体" w:hAnsi="方正小标宋_GBK" w:eastAsia="黑体"/>
          <w:sz w:val="30"/>
          <w:szCs w:val="30"/>
        </w:rPr>
      </w:pPr>
    </w:p>
    <w:p>
      <w:pPr>
        <w:rPr>
          <w:rFonts w:hint="eastAsia" w:ascii="黑体" w:hAnsi="方正小标宋_GBK" w:eastAsia="黑体"/>
          <w:sz w:val="30"/>
          <w:szCs w:val="30"/>
        </w:rPr>
      </w:pPr>
    </w:p>
    <w:p>
      <w:pPr>
        <w:pStyle w:val="2"/>
        <w:jc w:val="center"/>
        <w:rPr>
          <w:rFonts w:hint="eastAsia" w:ascii="方正小标宋_GBK" w:hAnsi="方正小标宋_GBK" w:eastAsia="方正小标宋_GBK"/>
          <w:b w:val="0"/>
          <w:bCs w:val="0"/>
          <w:sz w:val="30"/>
        </w:rPr>
        <w:sectPr>
          <w:pgSz w:w="16838" w:h="11906" w:orient="landscape"/>
          <w:pgMar w:top="1800" w:right="1440" w:bottom="1800" w:left="1440" w:header="851" w:footer="992" w:gutter="0"/>
          <w:cols w:space="425" w:num="1"/>
          <w:docGrid w:type="lines" w:linePitch="312" w:charSpace="0"/>
        </w:sect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（一）</w:t>
      </w:r>
      <w:r>
        <w:rPr>
          <w:rFonts w:ascii="方正小标宋_GBK" w:hAnsi="方正小标宋_GBK" w:eastAsia="方正小标宋_GBK"/>
          <w:b w:val="0"/>
          <w:bCs w:val="0"/>
          <w:sz w:val="30"/>
        </w:rPr>
        <w:t>重大建设项目</w:t>
      </w:r>
      <w:r>
        <w:rPr>
          <w:rFonts w:hint="eastAsia" w:ascii="方正小标宋_GBK" w:hAnsi="方正小标宋_GBK" w:eastAsia="方正小标宋_GBK"/>
          <w:b w:val="0"/>
          <w:bCs w:val="0"/>
          <w:sz w:val="30"/>
        </w:rPr>
        <w:t>领域基层政务公开标准目录</w:t>
      </w:r>
      <w:bookmarkEnd w:id="0"/>
    </w:p>
    <w:tbl>
      <w:tblPr>
        <w:tblStyle w:val="6"/>
        <w:tblW w:w="151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173"/>
        <w:gridCol w:w="2700"/>
        <w:gridCol w:w="1620"/>
        <w:gridCol w:w="1080"/>
        <w:gridCol w:w="2700"/>
        <w:gridCol w:w="540"/>
        <w:gridCol w:w="720"/>
        <w:gridCol w:w="540"/>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585" w:type="dxa"/>
            <w:vMerge w:val="restart"/>
            <w:noWrap w:val="0"/>
            <w:vAlign w:val="center"/>
          </w:tcPr>
          <w:p>
            <w:pPr>
              <w:widowControl/>
              <w:jc w:val="center"/>
              <w:rPr>
                <w:rFonts w:ascii="Times New Roman" w:hAnsi="Times New Roman" w:eastAsia="黑体"/>
                <w:color w:val="000000"/>
                <w:kern w:val="0"/>
                <w:sz w:val="22"/>
              </w:rPr>
            </w:pPr>
            <w:r>
              <w:rPr>
                <w:rFonts w:ascii="Times New Roman" w:hAnsi="Times New Roman" w:eastAsia="黑体"/>
                <w:color w:val="000000"/>
                <w:kern w:val="0"/>
                <w:sz w:val="22"/>
              </w:rPr>
              <w:t>序号</w:t>
            </w:r>
          </w:p>
        </w:tc>
        <w:tc>
          <w:tcPr>
            <w:tcW w:w="1787"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173"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7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270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6"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2" w:hRule="atLeast"/>
          <w:jc w:val="center"/>
        </w:trPr>
        <w:tc>
          <w:tcPr>
            <w:tcW w:w="585" w:type="dxa"/>
            <w:vMerge w:val="continue"/>
            <w:noWrap w:val="0"/>
            <w:vAlign w:val="center"/>
          </w:tcPr>
          <w:p>
            <w:pPr>
              <w:widowControl/>
              <w:jc w:val="left"/>
              <w:rPr>
                <w:rFonts w:ascii="Times New Roman" w:hAnsi="Times New Roman" w:eastAsia="黑体"/>
                <w:color w:val="000000"/>
                <w:kern w:val="0"/>
                <w:sz w:val="15"/>
                <w:szCs w:val="15"/>
              </w:rPr>
            </w:pPr>
          </w:p>
        </w:tc>
        <w:tc>
          <w:tcPr>
            <w:tcW w:w="9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887"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173" w:type="dxa"/>
            <w:vMerge w:val="continue"/>
            <w:noWrap w:val="0"/>
            <w:vAlign w:val="center"/>
          </w:tcPr>
          <w:p>
            <w:pPr>
              <w:widowControl/>
              <w:jc w:val="left"/>
              <w:rPr>
                <w:rFonts w:hint="eastAsia" w:ascii="黑体" w:hAnsi="宋体" w:eastAsia="黑体" w:cs="宋体"/>
                <w:color w:val="000000"/>
                <w:kern w:val="0"/>
                <w:sz w:val="22"/>
              </w:rPr>
            </w:pPr>
          </w:p>
        </w:tc>
        <w:tc>
          <w:tcPr>
            <w:tcW w:w="2700" w:type="dxa"/>
            <w:vMerge w:val="continue"/>
            <w:noWrap w:val="0"/>
            <w:vAlign w:val="center"/>
          </w:tcPr>
          <w:p>
            <w:pPr>
              <w:widowControl/>
              <w:jc w:val="left"/>
              <w:rPr>
                <w:rFonts w:hint="eastAsia" w:ascii="黑体" w:hAnsi="宋体" w:eastAsia="黑体" w:cs="宋体"/>
                <w:color w:val="000000"/>
                <w:kern w:val="0"/>
                <w:sz w:val="22"/>
              </w:rPr>
            </w:pPr>
          </w:p>
        </w:tc>
        <w:tc>
          <w:tcPr>
            <w:tcW w:w="1620" w:type="dxa"/>
            <w:vMerge w:val="continue"/>
            <w:noWrap w:val="0"/>
            <w:vAlign w:val="center"/>
          </w:tcPr>
          <w:p>
            <w:pPr>
              <w:widowControl/>
              <w:jc w:val="left"/>
              <w:rPr>
                <w:rFonts w:hint="eastAsia" w:ascii="黑体" w:hAnsi="宋体" w:eastAsia="黑体" w:cs="宋体"/>
                <w:color w:val="000000"/>
                <w:kern w:val="0"/>
                <w:sz w:val="22"/>
              </w:rPr>
            </w:pPr>
          </w:p>
        </w:tc>
        <w:tc>
          <w:tcPr>
            <w:tcW w:w="1080" w:type="dxa"/>
            <w:vMerge w:val="continue"/>
            <w:noWrap w:val="0"/>
            <w:vAlign w:val="center"/>
          </w:tcPr>
          <w:p>
            <w:pPr>
              <w:widowControl/>
              <w:jc w:val="left"/>
              <w:rPr>
                <w:rFonts w:hint="eastAsia" w:ascii="黑体" w:hAnsi="宋体" w:eastAsia="黑体" w:cs="宋体"/>
                <w:color w:val="000000"/>
                <w:kern w:val="0"/>
                <w:sz w:val="22"/>
              </w:rPr>
            </w:pPr>
          </w:p>
        </w:tc>
        <w:tc>
          <w:tcPr>
            <w:tcW w:w="2700" w:type="dxa"/>
            <w:vMerge w:val="continue"/>
            <w:noWrap w:val="0"/>
            <w:vAlign w:val="center"/>
          </w:tcPr>
          <w:p>
            <w:pPr>
              <w:widowControl/>
              <w:jc w:val="left"/>
              <w:rPr>
                <w:rFonts w:hint="eastAsia" w:ascii="黑体" w:hAnsi="宋体" w:eastAsia="黑体" w:cs="宋体"/>
                <w:kern w:val="0"/>
                <w:sz w:val="22"/>
              </w:rPr>
            </w:pP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36"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w:t>
            </w:r>
          </w:p>
        </w:tc>
        <w:tc>
          <w:tcPr>
            <w:tcW w:w="900" w:type="dxa"/>
            <w:vMerge w:val="restart"/>
            <w:noWrap w:val="0"/>
            <w:vAlign w:val="center"/>
          </w:tcPr>
          <w:p>
            <w:pPr>
              <w:spacing w:line="240" w:lineRule="exact"/>
              <w:jc w:val="center"/>
              <w:rPr>
                <w:rFonts w:hint="eastAsia" w:ascii="仿宋_GB2312" w:hAnsi="Times New Roman" w:eastAsia="仿宋_GB2312"/>
                <w:sz w:val="18"/>
                <w:szCs w:val="18"/>
              </w:rPr>
            </w:pPr>
            <w:r>
              <w:rPr>
                <w:rFonts w:hint="eastAsia" w:ascii="仿宋_GB2312" w:hAnsi="宋体" w:eastAsia="仿宋_GB2312"/>
                <w:sz w:val="18"/>
                <w:szCs w:val="18"/>
              </w:rPr>
              <w:t>批准服务信息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办事指南</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申报材料清单、批准流程、办理时限、受理机构联系方式、申报要求等</w:t>
            </w:r>
          </w:p>
        </w:tc>
        <w:tc>
          <w:tcPr>
            <w:tcW w:w="270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》、《关于全面推进政务公开工作</w:t>
            </w:r>
            <w:r>
              <w:rPr>
                <w:rFonts w:hint="eastAsia" w:ascii="仿宋_GB2312" w:hAnsi="Times New Roman" w:eastAsia="仿宋_GB2312"/>
                <w:sz w:val="18"/>
                <w:szCs w:val="18"/>
                <w:lang w:eastAsia="zh-CN"/>
              </w:rPr>
              <w:t>的</w:t>
            </w:r>
            <w:r>
              <w:rPr>
                <w:rFonts w:hint="eastAsia" w:ascii="仿宋_GB2312" w:hAnsi="Times New Roman" w:eastAsia="仿宋_GB2312"/>
                <w:sz w:val="18"/>
                <w:szCs w:val="18"/>
              </w:rPr>
              <w:t>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实时公开</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宋体" w:eastAsia="仿宋_GB2312"/>
                <w:color w:val="000000"/>
                <w:sz w:val="18"/>
                <w:szCs w:val="18"/>
                <w:lang w:val="en-US" w:eastAsia="zh-CN"/>
              </w:rPr>
              <w:t>桐子林镇人民政府</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村（社区）</w:t>
            </w:r>
            <w:r>
              <w:rPr>
                <w:rFonts w:hint="eastAsia" w:ascii="仿宋_GB2312" w:hAnsi="宋体" w:eastAsia="仿宋_GB2312"/>
                <w:sz w:val="18"/>
                <w:szCs w:val="18"/>
              </w:rPr>
              <w:t>公示栏</w:t>
            </w:r>
            <w:r>
              <w:rPr>
                <w:rFonts w:hint="eastAsia" w:ascii="仿宋_GB2312" w:hAnsi="宋体" w:eastAsia="仿宋_GB2312"/>
                <w:color w:val="000000"/>
                <w:sz w:val="18"/>
                <w:szCs w:val="18"/>
              </w:rPr>
              <w:t>（电子屏）</w:t>
            </w:r>
            <w:r>
              <w:rPr>
                <w:rFonts w:hint="eastAsia" w:ascii="仿宋_GB2312" w:hAnsi="宋体" w:eastAsia="仿宋_GB2312"/>
                <w:sz w:val="18"/>
                <w:szCs w:val="18"/>
              </w:rPr>
              <w:t xml:space="preserve">    </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w:t>
            </w:r>
          </w:p>
        </w:tc>
        <w:tc>
          <w:tcPr>
            <w:tcW w:w="900" w:type="dxa"/>
            <w:vMerge w:val="continue"/>
            <w:noWrap w:val="0"/>
            <w:vAlign w:val="center"/>
          </w:tcPr>
          <w:p>
            <w:pPr>
              <w:spacing w:line="240" w:lineRule="exact"/>
              <w:rPr>
                <w:rFonts w:hint="eastAsia" w:ascii="仿宋_GB2312" w:hAnsi="宋体"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办理过程信息</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事项名称、事项办理部门、办理进展等</w:t>
            </w:r>
          </w:p>
        </w:tc>
        <w:tc>
          <w:tcPr>
            <w:tcW w:w="2700" w:type="dxa"/>
            <w:noWrap w:val="0"/>
            <w:vAlign w:val="top"/>
          </w:tcPr>
          <w:p>
            <w:pPr>
              <w:spacing w:line="240" w:lineRule="exact"/>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》、《关于全面推进政务公开工作</w:t>
            </w:r>
            <w:r>
              <w:rPr>
                <w:rFonts w:hint="eastAsia" w:ascii="仿宋_GB2312" w:hAnsi="Times New Roman" w:eastAsia="仿宋_GB2312"/>
                <w:sz w:val="18"/>
                <w:szCs w:val="18"/>
                <w:lang w:eastAsia="zh-CN"/>
              </w:rPr>
              <w:t>的</w:t>
            </w:r>
            <w:r>
              <w:rPr>
                <w:rFonts w:hint="eastAsia" w:ascii="仿宋_GB2312" w:hAnsi="Times New Roman" w:eastAsia="仿宋_GB2312"/>
                <w:sz w:val="18"/>
                <w:szCs w:val="18"/>
              </w:rPr>
              <w:t>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及时公开</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宋体" w:eastAsia="仿宋_GB2312"/>
                <w:color w:val="000000"/>
                <w:sz w:val="18"/>
                <w:szCs w:val="18"/>
                <w:lang w:val="en-US" w:eastAsia="zh-CN"/>
              </w:rPr>
              <w:t>桐子林镇人民政府</w:t>
            </w:r>
          </w:p>
        </w:tc>
        <w:tc>
          <w:tcPr>
            <w:tcW w:w="2700" w:type="dxa"/>
            <w:noWrap w:val="0"/>
            <w:vAlign w:val="top"/>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村（社区）</w:t>
            </w:r>
            <w:r>
              <w:rPr>
                <w:rFonts w:hint="eastAsia" w:ascii="仿宋_GB2312" w:hAnsi="宋体" w:eastAsia="仿宋_GB2312"/>
                <w:sz w:val="18"/>
                <w:szCs w:val="18"/>
              </w:rPr>
              <w:t>公示栏</w:t>
            </w:r>
            <w:r>
              <w:rPr>
                <w:rFonts w:hint="eastAsia" w:ascii="仿宋_GB2312" w:hAnsi="宋体" w:eastAsia="仿宋_GB2312"/>
                <w:color w:val="000000"/>
                <w:sz w:val="18"/>
                <w:szCs w:val="18"/>
              </w:rPr>
              <w:t>（电子屏）</w:t>
            </w:r>
            <w:r>
              <w:rPr>
                <w:rFonts w:hint="eastAsia" w:ascii="仿宋_GB2312" w:hAnsi="宋体" w:eastAsia="仿宋_GB2312"/>
                <w:sz w:val="18"/>
                <w:szCs w:val="18"/>
              </w:rPr>
              <w:t xml:space="preserve">  </w:t>
            </w:r>
          </w:p>
        </w:tc>
        <w:tc>
          <w:tcPr>
            <w:tcW w:w="540" w:type="dxa"/>
            <w:noWrap w:val="0"/>
            <w:vAlign w:val="center"/>
          </w:tcPr>
          <w:p>
            <w:pPr>
              <w:spacing w:line="240" w:lineRule="exact"/>
              <w:jc w:val="center"/>
              <w:rPr>
                <w:rFonts w:ascii="Times New Roman" w:hAnsi="Times New Roman"/>
                <w:sz w:val="30"/>
                <w:szCs w:val="30"/>
              </w:rPr>
            </w:pPr>
          </w:p>
        </w:tc>
        <w:tc>
          <w:tcPr>
            <w:tcW w:w="720" w:type="dxa"/>
            <w:noWrap w:val="0"/>
            <w:vAlign w:val="center"/>
          </w:tcPr>
          <w:p>
            <w:pPr>
              <w:spacing w:line="240" w:lineRule="exact"/>
              <w:jc w:val="left"/>
              <w:rPr>
                <w:rFonts w:ascii="Times New Roman" w:hAnsi="Times New Roman"/>
                <w:sz w:val="15"/>
                <w:szCs w:val="15"/>
              </w:rPr>
            </w:pPr>
            <w:r>
              <w:rPr>
                <w:rFonts w:hint="eastAsia" w:ascii="Times New Roman" w:hAnsi="Times New Roman"/>
                <w:sz w:val="15"/>
                <w:szCs w:val="15"/>
              </w:rPr>
              <w:t>项目单位</w:t>
            </w:r>
          </w:p>
        </w:tc>
        <w:tc>
          <w:tcPr>
            <w:tcW w:w="540" w:type="dxa"/>
            <w:noWrap w:val="0"/>
            <w:vAlign w:val="center"/>
          </w:tcPr>
          <w:p>
            <w:pPr>
              <w:spacing w:line="240" w:lineRule="exact"/>
              <w:jc w:val="center"/>
              <w:rPr>
                <w:rFonts w:ascii="Times New Roman" w:hAnsi="Times New Roman"/>
                <w:sz w:val="30"/>
                <w:szCs w:val="30"/>
              </w:rPr>
            </w:pPr>
          </w:p>
        </w:tc>
        <w:tc>
          <w:tcPr>
            <w:tcW w:w="736"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6"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3</w:t>
            </w:r>
          </w:p>
        </w:tc>
        <w:tc>
          <w:tcPr>
            <w:tcW w:w="900" w:type="dxa"/>
            <w:vMerge w:val="continue"/>
            <w:noWrap w:val="0"/>
            <w:vAlign w:val="center"/>
          </w:tcPr>
          <w:p>
            <w:pPr>
              <w:spacing w:line="240" w:lineRule="exact"/>
              <w:rPr>
                <w:rFonts w:hint="eastAsia" w:ascii="仿宋_GB2312" w:hAnsi="宋体" w:eastAsia="仿宋_GB2312"/>
                <w:sz w:val="18"/>
                <w:szCs w:val="18"/>
              </w:rPr>
            </w:pPr>
          </w:p>
        </w:tc>
        <w:tc>
          <w:tcPr>
            <w:tcW w:w="887" w:type="dxa"/>
            <w:noWrap w:val="0"/>
            <w:vAlign w:val="center"/>
          </w:tcPr>
          <w:p>
            <w:pPr>
              <w:spacing w:line="240" w:lineRule="exact"/>
              <w:ind w:left="180" w:hanging="180" w:hangingChars="100"/>
              <w:rPr>
                <w:rFonts w:hint="eastAsia" w:ascii="仿宋_GB2312" w:hAnsi="Times New Roman" w:eastAsia="仿宋_GB2312"/>
                <w:sz w:val="18"/>
                <w:szCs w:val="18"/>
              </w:rPr>
            </w:pPr>
            <w:r>
              <w:rPr>
                <w:rFonts w:hint="eastAsia" w:ascii="仿宋_GB2312" w:hAnsi="Times New Roman" w:eastAsia="仿宋_GB2312"/>
                <w:sz w:val="18"/>
                <w:szCs w:val="18"/>
              </w:rPr>
              <w:t>咨询监督</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咨询电话、监督投诉电话等</w:t>
            </w:r>
          </w:p>
        </w:tc>
        <w:tc>
          <w:tcPr>
            <w:tcW w:w="2700" w:type="dxa"/>
            <w:noWrap w:val="0"/>
            <w:vAlign w:val="top"/>
          </w:tcPr>
          <w:p>
            <w:pPr>
              <w:spacing w:line="240" w:lineRule="exact"/>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》、《关于全面推进政务公开工作</w:t>
            </w:r>
            <w:r>
              <w:rPr>
                <w:rFonts w:hint="eastAsia" w:ascii="仿宋_GB2312" w:hAnsi="Times New Roman" w:eastAsia="仿宋_GB2312"/>
                <w:sz w:val="18"/>
                <w:szCs w:val="18"/>
                <w:lang w:eastAsia="zh-CN"/>
              </w:rPr>
              <w:t>的</w:t>
            </w:r>
            <w:r>
              <w:rPr>
                <w:rFonts w:hint="eastAsia" w:ascii="仿宋_GB2312" w:hAnsi="Times New Roman" w:eastAsia="仿宋_GB2312"/>
                <w:sz w:val="18"/>
                <w:szCs w:val="18"/>
              </w:rPr>
              <w:t>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实时公开</w:t>
            </w:r>
          </w:p>
          <w:p>
            <w:pPr>
              <w:spacing w:line="240" w:lineRule="exact"/>
              <w:rPr>
                <w:rFonts w:hint="eastAsia" w:ascii="仿宋_GB2312" w:hAnsi="Times New Roman" w:eastAsia="仿宋_GB2312"/>
                <w:sz w:val="18"/>
                <w:szCs w:val="18"/>
              </w:rPr>
            </w:pPr>
          </w:p>
          <w:p>
            <w:pPr>
              <w:spacing w:line="240" w:lineRule="exact"/>
              <w:rPr>
                <w:rFonts w:hint="eastAsia" w:ascii="仿宋_GB2312" w:hAnsi="Times New Roman" w:eastAsia="仿宋_GB2312"/>
                <w:sz w:val="18"/>
                <w:szCs w:val="18"/>
              </w:rPr>
            </w:pPr>
          </w:p>
          <w:p>
            <w:pPr>
              <w:spacing w:line="240" w:lineRule="exact"/>
              <w:jc w:val="center"/>
              <w:rPr>
                <w:rFonts w:hint="eastAsia" w:ascii="仿宋_GB2312" w:hAnsi="Times New Roman" w:eastAsia="仿宋_GB2312"/>
                <w:sz w:val="18"/>
                <w:szCs w:val="18"/>
              </w:rPr>
            </w:pP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宋体" w:eastAsia="仿宋_GB2312"/>
                <w:color w:val="000000"/>
                <w:sz w:val="18"/>
                <w:szCs w:val="18"/>
                <w:lang w:val="en-US" w:eastAsia="zh-CN"/>
              </w:rPr>
              <w:t>桐子林镇人民政府</w:t>
            </w:r>
          </w:p>
        </w:tc>
        <w:tc>
          <w:tcPr>
            <w:tcW w:w="2700" w:type="dxa"/>
            <w:noWrap w:val="0"/>
            <w:vAlign w:val="top"/>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村（社区）</w:t>
            </w:r>
            <w:r>
              <w:rPr>
                <w:rFonts w:hint="eastAsia" w:ascii="仿宋_GB2312" w:hAnsi="宋体" w:eastAsia="仿宋_GB2312"/>
                <w:sz w:val="18"/>
                <w:szCs w:val="18"/>
              </w:rPr>
              <w:t>公示栏</w:t>
            </w:r>
            <w:r>
              <w:rPr>
                <w:rFonts w:hint="eastAsia" w:ascii="仿宋_GB2312" w:hAnsi="宋体" w:eastAsia="仿宋_GB2312"/>
                <w:color w:val="000000"/>
                <w:sz w:val="18"/>
                <w:szCs w:val="18"/>
              </w:rPr>
              <w:t>（电子屏）</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p>
            <w:pPr>
              <w:spacing w:line="240" w:lineRule="exact"/>
              <w:rPr>
                <w:rFonts w:ascii="Times New Roman" w:hAnsi="Times New Roman"/>
                <w:sz w:val="30"/>
                <w:szCs w:val="30"/>
              </w:rPr>
            </w:pPr>
          </w:p>
          <w:p>
            <w:pPr>
              <w:spacing w:line="240" w:lineRule="exact"/>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4</w:t>
            </w:r>
          </w:p>
        </w:tc>
        <w:tc>
          <w:tcPr>
            <w:tcW w:w="900"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宋体" w:eastAsia="仿宋_GB2312"/>
                <w:sz w:val="18"/>
                <w:szCs w:val="18"/>
              </w:rPr>
              <w:t>批准结果信息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政府投资项目建议书审批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审批结果、批复时间、批复文号、批复单位、项目名称、项目统一代码等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》、《关于全面推进政务公开工作</w:t>
            </w:r>
            <w:r>
              <w:rPr>
                <w:rFonts w:hint="eastAsia" w:ascii="仿宋_GB2312" w:hAnsi="Times New Roman" w:eastAsia="仿宋_GB2312"/>
                <w:sz w:val="18"/>
                <w:szCs w:val="18"/>
                <w:lang w:eastAsia="zh-CN"/>
              </w:rPr>
              <w:t>的</w:t>
            </w:r>
            <w:r>
              <w:rPr>
                <w:rFonts w:hint="eastAsia" w:ascii="仿宋_GB2312" w:hAnsi="Times New Roman" w:eastAsia="仿宋_GB2312"/>
                <w:sz w:val="18"/>
                <w:szCs w:val="18"/>
              </w:rPr>
              <w:t>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宋体" w:eastAsia="仿宋_GB2312"/>
                <w:color w:val="000000"/>
                <w:sz w:val="18"/>
                <w:szCs w:val="18"/>
                <w:lang w:val="en-US" w:eastAsia="zh-CN"/>
              </w:rPr>
              <w:t>桐子林镇人民政府</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村（社区）</w:t>
            </w:r>
            <w:r>
              <w:rPr>
                <w:rFonts w:hint="eastAsia" w:ascii="仿宋_GB2312" w:hAnsi="宋体" w:eastAsia="仿宋_GB2312"/>
                <w:sz w:val="18"/>
                <w:szCs w:val="18"/>
              </w:rPr>
              <w:t>公示栏</w:t>
            </w:r>
            <w:r>
              <w:rPr>
                <w:rFonts w:hint="eastAsia" w:ascii="仿宋_GB2312" w:hAnsi="宋体" w:eastAsia="仿宋_GB2312"/>
                <w:color w:val="000000"/>
                <w:sz w:val="18"/>
                <w:szCs w:val="18"/>
              </w:rPr>
              <w:t>（电子屏）</w:t>
            </w:r>
            <w:r>
              <w:rPr>
                <w:rFonts w:hint="eastAsia" w:ascii="仿宋_GB2312" w:hAnsi="宋体" w:eastAsia="仿宋_GB2312"/>
                <w:sz w:val="18"/>
                <w:szCs w:val="18"/>
              </w:rPr>
              <w:t xml:space="preserve">    </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5</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政府投资项目可行性研究报告审批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》、《关于全面推进政务公开工作</w:t>
            </w:r>
            <w:r>
              <w:rPr>
                <w:rFonts w:hint="eastAsia" w:ascii="仿宋_GB2312" w:hAnsi="Times New Roman" w:eastAsia="仿宋_GB2312"/>
                <w:sz w:val="18"/>
                <w:szCs w:val="18"/>
                <w:lang w:eastAsia="zh-CN"/>
              </w:rPr>
              <w:t>的</w:t>
            </w:r>
            <w:r>
              <w:rPr>
                <w:rFonts w:hint="eastAsia" w:ascii="仿宋_GB2312" w:hAnsi="Times New Roman" w:eastAsia="仿宋_GB2312"/>
                <w:sz w:val="18"/>
                <w:szCs w:val="18"/>
              </w:rPr>
              <w:t>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宋体" w:eastAsia="仿宋_GB2312"/>
                <w:color w:val="000000"/>
                <w:sz w:val="18"/>
                <w:szCs w:val="18"/>
                <w:lang w:val="en-US" w:eastAsia="zh-CN"/>
              </w:rPr>
              <w:t>桐子林镇人民政府</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村（社区）</w:t>
            </w:r>
            <w:r>
              <w:rPr>
                <w:rFonts w:hint="eastAsia" w:ascii="仿宋_GB2312" w:hAnsi="宋体" w:eastAsia="仿宋_GB2312"/>
                <w:sz w:val="18"/>
                <w:szCs w:val="18"/>
              </w:rPr>
              <w:t>公示栏</w:t>
            </w:r>
            <w:r>
              <w:rPr>
                <w:rFonts w:hint="eastAsia" w:ascii="仿宋_GB2312" w:hAnsi="宋体" w:eastAsia="仿宋_GB2312"/>
                <w:color w:val="000000"/>
                <w:sz w:val="18"/>
                <w:szCs w:val="18"/>
              </w:rPr>
              <w:t>（电子屏）</w:t>
            </w:r>
            <w:r>
              <w:rPr>
                <w:rFonts w:hint="eastAsia" w:ascii="仿宋_GB2312" w:hAnsi="宋体" w:eastAsia="仿宋_GB2312"/>
                <w:sz w:val="18"/>
                <w:szCs w:val="18"/>
              </w:rPr>
              <w:t xml:space="preserve">    </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6</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政府投资项目初步设计审批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》、《关于全面推进政务公开工作</w:t>
            </w:r>
            <w:r>
              <w:rPr>
                <w:rFonts w:hint="eastAsia" w:ascii="仿宋_GB2312" w:hAnsi="Times New Roman" w:eastAsia="仿宋_GB2312"/>
                <w:sz w:val="18"/>
                <w:szCs w:val="18"/>
                <w:lang w:eastAsia="zh-CN"/>
              </w:rPr>
              <w:t>的</w:t>
            </w:r>
            <w:r>
              <w:rPr>
                <w:rFonts w:hint="eastAsia" w:ascii="仿宋_GB2312" w:hAnsi="Times New Roman" w:eastAsia="仿宋_GB2312"/>
                <w:sz w:val="18"/>
                <w:szCs w:val="18"/>
              </w:rPr>
              <w:t>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宋体" w:eastAsia="仿宋_GB2312"/>
                <w:color w:val="000000"/>
                <w:sz w:val="18"/>
                <w:szCs w:val="18"/>
                <w:lang w:val="en-US" w:eastAsia="zh-CN"/>
              </w:rPr>
              <w:t>桐子林镇人民政府</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村（社区）</w:t>
            </w:r>
            <w:r>
              <w:rPr>
                <w:rFonts w:hint="eastAsia" w:ascii="仿宋_GB2312" w:hAnsi="宋体" w:eastAsia="仿宋_GB2312"/>
                <w:sz w:val="18"/>
                <w:szCs w:val="18"/>
              </w:rPr>
              <w:t>公示栏</w:t>
            </w:r>
            <w:r>
              <w:rPr>
                <w:rFonts w:hint="eastAsia" w:ascii="仿宋_GB2312" w:hAnsi="宋体" w:eastAsia="仿宋_GB2312"/>
                <w:color w:val="000000"/>
                <w:sz w:val="18"/>
                <w:szCs w:val="18"/>
              </w:rPr>
              <w:t>（电子屏）</w:t>
            </w:r>
            <w:r>
              <w:rPr>
                <w:rFonts w:hint="eastAsia" w:ascii="仿宋_GB2312" w:hAnsi="宋体" w:eastAsia="仿宋_GB2312"/>
                <w:sz w:val="18"/>
                <w:szCs w:val="18"/>
              </w:rPr>
              <w:t xml:space="preserve">    </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7</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企业投资项目核准</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核准结果、核准时间、核准单位、核准文号、项目名称、项目统一代码等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》、《关于全面推进政务公开工作</w:t>
            </w:r>
            <w:r>
              <w:rPr>
                <w:rFonts w:hint="eastAsia" w:ascii="仿宋_GB2312" w:hAnsi="Times New Roman" w:eastAsia="仿宋_GB2312"/>
                <w:sz w:val="18"/>
                <w:szCs w:val="18"/>
                <w:lang w:eastAsia="zh-CN"/>
              </w:rPr>
              <w:t>的</w:t>
            </w:r>
            <w:r>
              <w:rPr>
                <w:rFonts w:hint="eastAsia" w:ascii="仿宋_GB2312" w:hAnsi="Times New Roman" w:eastAsia="仿宋_GB2312"/>
                <w:sz w:val="18"/>
                <w:szCs w:val="18"/>
              </w:rPr>
              <w:t>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宋体" w:eastAsia="仿宋_GB2312"/>
                <w:color w:val="000000"/>
                <w:sz w:val="18"/>
                <w:szCs w:val="18"/>
                <w:lang w:val="en-US" w:eastAsia="zh-CN"/>
              </w:rPr>
              <w:t>桐子林镇人民政府</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村（社区）</w:t>
            </w:r>
            <w:r>
              <w:rPr>
                <w:rFonts w:hint="eastAsia" w:ascii="仿宋_GB2312" w:hAnsi="宋体" w:eastAsia="仿宋_GB2312"/>
                <w:sz w:val="18"/>
                <w:szCs w:val="18"/>
              </w:rPr>
              <w:t>公示栏</w:t>
            </w:r>
            <w:r>
              <w:rPr>
                <w:rFonts w:hint="eastAsia" w:ascii="仿宋_GB2312" w:hAnsi="宋体" w:eastAsia="仿宋_GB2312"/>
                <w:color w:val="000000"/>
                <w:sz w:val="18"/>
                <w:szCs w:val="18"/>
              </w:rPr>
              <w:t>（电子屏）</w:t>
            </w:r>
            <w:r>
              <w:rPr>
                <w:rFonts w:hint="eastAsia" w:ascii="仿宋_GB2312" w:hAnsi="宋体" w:eastAsia="仿宋_GB2312"/>
                <w:sz w:val="18"/>
                <w:szCs w:val="18"/>
              </w:rPr>
              <w:t xml:space="preserve"> </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8"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8</w:t>
            </w:r>
          </w:p>
        </w:tc>
        <w:tc>
          <w:tcPr>
            <w:tcW w:w="900"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宋体" w:eastAsia="仿宋_GB2312"/>
                <w:sz w:val="18"/>
                <w:szCs w:val="18"/>
              </w:rPr>
              <w:t>批准结果信息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企业投资项目备案</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备案号、备案时间、备案单位、项目名称、项目统一代码等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》、《关于全面推进政务公开工作</w:t>
            </w:r>
            <w:r>
              <w:rPr>
                <w:rFonts w:hint="eastAsia" w:ascii="仿宋_GB2312" w:hAnsi="Times New Roman" w:eastAsia="仿宋_GB2312"/>
                <w:sz w:val="18"/>
                <w:szCs w:val="18"/>
                <w:lang w:eastAsia="zh-CN"/>
              </w:rPr>
              <w:t>的</w:t>
            </w:r>
            <w:r>
              <w:rPr>
                <w:rFonts w:hint="eastAsia" w:ascii="仿宋_GB2312" w:hAnsi="Times New Roman" w:eastAsia="仿宋_GB2312"/>
                <w:sz w:val="18"/>
                <w:szCs w:val="18"/>
              </w:rPr>
              <w:t>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宋体" w:eastAsia="仿宋_GB2312"/>
                <w:color w:val="000000"/>
                <w:sz w:val="18"/>
                <w:szCs w:val="18"/>
                <w:lang w:val="en-US" w:eastAsia="zh-CN"/>
              </w:rPr>
              <w:t>桐子林镇人民政府</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村（社区）</w:t>
            </w:r>
            <w:r>
              <w:rPr>
                <w:rFonts w:hint="eastAsia" w:ascii="仿宋_GB2312" w:hAnsi="宋体" w:eastAsia="仿宋_GB2312"/>
                <w:sz w:val="18"/>
                <w:szCs w:val="18"/>
              </w:rPr>
              <w:t>公示栏</w:t>
            </w:r>
            <w:r>
              <w:rPr>
                <w:rFonts w:hint="eastAsia" w:ascii="仿宋_GB2312" w:hAnsi="宋体" w:eastAsia="仿宋_GB2312"/>
                <w:color w:val="000000"/>
                <w:sz w:val="18"/>
                <w:szCs w:val="18"/>
              </w:rPr>
              <w:t>（电子屏）</w:t>
            </w:r>
            <w:r>
              <w:rPr>
                <w:rFonts w:hint="eastAsia" w:ascii="仿宋_GB2312" w:hAnsi="宋体" w:eastAsia="仿宋_GB2312"/>
                <w:sz w:val="18"/>
                <w:szCs w:val="18"/>
              </w:rPr>
              <w:t xml:space="preserve"> </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10</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选址意见书</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》、《关于全面推进政务公开工作</w:t>
            </w:r>
            <w:r>
              <w:rPr>
                <w:rFonts w:hint="eastAsia" w:ascii="仿宋_GB2312" w:hAnsi="Times New Roman" w:eastAsia="仿宋_GB2312"/>
                <w:sz w:val="18"/>
                <w:szCs w:val="18"/>
                <w:lang w:eastAsia="zh-CN"/>
              </w:rPr>
              <w:t>的</w:t>
            </w:r>
            <w:r>
              <w:rPr>
                <w:rFonts w:hint="eastAsia" w:ascii="仿宋_GB2312" w:hAnsi="Times New Roman" w:eastAsia="仿宋_GB2312"/>
                <w:sz w:val="18"/>
                <w:szCs w:val="18"/>
              </w:rPr>
              <w:t>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宋体" w:eastAsia="仿宋_GB2312"/>
                <w:color w:val="000000"/>
                <w:sz w:val="18"/>
                <w:szCs w:val="18"/>
                <w:lang w:val="en-US" w:eastAsia="zh-CN"/>
              </w:rPr>
              <w:t>桐子林镇人民政府</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村（社区）</w:t>
            </w:r>
            <w:r>
              <w:rPr>
                <w:rFonts w:hint="eastAsia" w:ascii="仿宋_GB2312" w:hAnsi="宋体" w:eastAsia="仿宋_GB2312"/>
                <w:sz w:val="18"/>
                <w:szCs w:val="18"/>
              </w:rPr>
              <w:t>公示栏</w:t>
            </w:r>
            <w:r>
              <w:rPr>
                <w:rFonts w:hint="eastAsia" w:ascii="仿宋_GB2312" w:hAnsi="宋体" w:eastAsia="仿宋_GB2312"/>
                <w:color w:val="000000"/>
                <w:sz w:val="18"/>
                <w:szCs w:val="18"/>
              </w:rPr>
              <w:t>（电子屏）</w:t>
            </w:r>
            <w:r>
              <w:rPr>
                <w:rFonts w:hint="eastAsia" w:ascii="仿宋_GB2312" w:hAnsi="宋体" w:eastAsia="仿宋_GB2312"/>
                <w:sz w:val="18"/>
                <w:szCs w:val="18"/>
              </w:rPr>
              <w:t xml:space="preserve">   </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8"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22</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征收土地信息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征收土地信息</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征地告知书以及履行征地报批前程序的相关证明材料、建设项目用地呈报说明书、农用地转用方案、补充耕地方案、征收土地方案、供地方案、征地批后实施中征地公告、征地补偿安置方案公告等</w:t>
            </w:r>
          </w:p>
        </w:tc>
        <w:tc>
          <w:tcPr>
            <w:tcW w:w="2700" w:type="dxa"/>
            <w:noWrap w:val="0"/>
            <w:vAlign w:val="top"/>
          </w:tcPr>
          <w:p>
            <w:pPr>
              <w:spacing w:line="240" w:lineRule="exact"/>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》、《关于全面推进政务公开工作</w:t>
            </w:r>
            <w:r>
              <w:rPr>
                <w:rFonts w:hint="eastAsia" w:ascii="仿宋_GB2312" w:hAnsi="Times New Roman" w:eastAsia="仿宋_GB2312"/>
                <w:sz w:val="18"/>
                <w:szCs w:val="18"/>
                <w:lang w:eastAsia="zh-CN"/>
              </w:rPr>
              <w:t>的</w:t>
            </w:r>
            <w:r>
              <w:rPr>
                <w:rFonts w:hint="eastAsia" w:ascii="仿宋_GB2312" w:hAnsi="Times New Roman" w:eastAsia="仿宋_GB2312"/>
                <w:sz w:val="18"/>
                <w:szCs w:val="18"/>
              </w:rPr>
              <w:t>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宋体" w:eastAsia="仿宋_GB2312"/>
                <w:color w:val="000000"/>
                <w:sz w:val="18"/>
                <w:szCs w:val="18"/>
                <w:lang w:val="en-US" w:eastAsia="zh-CN"/>
              </w:rPr>
              <w:t>桐子林镇人民政府</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村（社区）</w:t>
            </w:r>
            <w:r>
              <w:rPr>
                <w:rFonts w:hint="eastAsia" w:ascii="仿宋_GB2312" w:hAnsi="宋体" w:eastAsia="仿宋_GB2312"/>
                <w:sz w:val="18"/>
                <w:szCs w:val="18"/>
              </w:rPr>
              <w:t>公示栏</w:t>
            </w:r>
            <w:r>
              <w:rPr>
                <w:rFonts w:hint="eastAsia" w:ascii="仿宋_GB2312" w:hAnsi="宋体" w:eastAsia="仿宋_GB2312"/>
                <w:color w:val="000000"/>
                <w:sz w:val="18"/>
                <w:szCs w:val="18"/>
              </w:rPr>
              <w:t>（电子屏）</w:t>
            </w:r>
            <w:r>
              <w:rPr>
                <w:rFonts w:hint="eastAsia" w:ascii="仿宋_GB2312" w:hAnsi="宋体" w:eastAsia="仿宋_GB2312"/>
                <w:sz w:val="18"/>
                <w:szCs w:val="18"/>
              </w:rPr>
              <w:t xml:space="preserve">    </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24</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施工有关信息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施工管理服务</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施工图审查机构、审查人员、审查结果、审查时限，项目法人单位及其主要负责人信息，设计、施工、监理单位及其主要负责人、项目负责人信息、资质情况等</w:t>
            </w:r>
          </w:p>
        </w:tc>
        <w:tc>
          <w:tcPr>
            <w:tcW w:w="2700" w:type="dxa"/>
            <w:noWrap w:val="0"/>
            <w:vAlign w:val="top"/>
          </w:tcPr>
          <w:p>
            <w:pPr>
              <w:spacing w:line="240" w:lineRule="exact"/>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》、《关于全面推进政务公开工作</w:t>
            </w:r>
            <w:r>
              <w:rPr>
                <w:rFonts w:hint="eastAsia" w:ascii="仿宋_GB2312" w:hAnsi="Times New Roman" w:eastAsia="仿宋_GB2312"/>
                <w:sz w:val="18"/>
                <w:szCs w:val="18"/>
                <w:lang w:eastAsia="zh-CN"/>
              </w:rPr>
              <w:t>的</w:t>
            </w:r>
            <w:r>
              <w:rPr>
                <w:rFonts w:hint="eastAsia" w:ascii="仿宋_GB2312" w:hAnsi="Times New Roman" w:eastAsia="仿宋_GB2312"/>
                <w:sz w:val="18"/>
                <w:szCs w:val="18"/>
              </w:rPr>
              <w:t>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宋体" w:eastAsia="仿宋_GB2312"/>
                <w:color w:val="000000"/>
                <w:sz w:val="18"/>
                <w:szCs w:val="18"/>
                <w:lang w:val="en-US" w:eastAsia="zh-CN"/>
              </w:rPr>
              <w:t>桐子林镇人民政府</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村（社区）</w:t>
            </w:r>
            <w:r>
              <w:rPr>
                <w:rFonts w:hint="eastAsia" w:ascii="仿宋_GB2312" w:hAnsi="宋体" w:eastAsia="仿宋_GB2312"/>
                <w:sz w:val="18"/>
                <w:szCs w:val="18"/>
              </w:rPr>
              <w:t>公示栏</w:t>
            </w:r>
            <w:r>
              <w:rPr>
                <w:rFonts w:hint="eastAsia" w:ascii="仿宋_GB2312" w:hAnsi="宋体" w:eastAsia="仿宋_GB2312"/>
                <w:color w:val="000000"/>
                <w:sz w:val="18"/>
                <w:szCs w:val="18"/>
              </w:rPr>
              <w:t>（电子屏）</w:t>
            </w:r>
            <w:r>
              <w:rPr>
                <w:rFonts w:hint="eastAsia" w:ascii="仿宋_GB2312" w:hAnsi="宋体" w:eastAsia="仿宋_GB2312"/>
                <w:sz w:val="18"/>
                <w:szCs w:val="18"/>
              </w:rPr>
              <w:t xml:space="preserve">  </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26</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竣工有关信息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竣工验收审批（备案）</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竣工验收时间、竣工验收结果，竣工验收备案时间、备案编号、备案部门等</w:t>
            </w:r>
          </w:p>
        </w:tc>
        <w:tc>
          <w:tcPr>
            <w:tcW w:w="2700" w:type="dxa"/>
            <w:noWrap w:val="0"/>
            <w:vAlign w:val="top"/>
          </w:tcPr>
          <w:p>
            <w:pPr>
              <w:spacing w:line="240" w:lineRule="exact"/>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》、《关于全面推进政务公开工作</w:t>
            </w:r>
            <w:r>
              <w:rPr>
                <w:rFonts w:hint="eastAsia" w:ascii="仿宋_GB2312" w:hAnsi="Times New Roman" w:eastAsia="仿宋_GB2312"/>
                <w:sz w:val="18"/>
                <w:szCs w:val="18"/>
                <w:lang w:eastAsia="zh-CN"/>
              </w:rPr>
              <w:t>的</w:t>
            </w:r>
            <w:bookmarkStart w:id="14" w:name="_GoBack"/>
            <w:bookmarkEnd w:id="14"/>
            <w:r>
              <w:rPr>
                <w:rFonts w:hint="eastAsia" w:ascii="仿宋_GB2312" w:hAnsi="Times New Roman" w:eastAsia="仿宋_GB2312"/>
                <w:sz w:val="18"/>
                <w:szCs w:val="18"/>
              </w:rPr>
              <w:t>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宋体" w:eastAsia="仿宋_GB2312"/>
                <w:color w:val="000000"/>
                <w:sz w:val="18"/>
                <w:szCs w:val="18"/>
                <w:lang w:val="en-US" w:eastAsia="zh-CN"/>
              </w:rPr>
              <w:t>桐子林镇人民政府</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村（社区）</w:t>
            </w:r>
            <w:r>
              <w:rPr>
                <w:rFonts w:hint="eastAsia" w:ascii="仿宋_GB2312" w:hAnsi="宋体" w:eastAsia="仿宋_GB2312"/>
                <w:sz w:val="18"/>
                <w:szCs w:val="18"/>
              </w:rPr>
              <w:t xml:space="preserve">公示栏 </w:t>
            </w:r>
            <w:r>
              <w:rPr>
                <w:rFonts w:hint="eastAsia" w:ascii="仿宋_GB2312" w:hAnsi="宋体" w:eastAsia="仿宋_GB2312"/>
                <w:color w:val="000000"/>
                <w:sz w:val="18"/>
                <w:szCs w:val="18"/>
              </w:rPr>
              <w:t>（电子屏）</w:t>
            </w:r>
            <w:r>
              <w:rPr>
                <w:rFonts w:hint="eastAsia" w:ascii="仿宋_GB2312" w:hAnsi="宋体" w:eastAsia="仿宋_GB2312"/>
                <w:sz w:val="18"/>
                <w:szCs w:val="18"/>
              </w:rPr>
              <w:t xml:space="preserve">   </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bl>
    <w:p/>
    <w:p/>
    <w:p/>
    <w:p/>
    <w:p/>
    <w:p/>
    <w:p/>
    <w:p/>
    <w:p/>
    <w:p/>
    <w:p/>
    <w:p/>
    <w:p/>
    <w:p/>
    <w:p>
      <w:pPr>
        <w:pStyle w:val="2"/>
        <w:jc w:val="center"/>
        <w:rPr>
          <w:rFonts w:ascii="方正小标宋_GBK" w:hAnsi="方正小标宋_GBK" w:eastAsia="方正小标宋_GBK"/>
          <w:b w:val="0"/>
          <w:bCs w:val="0"/>
          <w:sz w:val="30"/>
        </w:rPr>
      </w:pPr>
      <w:bookmarkStart w:id="1" w:name="_Toc24724705"/>
      <w:r>
        <w:rPr>
          <w:rFonts w:hint="eastAsia" w:ascii="方正小标宋_GBK" w:hAnsi="方正小标宋_GBK" w:eastAsia="方正小标宋_GBK"/>
          <w:b w:val="0"/>
          <w:bCs w:val="0"/>
          <w:sz w:val="30"/>
        </w:rPr>
        <w:t>（二）公共资源交易领域基层政务公开标准目录</w:t>
      </w:r>
      <w:bookmarkEnd w:id="1"/>
    </w:p>
    <w:tbl>
      <w:tblPr>
        <w:tblStyle w:val="6"/>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364"/>
        <w:gridCol w:w="2340"/>
        <w:gridCol w:w="1620"/>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kern w:val="0"/>
                <w:sz w:val="22"/>
              </w:rPr>
              <w:t>序号</w:t>
            </w:r>
          </w:p>
        </w:tc>
        <w:tc>
          <w:tcPr>
            <w:tcW w:w="1676" w:type="dxa"/>
            <w:gridSpan w:val="2"/>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公开事项</w:t>
            </w:r>
          </w:p>
        </w:tc>
        <w:tc>
          <w:tcPr>
            <w:tcW w:w="3364"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公开内容（要素）</w:t>
            </w:r>
          </w:p>
        </w:tc>
        <w:tc>
          <w:tcPr>
            <w:tcW w:w="234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公开依据</w:t>
            </w:r>
          </w:p>
        </w:tc>
        <w:tc>
          <w:tcPr>
            <w:tcW w:w="162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w:t>
            </w:r>
          </w:p>
          <w:p>
            <w:pPr>
              <w:widowControl/>
              <w:jc w:val="center"/>
              <w:rPr>
                <w:rFonts w:hint="eastAsia" w:ascii="黑体" w:hAnsi="宋体" w:eastAsia="黑体" w:cs="宋体"/>
                <w:kern w:val="0"/>
                <w:sz w:val="22"/>
              </w:rPr>
            </w:pPr>
            <w:r>
              <w:rPr>
                <w:rFonts w:hint="eastAsia" w:ascii="黑体" w:hAnsi="宋体" w:eastAsia="黑体" w:cs="宋体"/>
                <w:kern w:val="0"/>
                <w:sz w:val="22"/>
              </w:rPr>
              <w:t>时限</w:t>
            </w:r>
          </w:p>
        </w:tc>
        <w:tc>
          <w:tcPr>
            <w:tcW w:w="956"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w:t>
            </w:r>
          </w:p>
          <w:p>
            <w:pPr>
              <w:widowControl/>
              <w:jc w:val="center"/>
              <w:rPr>
                <w:rFonts w:ascii="黑体" w:hAnsi="宋体" w:eastAsia="黑体" w:cs="宋体"/>
                <w:kern w:val="0"/>
                <w:sz w:val="22"/>
              </w:rPr>
            </w:pPr>
            <w:r>
              <w:rPr>
                <w:rFonts w:hint="eastAsia" w:ascii="黑体" w:hAnsi="宋体" w:eastAsia="黑体" w:cs="宋体"/>
                <w:kern w:val="0"/>
                <w:sz w:val="22"/>
              </w:rPr>
              <w:t>主体</w:t>
            </w:r>
          </w:p>
        </w:tc>
        <w:tc>
          <w:tcPr>
            <w:tcW w:w="185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62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688"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left"/>
              <w:rPr>
                <w:rFonts w:hint="eastAsia" w:ascii="仿宋_GB2312" w:hAnsi="Times New Roman" w:eastAsia="仿宋_GB2312"/>
                <w:color w:val="000000"/>
                <w:kern w:val="0"/>
                <w:sz w:val="18"/>
                <w:szCs w:val="18"/>
              </w:rPr>
            </w:pPr>
          </w:p>
        </w:tc>
        <w:tc>
          <w:tcPr>
            <w:tcW w:w="900" w:type="dxa"/>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一级事项</w:t>
            </w:r>
          </w:p>
        </w:tc>
        <w:tc>
          <w:tcPr>
            <w:tcW w:w="776" w:type="dxa"/>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二级事项</w:t>
            </w:r>
          </w:p>
        </w:tc>
        <w:tc>
          <w:tcPr>
            <w:tcW w:w="3364" w:type="dxa"/>
            <w:vMerge w:val="continue"/>
            <w:noWrap w:val="0"/>
            <w:vAlign w:val="center"/>
          </w:tcPr>
          <w:p>
            <w:pPr>
              <w:widowControl/>
              <w:jc w:val="left"/>
              <w:rPr>
                <w:rFonts w:hint="eastAsia" w:ascii="黑体" w:hAnsi="宋体" w:eastAsia="黑体" w:cs="宋体"/>
                <w:kern w:val="0"/>
                <w:sz w:val="22"/>
              </w:rPr>
            </w:pPr>
          </w:p>
        </w:tc>
        <w:tc>
          <w:tcPr>
            <w:tcW w:w="2340" w:type="dxa"/>
            <w:vMerge w:val="continue"/>
            <w:noWrap w:val="0"/>
            <w:vAlign w:val="center"/>
          </w:tcPr>
          <w:p>
            <w:pPr>
              <w:widowControl/>
              <w:jc w:val="left"/>
              <w:rPr>
                <w:rFonts w:hint="eastAsia" w:ascii="黑体" w:hAnsi="宋体" w:eastAsia="黑体" w:cs="宋体"/>
                <w:kern w:val="0"/>
                <w:sz w:val="22"/>
              </w:rPr>
            </w:pPr>
          </w:p>
        </w:tc>
        <w:tc>
          <w:tcPr>
            <w:tcW w:w="1620" w:type="dxa"/>
            <w:vMerge w:val="continue"/>
            <w:noWrap w:val="0"/>
            <w:vAlign w:val="center"/>
          </w:tcPr>
          <w:p>
            <w:pPr>
              <w:widowControl/>
              <w:jc w:val="left"/>
              <w:rPr>
                <w:rFonts w:hint="eastAsia" w:ascii="黑体" w:hAnsi="宋体" w:eastAsia="黑体" w:cs="宋体"/>
                <w:kern w:val="0"/>
                <w:sz w:val="22"/>
              </w:rPr>
            </w:pPr>
          </w:p>
        </w:tc>
        <w:tc>
          <w:tcPr>
            <w:tcW w:w="956" w:type="dxa"/>
            <w:vMerge w:val="continue"/>
            <w:noWrap w:val="0"/>
            <w:vAlign w:val="center"/>
          </w:tcPr>
          <w:p>
            <w:pPr>
              <w:widowControl/>
              <w:jc w:val="left"/>
              <w:rPr>
                <w:rFonts w:ascii="黑体" w:hAnsi="宋体" w:eastAsia="黑体" w:cs="宋体"/>
                <w:kern w:val="0"/>
                <w:sz w:val="22"/>
              </w:rPr>
            </w:pPr>
          </w:p>
        </w:tc>
        <w:tc>
          <w:tcPr>
            <w:tcW w:w="185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788"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w:t>
            </w:r>
          </w:p>
        </w:tc>
        <w:tc>
          <w:tcPr>
            <w:tcW w:w="900"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w:t>
            </w: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审批核准信息</w:t>
            </w:r>
          </w:p>
        </w:tc>
        <w:tc>
          <w:tcPr>
            <w:tcW w:w="336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招标内容、招标范围、招标组织形式、招标方式、招标估算金额、招标事项审核或核准部门。</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中华人民共和国招标投标法实施条例</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》、《国务院办公厅关于推进公共资源配置领域政府信息公开的意见》</w:t>
            </w:r>
          </w:p>
        </w:tc>
        <w:tc>
          <w:tcPr>
            <w:tcW w:w="162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信息形成之日起20个工作日内</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color w:val="000000"/>
                <w:sz w:val="18"/>
                <w:szCs w:val="18"/>
                <w:lang w:val="en-US" w:eastAsia="zh-CN"/>
              </w:rPr>
              <w:t>桐子林镇人民政府</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w:t>
            </w:r>
          </w:p>
          <w:p>
            <w:pPr>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村（社区）</w:t>
            </w:r>
            <w:r>
              <w:rPr>
                <w:rFonts w:hint="eastAsia" w:ascii="仿宋_GB2312" w:hAnsi="宋体" w:eastAsia="仿宋_GB2312"/>
                <w:sz w:val="18"/>
                <w:szCs w:val="18"/>
              </w:rPr>
              <w:t>公示栏</w:t>
            </w:r>
            <w:r>
              <w:rPr>
                <w:rFonts w:hint="eastAsia" w:ascii="仿宋_GB2312" w:hAnsi="宋体" w:eastAsia="仿宋_GB2312"/>
                <w:color w:val="000000"/>
                <w:sz w:val="18"/>
                <w:szCs w:val="18"/>
              </w:rPr>
              <w:t>（电子屏）</w:t>
            </w:r>
            <w:r>
              <w:rPr>
                <w:rFonts w:hint="eastAsia" w:ascii="仿宋_GB2312" w:hAnsi="宋体" w:eastAsia="仿宋_GB2312"/>
                <w:sz w:val="18"/>
                <w:szCs w:val="18"/>
              </w:rPr>
              <w:t xml:space="preserve"> </w:t>
            </w:r>
            <w:r>
              <w:rPr>
                <w:rFonts w:ascii="仿宋_GB2312" w:hAnsi="宋体" w:eastAsia="仿宋_GB2312"/>
                <w:sz w:val="18"/>
                <w:szCs w:val="18"/>
              </w:rPr>
              <w:t></w:t>
            </w:r>
          </w:p>
          <w:p>
            <w:pPr>
              <w:rPr>
                <w:rFonts w:ascii="仿宋_GB2312" w:hAnsi="宋体" w:eastAsia="仿宋_GB2312"/>
                <w:sz w:val="18"/>
                <w:szCs w:val="18"/>
              </w:rPr>
            </w:pP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bl>
    <w:p>
      <w:pPr>
        <w:rPr>
          <w:rFonts w:ascii="仿宋_GB2312" w:eastAsia="仿宋_GB2312"/>
          <w:sz w:val="18"/>
          <w:szCs w:val="18"/>
        </w:rPr>
      </w:pPr>
    </w:p>
    <w:p>
      <w:pPr>
        <w:jc w:val="center"/>
        <w:rPr>
          <w:rFonts w:hint="eastAsia" w:ascii="Times New Roman" w:hAnsi="Times New Roman" w:eastAsia="方正小标宋_GBK"/>
          <w:sz w:val="30"/>
          <w:szCs w:val="30"/>
        </w:rPr>
      </w:pPr>
    </w:p>
    <w:p/>
    <w:p/>
    <w:p/>
    <w:p/>
    <w:p/>
    <w:p/>
    <w:p/>
    <w:p/>
    <w:p/>
    <w:p>
      <w:pPr>
        <w:pStyle w:val="2"/>
        <w:jc w:val="center"/>
        <w:rPr>
          <w:rFonts w:ascii="方正小标宋_GBK" w:hAnsi="方正小标宋_GBK" w:eastAsia="方正小标宋_GBK"/>
          <w:b w:val="0"/>
          <w:bCs w:val="0"/>
          <w:sz w:val="30"/>
        </w:rPr>
      </w:pPr>
      <w:bookmarkStart w:id="2" w:name="_Toc24724708"/>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val="en-US" w:eastAsia="zh-CN"/>
        </w:rPr>
        <w:t>三</w:t>
      </w:r>
      <w:r>
        <w:rPr>
          <w:rFonts w:hint="eastAsia" w:ascii="方正小标宋_GBK" w:hAnsi="方正小标宋_GBK" w:eastAsia="方正小标宋_GBK"/>
          <w:b w:val="0"/>
          <w:bCs w:val="0"/>
          <w:sz w:val="30"/>
        </w:rPr>
        <w:t>）社会救助领域基层政务公开标准目录</w:t>
      </w:r>
      <w:bookmarkEnd w:id="2"/>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noWrap w:val="0"/>
            <w:vAlign w:val="center"/>
          </w:tcPr>
          <w:p>
            <w:pPr>
              <w:widowControl/>
              <w:jc w:val="left"/>
              <w:rPr>
                <w:rFonts w:ascii="黑体" w:hAnsi="宋体" w:eastAsia="黑体" w:cs="宋体"/>
                <w:color w:val="000000"/>
                <w:kern w:val="0"/>
                <w:sz w:val="22"/>
              </w:rPr>
            </w:pPr>
          </w:p>
        </w:tc>
        <w:tc>
          <w:tcPr>
            <w:tcW w:w="252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《社会救助暂行办法》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25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桐子林镇人民政府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村（社区）</w:t>
            </w:r>
            <w:r>
              <w:rPr>
                <w:rFonts w:hint="eastAsia" w:ascii="仿宋_GB2312" w:hAnsi="宋体" w:eastAsia="仿宋_GB2312"/>
                <w:sz w:val="18"/>
                <w:szCs w:val="18"/>
              </w:rPr>
              <w:t>公示栏</w:t>
            </w:r>
            <w:r>
              <w:rPr>
                <w:rFonts w:hint="eastAsia" w:ascii="仿宋_GB2312" w:hAnsi="宋体" w:eastAsia="仿宋_GB2312"/>
                <w:color w:val="000000"/>
                <w:sz w:val="18"/>
                <w:szCs w:val="18"/>
              </w:rPr>
              <w:t>（电子屏）</w:t>
            </w:r>
            <w:r>
              <w:rPr>
                <w:rFonts w:hint="eastAsia" w:ascii="仿宋_GB2312" w:hAnsi="宋体" w:eastAsia="仿宋_GB2312"/>
                <w:sz w:val="18"/>
                <w:szCs w:val="18"/>
              </w:rPr>
              <w:t xml:space="preserve"> </w:t>
            </w: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监督</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社会救助信访通讯地址</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p>
        </w:tc>
        <w:tc>
          <w:tcPr>
            <w:tcW w:w="25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                                                                                                                                                                                                                                                                                                                                                                                                                                                                                                                                                                                                         ■</w:t>
            </w:r>
            <w:r>
              <w:rPr>
                <w:rFonts w:hint="eastAsia" w:ascii="仿宋_GB2312" w:hAnsi="宋体" w:eastAsia="仿宋_GB2312"/>
                <w:color w:val="000000"/>
                <w:sz w:val="18"/>
                <w:szCs w:val="18"/>
                <w:lang w:eastAsia="zh-CN"/>
              </w:rPr>
              <w:t>村（社区）</w:t>
            </w:r>
            <w:r>
              <w:rPr>
                <w:rFonts w:hint="eastAsia" w:ascii="仿宋_GB2312" w:hAnsi="宋体" w:eastAsia="仿宋_GB2312"/>
                <w:color w:val="000000"/>
                <w:sz w:val="18"/>
                <w:szCs w:val="18"/>
              </w:rPr>
              <w:t xml:space="preserve">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5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w:t>
            </w:r>
            <w:r>
              <w:rPr>
                <w:rFonts w:hint="eastAsia" w:ascii="仿宋_GB2312" w:hAnsi="宋体" w:eastAsia="仿宋_GB2312"/>
                <w:color w:val="000000"/>
                <w:sz w:val="18"/>
                <w:szCs w:val="18"/>
              </w:rPr>
              <w:t xml:space="preserve">公示栏（电子屏）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w:t>
            </w:r>
            <w:r>
              <w:rPr>
                <w:rFonts w:hint="eastAsia" w:ascii="仿宋_GB2312" w:hAnsi="宋体" w:eastAsia="仿宋_GB2312"/>
                <w:color w:val="000000"/>
                <w:sz w:val="18"/>
                <w:szCs w:val="18"/>
              </w:rPr>
              <w:t xml:space="preserve">公示栏（电子屏）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初审对象名单及相关信息  </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lang w:eastAsia="zh-CN"/>
              </w:rPr>
              <w:t>村（社区）</w:t>
            </w:r>
            <w:r>
              <w:rPr>
                <w:rFonts w:hint="eastAsia" w:ascii="仿宋_GB2312" w:hAnsi="宋体" w:eastAsia="仿宋_GB2312"/>
                <w:color w:val="000000"/>
                <w:sz w:val="18"/>
                <w:szCs w:val="18"/>
              </w:rPr>
              <w:t xml:space="preserve">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w:t>
            </w:r>
            <w:r>
              <w:rPr>
                <w:rFonts w:hint="eastAsia" w:ascii="仿宋_GB2312" w:hAnsi="宋体" w:eastAsia="仿宋_GB2312"/>
                <w:color w:val="000000"/>
                <w:sz w:val="18"/>
                <w:szCs w:val="18"/>
              </w:rPr>
              <w:t xml:space="preserve">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w:t>
            </w:r>
            <w:r>
              <w:rPr>
                <w:rFonts w:hint="eastAsia" w:ascii="仿宋_GB2312" w:hAnsi="宋体" w:eastAsia="仿宋_GB2312"/>
                <w:color w:val="000000"/>
                <w:sz w:val="18"/>
                <w:szCs w:val="18"/>
              </w:rPr>
              <w:t xml:space="preserve">公示栏（电子屏）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办理事项、办理条件、救助供养标准、申请材料、办理流程、办理时间、地点、联系方式 </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村（社区）</w:t>
            </w:r>
            <w:r>
              <w:rPr>
                <w:rFonts w:hint="eastAsia" w:ascii="仿宋_GB2312" w:hAnsi="宋体" w:eastAsia="仿宋_GB2312"/>
                <w:sz w:val="18"/>
                <w:szCs w:val="18"/>
              </w:rPr>
              <w:t>公示栏</w:t>
            </w:r>
            <w:r>
              <w:rPr>
                <w:rFonts w:hint="eastAsia" w:ascii="仿宋_GB2312" w:hAnsi="宋体" w:eastAsia="仿宋_GB2312"/>
                <w:color w:val="000000"/>
                <w:sz w:val="18"/>
                <w:szCs w:val="18"/>
              </w:rPr>
              <w:t>（电子屏）</w:t>
            </w:r>
            <w:r>
              <w:rPr>
                <w:rFonts w:hint="eastAsia" w:ascii="仿宋_GB2312" w:hAnsi="宋体" w:eastAsia="仿宋_GB2312"/>
                <w:sz w:val="18"/>
                <w:szCs w:val="18"/>
              </w:rPr>
              <w:t xml:space="preserve"> </w:t>
            </w:r>
            <w:r>
              <w:rPr>
                <w:rFonts w:hint="eastAsia" w:ascii="仿宋_GB2312" w:hAnsi="宋体" w:eastAsia="仿宋_GB2312"/>
                <w:color w:val="000000"/>
                <w:sz w:val="18"/>
                <w:szCs w:val="18"/>
              </w:rPr>
              <w:t xml:space="preserve">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lang w:eastAsia="zh-CN"/>
              </w:rPr>
              <w:t>村（社区）</w:t>
            </w:r>
            <w:r>
              <w:rPr>
                <w:rFonts w:hint="eastAsia" w:ascii="仿宋_GB2312" w:hAnsi="宋体" w:eastAsia="仿宋_GB2312"/>
                <w:color w:val="000000"/>
                <w:sz w:val="18"/>
                <w:szCs w:val="18"/>
              </w:rPr>
              <w:t xml:space="preserve">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w:t>
            </w:r>
            <w:r>
              <w:rPr>
                <w:rFonts w:hint="eastAsia" w:ascii="仿宋_GB2312" w:hAnsi="宋体" w:eastAsia="仿宋_GB2312"/>
                <w:color w:val="000000"/>
                <w:sz w:val="18"/>
                <w:szCs w:val="18"/>
              </w:rPr>
              <w:t xml:space="preserve">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 财政部关于进一步加强和改进临时救助工作的意见》、各地配套政策法规文件</w:t>
            </w:r>
          </w:p>
        </w:tc>
        <w:tc>
          <w:tcPr>
            <w:tcW w:w="25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办理事项、办理条件、救助标准、申请材料、办理流程、办理时间、地点、联系方式 </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w:t>
            </w:r>
            <w:r>
              <w:rPr>
                <w:rFonts w:hint="eastAsia" w:ascii="仿宋_GB2312" w:hAnsi="宋体" w:eastAsia="仿宋_GB2312"/>
                <w:color w:val="000000"/>
                <w:sz w:val="18"/>
                <w:szCs w:val="18"/>
              </w:rPr>
              <w:t xml:space="preserve">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支出型临时救助对象名单、救助金额、救助事由 </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w:t>
            </w:r>
            <w:r>
              <w:rPr>
                <w:rFonts w:hint="eastAsia" w:ascii="仿宋_GB2312" w:hAnsi="宋体" w:eastAsia="仿宋_GB2312"/>
                <w:color w:val="000000"/>
                <w:sz w:val="18"/>
                <w:szCs w:val="18"/>
              </w:rPr>
              <w:t xml:space="preserve">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
    <w:p/>
    <w:p/>
    <w:p/>
    <w:p/>
    <w:p/>
    <w:p/>
    <w:p/>
    <w:p/>
    <w:p>
      <w:pPr>
        <w:pStyle w:val="2"/>
        <w:jc w:val="center"/>
        <w:rPr>
          <w:rFonts w:ascii="方正小标宋_GBK" w:hAnsi="方正小标宋_GBK" w:eastAsia="方正小标宋_GBK"/>
          <w:b w:val="0"/>
          <w:bCs w:val="0"/>
          <w:sz w:val="30"/>
        </w:rPr>
      </w:pPr>
      <w:bookmarkStart w:id="3" w:name="_Toc24724709"/>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四</w:t>
      </w:r>
      <w:r>
        <w:rPr>
          <w:rFonts w:hint="eastAsia" w:ascii="方正小标宋_GBK" w:hAnsi="方正小标宋_GBK" w:eastAsia="方正小标宋_GBK"/>
          <w:b w:val="0"/>
          <w:bCs w:val="0"/>
          <w:sz w:val="30"/>
        </w:rPr>
        <w:t>）养老服务领域基层政务公开标准目录</w:t>
      </w:r>
      <w:bookmarkEnd w:id="3"/>
    </w:p>
    <w:tbl>
      <w:tblPr>
        <w:tblStyle w:val="6"/>
        <w:tblW w:w="15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8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88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26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养老服务行业管理信息养老服务业务办理</w:t>
            </w:r>
          </w:p>
        </w:tc>
        <w:tc>
          <w:tcPr>
            <w:tcW w:w="14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8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制定或获取补贴政策之日起10个工作日内</w:t>
            </w:r>
          </w:p>
        </w:tc>
        <w:tc>
          <w:tcPr>
            <w:tcW w:w="1080" w:type="dxa"/>
            <w:noWrap w:val="0"/>
            <w:vAlign w:val="center"/>
          </w:tcPr>
          <w:p>
            <w:pPr>
              <w:jc w:val="lef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桐子林镇人民政府</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w:t>
            </w:r>
            <w:r>
              <w:rPr>
                <w:rFonts w:hint="eastAsia" w:ascii="仿宋_GB2312" w:hAnsi="宋体" w:eastAsia="仿宋_GB2312"/>
                <w:color w:val="000000"/>
                <w:sz w:val="18"/>
                <w:szCs w:val="18"/>
              </w:rPr>
              <w:t xml:space="preserve">公示栏（电子屏）                                                                                                                                                                                         </w:t>
            </w:r>
          </w:p>
        </w:tc>
        <w:tc>
          <w:tcPr>
            <w:tcW w:w="5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
    <w:p/>
    <w:p/>
    <w:p/>
    <w:p/>
    <w:p/>
    <w:p/>
    <w:p/>
    <w:p/>
    <w:p>
      <w:pPr>
        <w:pStyle w:val="2"/>
        <w:jc w:val="center"/>
        <w:rPr>
          <w:rFonts w:ascii="方正小标宋_GBK" w:hAnsi="方正小标宋_GBK" w:eastAsia="方正小标宋_GBK"/>
          <w:b w:val="0"/>
          <w:bCs w:val="0"/>
          <w:sz w:val="30"/>
        </w:rPr>
      </w:pPr>
      <w:bookmarkStart w:id="4" w:name="_Toc24724711"/>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五</w:t>
      </w:r>
      <w:r>
        <w:rPr>
          <w:rFonts w:hint="eastAsia" w:ascii="方正小标宋_GBK" w:hAnsi="方正小标宋_GBK" w:eastAsia="方正小标宋_GBK"/>
          <w:b w:val="0"/>
          <w:bCs w:val="0"/>
          <w:sz w:val="30"/>
        </w:rPr>
        <w:t>）财政预决算领域基层政务公开标准目录</w:t>
      </w:r>
      <w:bookmarkEnd w:id="4"/>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240"/>
        <w:gridCol w:w="1800"/>
        <w:gridCol w:w="1620"/>
        <w:gridCol w:w="900"/>
        <w:gridCol w:w="180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2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24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90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《财政部关于印发〈地方预决算公开操作规程〉的通知》</w:t>
            </w:r>
            <w:r>
              <w:rPr>
                <w:rFonts w:hint="eastAsia" w:ascii="仿宋_GB2312" w:hAnsi="宋体" w:eastAsia="仿宋_GB2312"/>
                <w:color w:val="000000"/>
                <w:sz w:val="18"/>
                <w:szCs w:val="18"/>
              </w:rPr>
              <w:t>、《财政部关于印发&lt;地方政府债务信息公开办法（试行）&gt;的通知》等法律法规和文件规定</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noWrap w:val="0"/>
            <w:vAlign w:val="center"/>
          </w:tcPr>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桐子林镇人民政府</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jc w:val="center"/>
              <w:textAlignment w:val="center"/>
              <w:rPr>
                <w:rFonts w:ascii="仿宋_GB2312" w:hAnsi="宋体" w:eastAsia="仿宋_GB2312"/>
                <w:color w:val="000000"/>
                <w:sz w:val="18"/>
                <w:szCs w:val="18"/>
              </w:rPr>
            </w:pPr>
          </w:p>
        </w:tc>
        <w:tc>
          <w:tcPr>
            <w:tcW w:w="551"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政府性基金预算：①政府性基金收入表。②政府性基金支出表。③本级政府性基金支出表。④政府性基金转移支付表。⑤政府专项债务限额和余额情况表。</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国有资本经营预算：①国有资本经营预算收入表。②国有资本经营预算支出表。③本级国有资本经营预算支出表。④对下安排转移支付的应当公开国有资本经营预算转移支付表。</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《财政部关于印发〈地方预决算公开操作规程〉的通知》</w:t>
            </w:r>
            <w:r>
              <w:rPr>
                <w:rFonts w:hint="eastAsia" w:ascii="仿宋_GB2312" w:hAnsi="宋体" w:eastAsia="仿宋_GB2312"/>
                <w:color w:val="000000"/>
                <w:sz w:val="18"/>
                <w:szCs w:val="18"/>
              </w:rPr>
              <w:t>、《财政部关于印发&lt;地方政府债务信息公开办法（试行）&gt;的通知》等法律法规和文件规定</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p>
        </w:tc>
        <w:tc>
          <w:tcPr>
            <w:tcW w:w="7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textAlignment w:val="center"/>
              <w:rPr>
                <w:rFonts w:ascii="仿宋_GB2312" w:hAnsi="宋体" w:eastAsia="仿宋_GB2312"/>
                <w:color w:val="000000"/>
                <w:sz w:val="18"/>
                <w:szCs w:val="18"/>
              </w:rPr>
            </w:pPr>
          </w:p>
        </w:tc>
        <w:tc>
          <w:tcPr>
            <w:tcW w:w="551"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textAlignment w:val="center"/>
              <w:rPr>
                <w:rFonts w:ascii="仿宋_GB2312" w:hAnsi="宋体" w:eastAsia="仿宋_GB2312"/>
                <w:color w:val="000000"/>
                <w:sz w:val="18"/>
                <w:szCs w:val="18"/>
              </w:rPr>
            </w:pPr>
          </w:p>
        </w:tc>
        <w:tc>
          <w:tcPr>
            <w:tcW w:w="7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社会保险基金预算：①社会保险基金收入表。②社会保险基金支出表。</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top"/>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top"/>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对财政转移支付安排、举借政府债务等重要事项进行解释、说明，并公开重大政策和重点项目等绩效目标。</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top"/>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本级汇总的一般公共预算“三公”经费，包括预算总额，以及“因公出国（境）费”“公务用车购置及运行费”（区分“公务用车购置费”“公务用车运行费”两项）、“公务接待费”分项数额，并对增减变化情况进行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top"/>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政府债务限额、余额、使用安排及还本付息等信息，包括：①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②随同调整预算公开当年本地区及本级地方政府债务限额、本级新增地方政府债券资金使用安排等。</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《财政部关于印发〈地方预决算公开操作规程〉的通知》</w:t>
            </w:r>
            <w:r>
              <w:rPr>
                <w:rFonts w:hint="eastAsia" w:ascii="仿宋_GB2312" w:hAnsi="宋体" w:eastAsia="仿宋_GB2312"/>
                <w:color w:val="000000"/>
                <w:sz w:val="18"/>
                <w:szCs w:val="18"/>
              </w:rPr>
              <w:t>、《财政部关于印发&lt;地方政府债务信息公开办法（试行）&gt;的通知》等法律法规和文件规定</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p>
        </w:tc>
        <w:tc>
          <w:tcPr>
            <w:tcW w:w="7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textAlignment w:val="center"/>
              <w:rPr>
                <w:rFonts w:ascii="仿宋_GB2312" w:hAnsi="宋体" w:eastAsia="仿宋_GB2312"/>
                <w:color w:val="000000"/>
                <w:sz w:val="18"/>
                <w:szCs w:val="18"/>
              </w:rPr>
            </w:pPr>
          </w:p>
        </w:tc>
        <w:tc>
          <w:tcPr>
            <w:tcW w:w="551"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textAlignment w:val="center"/>
              <w:rPr>
                <w:rFonts w:ascii="仿宋_GB2312" w:hAnsi="宋体" w:eastAsia="仿宋_GB2312"/>
                <w:color w:val="000000"/>
                <w:sz w:val="18"/>
                <w:szCs w:val="18"/>
              </w:rPr>
            </w:pPr>
          </w:p>
        </w:tc>
        <w:tc>
          <w:tcPr>
            <w:tcW w:w="7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《财政部关于印发〈地方预决算公开操作规程〉的通知》</w:t>
            </w:r>
            <w:r>
              <w:rPr>
                <w:rFonts w:hint="eastAsia" w:ascii="仿宋_GB2312" w:hAnsi="宋体" w:eastAsia="仿宋_GB2312"/>
                <w:color w:val="000000"/>
                <w:sz w:val="18"/>
                <w:szCs w:val="18"/>
              </w:rPr>
              <w:t>、《财政部关于印发&lt;地方政府债务信息公开办法（试行）&gt;的通知》等法律法规和文件规定</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政府性基金预算：①政府性基金收入表。②政府性基金支出表。③本级政府性基金支出表。④政府性基金转移支付表。⑤政府专项债务限额和余额情况表。</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国有资本经营预算：①国有资本经营预算收入表。②国有资本经营预算支出表。③本级国有资本经营预算支出表。④对下安排转移支付的应当公开国有资本经营预算转移支付表。</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社会保险基金预算：①社会保险基金收入表。②社会保险基金支出表。</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对财政转移支付安排、举借政府债务、预算绩效工作开展情况等重要事项进行解释、说明，并公开重大政策和重点项目绩效执行结果。</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w:t>
            </w:r>
            <w:r>
              <w:rPr>
                <w:rFonts w:hint="eastAsia" w:ascii="仿宋_GB2312" w:hAnsi="宋体" w:eastAsia="仿宋_GB2312"/>
                <w:color w:val="000000"/>
                <w:sz w:val="18"/>
                <w:szCs w:val="18"/>
              </w:rPr>
              <w:t>公示栏（电子屏）</w:t>
            </w:r>
          </w:p>
          <w:p>
            <w:pPr>
              <w:widowControl/>
              <w:textAlignment w:val="center"/>
              <w:rPr>
                <w:rFonts w:ascii="仿宋_GB2312" w:hAnsi="宋体" w:eastAsia="仿宋_GB2312"/>
                <w:color w:val="000000"/>
                <w:sz w:val="18"/>
                <w:szCs w:val="18"/>
              </w:rPr>
            </w:pP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本级汇总的一般公共预算“三公”经费，包括预算总额，以及“因公出国（境）费”“公务用车购置及运行费”（区分“公务用车购置费”“公务用车运行费”两项）“公务接待费”分项数额，并对增减变化情况（与预算对比）进行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地方政府债务限额、余额、使用安排及还本付息等信息，包括：上年末本地区、本级及所属地区地方政府债务限额、余额决算数，地方政府债券发行、还本付息决算数，以及债券资金使用安排等。</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noWrap w:val="0"/>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预算</w:t>
            </w: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《财政部关于印发〈地方预决算公开操作规程〉的通知》</w:t>
            </w:r>
            <w:r>
              <w:rPr>
                <w:rFonts w:hint="eastAsia" w:ascii="仿宋_GB2312" w:hAnsi="宋体" w:eastAsia="仿宋_GB2312"/>
                <w:color w:val="000000"/>
                <w:sz w:val="18"/>
                <w:szCs w:val="18"/>
              </w:rPr>
              <w:t>等法律法规和文件规定</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本级政府财政部门批复后20日内</w:t>
            </w:r>
          </w:p>
        </w:tc>
        <w:tc>
          <w:tcPr>
            <w:tcW w:w="9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政府</w:t>
            </w:r>
            <w:r>
              <w:rPr>
                <w:rFonts w:hint="eastAsia" w:ascii="仿宋_GB2312" w:hAnsi="宋体" w:eastAsia="仿宋_GB2312"/>
                <w:color w:val="000000"/>
                <w:sz w:val="18"/>
                <w:szCs w:val="18"/>
              </w:rPr>
              <w:t>网站</w:t>
            </w:r>
          </w:p>
          <w:p>
            <w:pPr>
              <w:widowControl/>
              <w:textAlignment w:val="center"/>
              <w:rPr>
                <w:rFonts w:ascii="仿宋_GB2312" w:hAnsi="宋体" w:eastAsia="仿宋_GB2312"/>
                <w:color w:val="000000"/>
                <w:sz w:val="18"/>
                <w:szCs w:val="18"/>
              </w:rPr>
            </w:pP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jc w:val="center"/>
              <w:textAlignment w:val="center"/>
              <w:rPr>
                <w:rFonts w:ascii="仿宋_GB2312" w:hAnsi="宋体" w:eastAsia="仿宋_GB2312"/>
                <w:color w:val="000000"/>
                <w:sz w:val="18"/>
                <w:szCs w:val="18"/>
              </w:rPr>
            </w:pPr>
          </w:p>
        </w:tc>
        <w:tc>
          <w:tcPr>
            <w:tcW w:w="551"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noWrap w:val="0"/>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《财政部关于印发〈地方预决算公开操作规程〉的通知》</w:t>
            </w:r>
            <w:r>
              <w:rPr>
                <w:rFonts w:hint="eastAsia" w:ascii="仿宋_GB2312" w:hAnsi="宋体" w:eastAsia="仿宋_GB2312"/>
                <w:color w:val="000000"/>
                <w:sz w:val="18"/>
                <w:szCs w:val="18"/>
              </w:rPr>
              <w:t>等法律法规和文件规定</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本级政府财政部门批复后20日内</w:t>
            </w:r>
          </w:p>
        </w:tc>
        <w:tc>
          <w:tcPr>
            <w:tcW w:w="9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政府</w:t>
            </w:r>
            <w:r>
              <w:rPr>
                <w:rFonts w:hint="eastAsia" w:ascii="仿宋_GB2312" w:hAnsi="宋体" w:eastAsia="仿宋_GB2312"/>
                <w:color w:val="000000"/>
                <w:sz w:val="18"/>
                <w:szCs w:val="18"/>
              </w:rPr>
              <w:t>网站</w:t>
            </w:r>
          </w:p>
          <w:p>
            <w:pPr>
              <w:widowControl/>
              <w:textAlignment w:val="center"/>
              <w:rPr>
                <w:rFonts w:ascii="仿宋_GB2312" w:hAnsi="宋体" w:eastAsia="仿宋_GB2312"/>
                <w:color w:val="000000"/>
                <w:sz w:val="18"/>
                <w:szCs w:val="18"/>
              </w:rPr>
            </w:pP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jc w:val="center"/>
              <w:textAlignment w:val="center"/>
              <w:rPr>
                <w:rFonts w:ascii="仿宋_GB2312" w:hAnsi="宋体" w:eastAsia="仿宋_GB2312"/>
                <w:color w:val="000000"/>
                <w:sz w:val="18"/>
                <w:szCs w:val="18"/>
              </w:rPr>
            </w:pPr>
          </w:p>
        </w:tc>
        <w:tc>
          <w:tcPr>
            <w:tcW w:w="551"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noWrap w:val="0"/>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noWrap w:val="0"/>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《财政部关于印发〈地方预决算公开操作规程〉的通知》</w:t>
            </w:r>
            <w:r>
              <w:rPr>
                <w:rFonts w:hint="eastAsia" w:ascii="仿宋_GB2312" w:hAnsi="宋体" w:eastAsia="仿宋_GB2312"/>
                <w:color w:val="000000"/>
                <w:sz w:val="18"/>
                <w:szCs w:val="18"/>
              </w:rPr>
              <w:t>等法律法规和文件规定</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本级政府财政部门批复后20日内</w:t>
            </w:r>
          </w:p>
        </w:tc>
        <w:tc>
          <w:tcPr>
            <w:tcW w:w="9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政府</w:t>
            </w:r>
            <w:r>
              <w:rPr>
                <w:rFonts w:hint="eastAsia" w:ascii="仿宋_GB2312" w:hAnsi="宋体" w:eastAsia="仿宋_GB2312"/>
                <w:color w:val="000000"/>
                <w:sz w:val="18"/>
                <w:szCs w:val="18"/>
              </w:rPr>
              <w:t>网站</w:t>
            </w:r>
          </w:p>
          <w:p>
            <w:pPr>
              <w:widowControl/>
              <w:textAlignment w:val="center"/>
              <w:rPr>
                <w:rFonts w:ascii="仿宋_GB2312" w:hAnsi="宋体" w:eastAsia="仿宋_GB2312"/>
                <w:color w:val="000000"/>
                <w:sz w:val="18"/>
                <w:szCs w:val="18"/>
              </w:rPr>
            </w:pP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jc w:val="center"/>
              <w:textAlignment w:val="center"/>
              <w:rPr>
                <w:rFonts w:ascii="仿宋_GB2312" w:hAnsi="宋体" w:eastAsia="仿宋_GB2312"/>
                <w:color w:val="000000"/>
                <w:sz w:val="18"/>
                <w:szCs w:val="18"/>
              </w:rPr>
            </w:pPr>
          </w:p>
        </w:tc>
        <w:tc>
          <w:tcPr>
            <w:tcW w:w="551"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bl>
    <w:p>
      <w:pPr>
        <w:jc w:val="center"/>
        <w:rPr>
          <w:rFonts w:ascii="Times New Roman" w:hAnsi="Times New Roman" w:eastAsia="方正小标宋_GBK"/>
          <w:color w:val="FF0000"/>
          <w:sz w:val="28"/>
          <w:szCs w:val="28"/>
        </w:rPr>
      </w:pPr>
    </w:p>
    <w:p/>
    <w:p/>
    <w:p/>
    <w:p/>
    <w:p/>
    <w:p/>
    <w:p/>
    <w:p>
      <w:pPr>
        <w:pStyle w:val="2"/>
        <w:jc w:val="center"/>
        <w:rPr>
          <w:rFonts w:ascii="方正小标宋_GBK" w:hAnsi="方正小标宋_GBK" w:eastAsia="方正小标宋_GBK"/>
          <w:b w:val="0"/>
          <w:bCs w:val="0"/>
          <w:sz w:val="30"/>
        </w:rPr>
      </w:pPr>
      <w:bookmarkStart w:id="5" w:name="_Toc24724712"/>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六</w:t>
      </w:r>
      <w:r>
        <w:rPr>
          <w:rFonts w:hint="eastAsia" w:ascii="方正小标宋_GBK" w:hAnsi="方正小标宋_GBK" w:eastAsia="方正小标宋_GBK"/>
          <w:b w:val="0"/>
          <w:bCs w:val="0"/>
          <w:sz w:val="30"/>
        </w:rPr>
        <w:t>）就业领域基层政务公开标准目录</w:t>
      </w:r>
      <w:bookmarkEnd w:id="5"/>
    </w:p>
    <w:tbl>
      <w:tblPr>
        <w:tblStyle w:val="6"/>
        <w:tblW w:w="15192"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2520"/>
        <w:gridCol w:w="1620"/>
        <w:gridCol w:w="1800"/>
        <w:gridCol w:w="720"/>
        <w:gridCol w:w="1980"/>
        <w:gridCol w:w="612"/>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8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8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72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kern w:val="0"/>
                <w:sz w:val="22"/>
              </w:rPr>
            </w:pPr>
          </w:p>
        </w:tc>
        <w:tc>
          <w:tcPr>
            <w:tcW w:w="612"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桐子林镇人民政府</w:t>
            </w:r>
          </w:p>
        </w:tc>
        <w:tc>
          <w:tcPr>
            <w:tcW w:w="1980" w:type="dxa"/>
            <w:vMerge w:val="restart"/>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w:t>
            </w:r>
            <w:r>
              <w:rPr>
                <w:rFonts w:hint="eastAsia" w:ascii="仿宋_GB2312" w:hAnsi="宋体" w:eastAsia="仿宋_GB2312"/>
                <w:color w:val="000000"/>
                <w:sz w:val="18"/>
                <w:szCs w:val="18"/>
              </w:rPr>
              <w:t>公示栏（电子屏）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vMerge w:val="continue"/>
            <w:noWrap w:val="0"/>
            <w:vAlign w:val="center"/>
          </w:tcPr>
          <w:p>
            <w:pPr>
              <w:rPr>
                <w:rFonts w:ascii="仿宋_GB2312" w:hAnsi="宋体" w:eastAsia="仿宋_GB2312"/>
                <w:color w:val="000000"/>
                <w:sz w:val="18"/>
                <w:szCs w:val="18"/>
              </w:rPr>
            </w:pP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vMerge w:val="continue"/>
            <w:noWrap w:val="0"/>
            <w:vAlign w:val="center"/>
          </w:tcPr>
          <w:p>
            <w:pPr>
              <w:rPr>
                <w:rFonts w:ascii="仿宋_GB2312" w:hAnsi="宋体" w:eastAsia="仿宋_GB2312"/>
                <w:color w:val="000000"/>
                <w:sz w:val="18"/>
                <w:szCs w:val="18"/>
              </w:rPr>
            </w:pP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市场工资指导价位信息发布</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市场工资指导价位、相关说明材料、咨询电话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职业培训信息发布</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培训项目、对象范围、培训内容、培训课时、授课地点、补贴标准、报名材料、报名地点（方式）、咨询电话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jc w:val="center"/>
              <w:rPr>
                <w:rFonts w:ascii="仿宋_GB2312" w:hAnsi="宋体" w:eastAsia="仿宋_GB2312"/>
                <w:color w:val="000000"/>
                <w:sz w:val="18"/>
                <w:szCs w:val="18"/>
              </w:rPr>
            </w:pPr>
          </w:p>
        </w:tc>
        <w:tc>
          <w:tcPr>
            <w:tcW w:w="1980" w:type="dxa"/>
            <w:vMerge w:val="continue"/>
            <w:noWrap w:val="0"/>
            <w:vAlign w:val="center"/>
          </w:tcPr>
          <w:p>
            <w:pPr>
              <w:rPr>
                <w:rFonts w:ascii="仿宋_GB2312" w:hAnsi="宋体" w:eastAsia="仿宋_GB2312"/>
                <w:color w:val="000000"/>
                <w:sz w:val="18"/>
                <w:szCs w:val="18"/>
              </w:rPr>
            </w:pP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3" w:hRule="atLeas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5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ascii="仿宋_GB2312" w:hAnsi="宋体" w:eastAsia="仿宋_GB2312"/>
                <w:color w:val="000000"/>
                <w:sz w:val="18"/>
                <w:szCs w:val="18"/>
              </w:rPr>
            </w:pPr>
            <w:r>
              <w:rPr>
                <w:rFonts w:hint="eastAsia" w:ascii="仿宋_GB2312" w:hAnsi="宋体" w:eastAsia="仿宋_GB2312"/>
                <w:color w:val="000000"/>
                <w:sz w:val="18"/>
                <w:szCs w:val="18"/>
              </w:rPr>
              <w:t>服务内容</w:t>
            </w:r>
            <w:r>
              <w:rPr>
                <w:rFonts w:hint="eastAsia" w:ascii="仿宋_GB2312" w:hAnsi="宋体" w:eastAsia="仿宋_GB2312"/>
                <w:color w:val="000000"/>
                <w:sz w:val="18"/>
                <w:szCs w:val="18"/>
              </w:rPr>
              <w:br w:type="textWrapping"/>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520"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800"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vMerge w:val="continue"/>
            <w:noWrap w:val="0"/>
            <w:vAlign w:val="center"/>
          </w:tcPr>
          <w:p>
            <w:pPr>
              <w:rPr>
                <w:rFonts w:ascii="仿宋_GB2312" w:hAnsi="宋体" w:eastAsia="仿宋_GB2312"/>
                <w:color w:val="000000"/>
                <w:sz w:val="18"/>
                <w:szCs w:val="18"/>
              </w:rPr>
            </w:pP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创业开业指导</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《就业创业证》申领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创业担保贷款申请</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noWrap w:val="0"/>
            <w:vAlign w:val="center"/>
          </w:tcPr>
          <w:p>
            <w:pPr>
              <w:jc w:val="cente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continue"/>
            <w:noWrap w:val="0"/>
            <w:vAlign w:val="center"/>
          </w:tcPr>
          <w:p>
            <w:pPr>
              <w:jc w:val="cente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吸纳贫困劳动力就业奖补申领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20</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高等学校等毕业生接收手续办理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就业见习补贴申领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22</w:t>
            </w:r>
          </w:p>
        </w:tc>
        <w:tc>
          <w:tcPr>
            <w:tcW w:w="720" w:type="dxa"/>
            <w:vMerge w:val="continue"/>
            <w:noWrap w:val="0"/>
            <w:vAlign w:val="center"/>
          </w:tcPr>
          <w:p>
            <w:pPr>
              <w:jc w:val="cente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23</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高校毕业生社保补贴申领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24</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基本公共就业创业政府购买服务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政府向社会购买基本公共就业创业服务成果</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文件依据、购买项目、购买内容及评价标准、购买主体、承接主体条件、购买方式、提交材料、购买流程、受理地点（方式）、受理结果告知方式、咨询电话</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25</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国（境）外人员入境就业</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国（境）外人员入境就业</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文件依据、对象范围、申请条件、申请材料、办理流程、办理时限、办理地点（方式）、办理结果告知方式、咨询电话</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中华人民共和国出境入境管理法</w:t>
            </w:r>
            <w:r>
              <w:rPr>
                <w:rFonts w:hint="eastAsia" w:ascii="仿宋_GB2312" w:hAnsi="宋体" w:eastAsia="仿宋_GB2312"/>
                <w:color w:val="000000"/>
                <w:sz w:val="18"/>
                <w:szCs w:val="18"/>
              </w:rPr>
              <w:t>》、《国务院对确需保留的行政审批项目设定行政许可的决定》</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
    <w:p/>
    <w:p/>
    <w:p/>
    <w:p/>
    <w:p/>
    <w:p/>
    <w:p/>
    <w:p/>
    <w:p/>
    <w:p>
      <w:pPr>
        <w:pStyle w:val="2"/>
        <w:jc w:val="center"/>
        <w:rPr>
          <w:rFonts w:hint="eastAsia" w:ascii="方正小标宋_GBK" w:eastAsia="方正小标宋_GBK"/>
          <w:b w:val="0"/>
          <w:sz w:val="30"/>
          <w:szCs w:val="30"/>
        </w:rPr>
      </w:pPr>
      <w:bookmarkStart w:id="6" w:name="_Toc24724713"/>
      <w:r>
        <w:rPr>
          <w:rFonts w:hint="eastAsia" w:ascii="方正小标宋_GBK" w:eastAsia="方正小标宋_GBK"/>
          <w:b w:val="0"/>
          <w:sz w:val="30"/>
          <w:szCs w:val="30"/>
        </w:rPr>
        <w:t>（</w:t>
      </w:r>
      <w:r>
        <w:rPr>
          <w:rFonts w:hint="eastAsia" w:ascii="方正小标宋_GBK" w:eastAsia="方正小标宋_GBK"/>
          <w:b w:val="0"/>
          <w:sz w:val="30"/>
          <w:szCs w:val="30"/>
          <w:lang w:eastAsia="zh-CN"/>
        </w:rPr>
        <w:t>七</w:t>
      </w:r>
      <w:r>
        <w:rPr>
          <w:rFonts w:hint="eastAsia" w:ascii="方正小标宋_GBK" w:eastAsia="方正小标宋_GBK"/>
          <w:b w:val="0"/>
          <w:sz w:val="30"/>
          <w:szCs w:val="30"/>
        </w:rPr>
        <w:t>）社会保险领域基层政务公开标准目录</w:t>
      </w:r>
      <w:bookmarkEnd w:id="6"/>
    </w:p>
    <w:tbl>
      <w:tblPr>
        <w:tblStyle w:val="6"/>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8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15"/>
                <w:szCs w:val="15"/>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noWrap w:val="0"/>
            <w:vAlign w:val="center"/>
          </w:tcPr>
          <w:p>
            <w:pPr>
              <w:widowControl/>
              <w:rPr>
                <w:rFonts w:ascii="黑体" w:hAnsi="宋体" w:eastAsia="黑体" w:cs="宋体"/>
                <w:color w:val="000000"/>
                <w:kern w:val="0"/>
                <w:sz w:val="22"/>
              </w:rPr>
            </w:pPr>
          </w:p>
        </w:tc>
        <w:tc>
          <w:tcPr>
            <w:tcW w:w="2036"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024" w:type="dxa"/>
            <w:vMerge w:val="continue"/>
            <w:noWrap w:val="0"/>
            <w:vAlign w:val="center"/>
          </w:tcPr>
          <w:p>
            <w:pPr>
              <w:widowControl/>
              <w:jc w:val="left"/>
              <w:rPr>
                <w:rFonts w:ascii="黑体" w:hAnsi="宋体" w:eastAsia="黑体" w:cs="宋体"/>
                <w:color w:val="000000"/>
                <w:kern w:val="0"/>
                <w:sz w:val="22"/>
              </w:rPr>
            </w:pPr>
          </w:p>
        </w:tc>
        <w:tc>
          <w:tcPr>
            <w:tcW w:w="149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》、《国务院关于机关事业单位工作人员养老保险制度改革的决定》</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》、《社会保险费征缴暂行条例》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》、《社会保险费征缴暂行条例》</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》、《社会保险费征缴暂行条例》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》、《社会保险费征缴暂行条例》</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》、《社会保险费征缴暂行条例》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》、《社会保险费征缴暂行条例》</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9" w:hRule="atLeas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》、《社会保险费征缴暂行条例》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职工正常退休(职)申请</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中华人民共和国劳动保险条例</w:t>
            </w:r>
            <w:r>
              <w:rPr>
                <w:rFonts w:hint="eastAsia" w:ascii="仿宋_GB2312" w:hAnsi="宋体" w:eastAsia="仿宋_GB2312"/>
                <w:color w:val="000000"/>
                <w:sz w:val="18"/>
                <w:szCs w:val="18"/>
              </w:rPr>
              <w:t>》</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tc>
        <w:tc>
          <w:tcPr>
            <w:tcW w:w="1024"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中华人民共和国劳动保险条例</w:t>
            </w:r>
            <w:r>
              <w:rPr>
                <w:rFonts w:hint="eastAsia" w:ascii="仿宋_GB2312" w:hAnsi="宋体" w:eastAsia="仿宋_GB2312"/>
                <w:color w:val="000000"/>
                <w:sz w:val="18"/>
                <w:szCs w:val="18"/>
              </w:rPr>
              <w:t>》</w:t>
            </w:r>
          </w:p>
        </w:tc>
        <w:tc>
          <w:tcPr>
            <w:tcW w:w="162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hint="eastAsia"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》、《国务院办公厅关于转发人力资源社会保障部财政部城镇企业职工基本养老保险关系转移接续暂行办法的通知》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》、《人力资源社会保障部财政部关于机关事业单位基本养老保险关系和职业年金转移接续有关问题的通知》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中华人民共和国劳动保险条例</w:t>
            </w:r>
            <w:r>
              <w:rPr>
                <w:rFonts w:hint="eastAsia" w:ascii="仿宋_GB2312" w:hAnsi="宋体" w:eastAsia="仿宋_GB2312"/>
                <w:color w:val="000000"/>
                <w:sz w:val="18"/>
                <w:szCs w:val="18"/>
              </w:rPr>
              <w:t>》</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》、《人力资源社会保障部财政部关于机关事业单位基本养老保险关系和职业年金转移接续有关问题的通知》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城镇职工基本养老保险与城乡居民基本养老保险制度衔接申请  </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》《人力资源社会保障部财政部关于印发＜城乡养老保险制度衔接暂行办法＞的通知》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》、《人力资源社会保障部财政部总参谋部总政治部总后勤部关于军人退役基本养老保险关系转移接续有关问题的通知》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noWrap w:val="0"/>
            <w:vAlign w:val="center"/>
          </w:tcPr>
          <w:p>
            <w:pPr>
              <w:rPr>
                <w:rFonts w:ascii="仿宋_GB2312" w:hAnsi="宋体" w:eastAsia="仿宋_GB2312"/>
                <w:b/>
                <w:bCs/>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》、《人力资源和社会保障部＜关于贯彻落实国务院办公厅转发城镇企业职工基本养老保险关系转移接续暂行办法的通知》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》、《工伤保险条例》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》、《工伤保险条例》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》、《工伤保险条例》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》、《工伤保险条例》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》、《工伤保险条例》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一次性工亡补助金（含生活困难，预支50%确认）、丧葬补助金申领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》、《失业保险条例》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0" w:hRule="atLeas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9" w:hRule="atLeas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》、《失业保险条例》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东部7省（市）扩大支出试点项目</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68</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》、《企业年金办法》</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69</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》、《企业年金办法》</w:t>
            </w:r>
          </w:p>
        </w:tc>
        <w:tc>
          <w:tcPr>
            <w:tcW w:w="162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企业年金方案终止备案</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》、《人力资源和社会保障部关于印发“中华人民共和国社会保障卡”管理办法的通知》</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72</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73</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74</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》、《人力资源和社会保障部关于印发“中华人民共和国社会保障卡”管理办法的通知》</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76</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78</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color w:val="FF0000"/>
          <w:sz w:val="28"/>
          <w:szCs w:val="28"/>
        </w:rPr>
      </w:pPr>
    </w:p>
    <w:p/>
    <w:p/>
    <w:p/>
    <w:p/>
    <w:p/>
    <w:p/>
    <w:p/>
    <w:p/>
    <w:p/>
    <w:p>
      <w:pPr>
        <w:pStyle w:val="2"/>
        <w:jc w:val="center"/>
        <w:rPr>
          <w:rFonts w:ascii="方正小标宋_GBK" w:hAnsi="方正小标宋_GBK" w:eastAsia="方正小标宋_GBK"/>
          <w:b w:val="0"/>
          <w:bCs w:val="0"/>
          <w:sz w:val="30"/>
        </w:rPr>
      </w:pPr>
      <w:bookmarkStart w:id="7" w:name="_Toc24724714"/>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八</w:t>
      </w:r>
      <w:r>
        <w:rPr>
          <w:rFonts w:hint="eastAsia" w:ascii="方正小标宋_GBK" w:hAnsi="方正小标宋_GBK" w:eastAsia="方正小标宋_GBK"/>
          <w:b w:val="0"/>
          <w:bCs w:val="0"/>
          <w:sz w:val="30"/>
        </w:rPr>
        <w:t>）</w:t>
      </w:r>
      <w:r>
        <w:rPr>
          <w:rFonts w:ascii="方正小标宋_GBK" w:hAnsi="方正小标宋_GBK" w:eastAsia="方正小标宋_GBK"/>
          <w:b w:val="0"/>
          <w:bCs w:val="0"/>
          <w:sz w:val="30"/>
        </w:rPr>
        <w:t>城乡规划</w:t>
      </w:r>
      <w:r>
        <w:rPr>
          <w:rFonts w:hint="eastAsia" w:ascii="方正小标宋_GBK" w:hAnsi="方正小标宋_GBK" w:eastAsia="方正小标宋_GBK"/>
          <w:b w:val="0"/>
          <w:bCs w:val="0"/>
          <w:sz w:val="30"/>
        </w:rPr>
        <w:t>领域基层政务公开标准目录</w:t>
      </w:r>
      <w:bookmarkEnd w:id="7"/>
    </w:p>
    <w:tbl>
      <w:tblPr>
        <w:tblStyle w:val="6"/>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1800"/>
        <w:gridCol w:w="2160"/>
        <w:gridCol w:w="1440"/>
        <w:gridCol w:w="1080"/>
        <w:gridCol w:w="275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75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noWrap w:val="0"/>
            <w:vAlign w:val="center"/>
          </w:tcPr>
          <w:p>
            <w:pPr>
              <w:widowControl/>
              <w:jc w:val="left"/>
              <w:rPr>
                <w:rFonts w:ascii="黑体" w:hAnsi="宋体" w:eastAsia="黑体" w:cs="宋体"/>
                <w:color w:val="000000"/>
                <w:kern w:val="0"/>
                <w:sz w:val="22"/>
              </w:rPr>
            </w:pPr>
          </w:p>
        </w:tc>
        <w:tc>
          <w:tcPr>
            <w:tcW w:w="216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275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noWrap w:val="0"/>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公共</w:t>
            </w:r>
          </w:p>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服务</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法规文件</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城乡规划领域相关法律、法规、规章、规范性文件</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中华人民共和国城乡规划法</w:t>
            </w:r>
            <w:r>
              <w:rPr>
                <w:rFonts w:ascii="仿宋_GB2312" w:hAnsi="宋体" w:eastAsia="仿宋_GB2312"/>
                <w:color w:val="000000"/>
                <w:sz w:val="18"/>
                <w:szCs w:val="18"/>
              </w:rPr>
              <w:t>》</w:t>
            </w:r>
            <w:r>
              <w:rPr>
                <w:rFonts w:hint="eastAsia" w:ascii="仿宋_GB2312" w:hAnsi="宋体" w:eastAsia="仿宋_GB2312"/>
                <w:color w:val="000000"/>
                <w:sz w:val="18"/>
                <w:szCs w:val="18"/>
              </w:rPr>
              <w:t>、</w:t>
            </w:r>
            <w:r>
              <w:rPr>
                <w:rFonts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ascii="仿宋_GB2312" w:hAnsi="宋体" w:eastAsia="仿宋_GB2312"/>
                <w:color w:val="000000"/>
                <w:sz w:val="18"/>
                <w:szCs w:val="18"/>
              </w:rPr>
              <w:t>》</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桐子林镇人民政府</w:t>
            </w:r>
          </w:p>
        </w:tc>
        <w:tc>
          <w:tcPr>
            <w:tcW w:w="2756"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jc w:val="left"/>
              <w:rPr>
                <w:rFonts w:ascii="仿宋_GB2312" w:hAnsi="宋体" w:eastAsia="仿宋_GB2312"/>
                <w:color w:val="000000"/>
                <w:sz w:val="18"/>
                <w:szCs w:val="18"/>
              </w:rPr>
            </w:pP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政民互动</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城乡规划事项的意见征集、咨询、信访等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ascii="仿宋_GB2312" w:hAnsi="宋体" w:eastAsia="仿宋_GB2312"/>
                <w:color w:val="000000"/>
                <w:sz w:val="18"/>
                <w:szCs w:val="18"/>
              </w:rPr>
              <w:t>》</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桐子林镇人民政府</w:t>
            </w:r>
          </w:p>
        </w:tc>
        <w:tc>
          <w:tcPr>
            <w:tcW w:w="2756"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bl>
    <w:p>
      <w:pPr>
        <w:jc w:val="center"/>
        <w:rPr>
          <w:rFonts w:hint="eastAsia" w:ascii="方正小标宋_GBK" w:hAnsi="方正小标宋_GBK" w:eastAsia="方正小标宋_GBK"/>
          <w:kern w:val="44"/>
          <w:sz w:val="30"/>
          <w:szCs w:val="44"/>
        </w:rPr>
      </w:pPr>
    </w:p>
    <w:p/>
    <w:p/>
    <w:p/>
    <w:p/>
    <w:p/>
    <w:p/>
    <w:p/>
    <w:p/>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w w:val="90"/>
          <w:sz w:val="30"/>
        </w:rPr>
        <w:t>（</w:t>
      </w:r>
      <w:r>
        <w:rPr>
          <w:rFonts w:hint="eastAsia" w:ascii="方正小标宋_GBK" w:hAnsi="方正小标宋_GBK" w:eastAsia="方正小标宋_GBK"/>
          <w:b w:val="0"/>
          <w:bCs w:val="0"/>
          <w:w w:val="90"/>
          <w:sz w:val="30"/>
          <w:lang w:eastAsia="zh-CN"/>
        </w:rPr>
        <w:t>九</w:t>
      </w:r>
      <w:r>
        <w:rPr>
          <w:rFonts w:hint="eastAsia" w:ascii="方正小标宋_GBK" w:hAnsi="方正小标宋_GBK" w:eastAsia="方正小标宋_GBK"/>
          <w:b w:val="0"/>
          <w:bCs w:val="0"/>
          <w:w w:val="90"/>
          <w:sz w:val="30"/>
        </w:rPr>
        <w:t>）农村集体土地征收基层政务公开标准目录</w:t>
      </w:r>
    </w:p>
    <w:tbl>
      <w:tblPr>
        <w:tblStyle w:val="6"/>
        <w:tblW w:w="15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noWrap w:val="0"/>
            <w:vAlign w:val="center"/>
          </w:tcPr>
          <w:p>
            <w:pPr>
              <w:widowControl/>
              <w:jc w:val="left"/>
              <w:rPr>
                <w:rFonts w:ascii="黑体" w:hAnsi="宋体" w:eastAsia="黑体" w:cs="宋体"/>
                <w:color w:val="000000"/>
                <w:kern w:val="0"/>
                <w:sz w:val="22"/>
              </w:rPr>
            </w:pPr>
          </w:p>
        </w:tc>
        <w:tc>
          <w:tcPr>
            <w:tcW w:w="126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786" w:type="dxa"/>
            <w:vMerge w:val="continue"/>
            <w:noWrap w:val="0"/>
            <w:vAlign w:val="center"/>
          </w:tcPr>
          <w:p>
            <w:pPr>
              <w:widowControl/>
              <w:jc w:val="left"/>
              <w:rPr>
                <w:rFonts w:ascii="黑体" w:hAnsi="宋体" w:eastAsia="黑体" w:cs="宋体"/>
                <w:kern w:val="0"/>
                <w:sz w:val="22"/>
              </w:rPr>
            </w:pPr>
          </w:p>
        </w:tc>
        <w:tc>
          <w:tcPr>
            <w:tcW w:w="55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6" w:hRule="atLeas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拟征收土地告知</w:t>
            </w:r>
          </w:p>
        </w:tc>
        <w:tc>
          <w:tcPr>
            <w:tcW w:w="2714" w:type="dxa"/>
            <w:vMerge w:val="restart"/>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hint="eastAsia" w:ascii="仿宋_GB2312" w:eastAsia="仿宋_GB2312"/>
                <w:color w:val="000000"/>
                <w:sz w:val="18"/>
                <w:szCs w:val="18"/>
              </w:rPr>
            </w:pPr>
          </w:p>
        </w:tc>
        <w:tc>
          <w:tcPr>
            <w:tcW w:w="1620" w:type="dxa"/>
            <w:vMerge w:val="restart"/>
            <w:noWrap w:val="0"/>
            <w:vAlign w:val="center"/>
          </w:tcPr>
          <w:p>
            <w:pPr>
              <w:widowControl/>
              <w:spacing w:line="240" w:lineRule="exac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桐子林镇人民政府</w:t>
            </w:r>
          </w:p>
        </w:tc>
        <w:tc>
          <w:tcPr>
            <w:tcW w:w="1786" w:type="dxa"/>
            <w:vMerge w:val="restart"/>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p>
        </w:tc>
        <w:tc>
          <w:tcPr>
            <w:tcW w:w="554" w:type="dxa"/>
            <w:noWrap w:val="0"/>
            <w:vAlign w:val="center"/>
          </w:tcPr>
          <w:p>
            <w:pPr>
              <w:widowControl/>
              <w:spacing w:line="240" w:lineRule="exact"/>
              <w:jc w:val="center"/>
              <w:rPr>
                <w:rFonts w:hint="eastAsia" w:ascii="仿宋_GB2312" w:eastAsia="仿宋_GB2312"/>
                <w:color w:val="000000"/>
                <w:sz w:val="18"/>
                <w:szCs w:val="18"/>
              </w:rPr>
            </w:pPr>
          </w:p>
        </w:tc>
        <w:tc>
          <w:tcPr>
            <w:tcW w:w="875" w:type="dxa"/>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noWrap w:val="0"/>
            <w:vAlign w:val="center"/>
          </w:tcPr>
          <w:p>
            <w:pPr>
              <w:widowControl/>
              <w:jc w:val="left"/>
              <w:rPr>
                <w:rFonts w:hint="eastAsia" w:ascii="仿宋_GB2312" w:eastAsia="仿宋_GB2312"/>
                <w:color w:val="000000"/>
                <w:sz w:val="18"/>
                <w:szCs w:val="18"/>
              </w:rPr>
            </w:pPr>
          </w:p>
        </w:tc>
        <w:tc>
          <w:tcPr>
            <w:tcW w:w="1260" w:type="dxa"/>
            <w:vMerge w:val="continue"/>
            <w:noWrap w:val="0"/>
            <w:vAlign w:val="center"/>
          </w:tcPr>
          <w:p>
            <w:pPr>
              <w:widowControl/>
              <w:rPr>
                <w:rFonts w:hint="eastAsia" w:ascii="仿宋_GB2312" w:eastAsia="仿宋_GB2312"/>
                <w:color w:val="000000"/>
                <w:sz w:val="18"/>
                <w:szCs w:val="18"/>
              </w:rPr>
            </w:pP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rPr>
                <w:rFonts w:hint="eastAsia" w:ascii="仿宋_GB2312" w:eastAsia="仿宋_GB2312"/>
                <w:color w:val="000000"/>
                <w:sz w:val="18"/>
                <w:szCs w:val="18"/>
              </w:rPr>
            </w:pPr>
          </w:p>
        </w:tc>
        <w:tc>
          <w:tcPr>
            <w:tcW w:w="1786" w:type="dxa"/>
            <w:vMerge w:val="continue"/>
            <w:noWrap w:val="0"/>
            <w:vAlign w:val="center"/>
          </w:tcPr>
          <w:p>
            <w:pPr>
              <w:widowControl/>
              <w:rPr>
                <w:rFonts w:hint="eastAsia" w:ascii="仿宋_GB2312" w:eastAsia="仿宋_GB2312"/>
                <w:color w:val="000000"/>
                <w:sz w:val="18"/>
                <w:szCs w:val="18"/>
              </w:rPr>
            </w:pPr>
          </w:p>
        </w:tc>
        <w:tc>
          <w:tcPr>
            <w:tcW w:w="554"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hint="eastAsia" w:ascii="仿宋_GB2312" w:eastAsia="仿宋_GB2312"/>
                <w:color w:val="000000"/>
                <w:sz w:val="18"/>
                <w:szCs w:val="18"/>
              </w:rPr>
            </w:pPr>
          </w:p>
        </w:tc>
        <w:tc>
          <w:tcPr>
            <w:tcW w:w="551"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noWrap w:val="0"/>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vMerge w:val="restart"/>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2.地上附着物和青苗调查登记表；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p>
            <w:pPr>
              <w:widowControl/>
              <w:rPr>
                <w:rFonts w:ascii="仿宋_GB2312" w:eastAsia="仿宋_GB2312"/>
                <w:color w:val="000000"/>
                <w:sz w:val="18"/>
                <w:szCs w:val="18"/>
              </w:rPr>
            </w:pPr>
          </w:p>
        </w:tc>
        <w:tc>
          <w:tcPr>
            <w:tcW w:w="1260" w:type="dxa"/>
            <w:vMerge w:val="restart"/>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中华人民共和国土地管理法</w:t>
            </w:r>
            <w:r>
              <w:rPr>
                <w:rFonts w:hint="eastAsia" w:ascii="仿宋_GB2312" w:eastAsia="仿宋_GB2312"/>
                <w:color w:val="000000"/>
                <w:sz w:val="18"/>
                <w:szCs w:val="18"/>
              </w:rPr>
              <w:t>》、《国务院关于深化改革严格土地管理的决定》</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1620" w:type="dxa"/>
            <w:vMerge w:val="restart"/>
            <w:noWrap w:val="0"/>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1786" w:type="dxa"/>
            <w:vMerge w:val="restart"/>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p>
            <w:pPr>
              <w:widowControl/>
              <w:rPr>
                <w:rFonts w:ascii="仿宋_GB2312" w:eastAsia="仿宋_GB2312"/>
                <w:color w:val="000000"/>
                <w:sz w:val="18"/>
                <w:szCs w:val="18"/>
              </w:rPr>
            </w:pPr>
            <w:r>
              <w:rPr>
                <w:rFonts w:hint="eastAsia" w:ascii="仿宋_GB2312" w:eastAsia="仿宋_GB2312"/>
                <w:color w:val="000000"/>
                <w:sz w:val="18"/>
                <w:szCs w:val="18"/>
              </w:rPr>
              <w:t xml:space="preserve">▲政府网站 </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noWrap w:val="0"/>
            <w:vAlign w:val="center"/>
          </w:tcPr>
          <w:p>
            <w:pPr>
              <w:rPr>
                <w:rFonts w:hint="eastAsia" w:ascii="仿宋_GB2312" w:eastAsia="仿宋_GB2312"/>
                <w:color w:val="000000"/>
                <w:sz w:val="18"/>
                <w:szCs w:val="18"/>
              </w:rPr>
            </w:pPr>
          </w:p>
        </w:tc>
        <w:tc>
          <w:tcPr>
            <w:tcW w:w="1260" w:type="dxa"/>
            <w:vMerge w:val="continue"/>
            <w:noWrap w:val="0"/>
            <w:vAlign w:val="center"/>
          </w:tcPr>
          <w:p>
            <w:pPr>
              <w:widowControl/>
              <w:rPr>
                <w:rFonts w:ascii="仿宋_GB2312" w:eastAsia="仿宋_GB2312"/>
                <w:color w:val="000000"/>
                <w:sz w:val="18"/>
                <w:szCs w:val="18"/>
              </w:rPr>
            </w:pPr>
          </w:p>
        </w:tc>
        <w:tc>
          <w:tcPr>
            <w:tcW w:w="1980" w:type="dxa"/>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1786" w:type="dxa"/>
            <w:vMerge w:val="continue"/>
            <w:noWrap w:val="0"/>
            <w:vAlign w:val="center"/>
          </w:tcPr>
          <w:p>
            <w:pPr>
              <w:widowControl/>
              <w:rPr>
                <w:rFonts w:hint="eastAsia"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hint="eastAsia" w:ascii="仿宋_GB2312" w:eastAsia="仿宋_GB2312"/>
                <w:color w:val="000000"/>
                <w:sz w:val="18"/>
                <w:szCs w:val="18"/>
              </w:rPr>
            </w:pPr>
          </w:p>
        </w:tc>
        <w:tc>
          <w:tcPr>
            <w:tcW w:w="551"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vMerge w:val="restart"/>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w:t>
            </w:r>
          </w:p>
          <w:p>
            <w:pPr>
              <w:rPr>
                <w:rFonts w:hint="eastAsia" w:ascii="仿宋_GB2312" w:eastAsia="仿宋_GB2312"/>
                <w:color w:val="000000"/>
                <w:sz w:val="18"/>
                <w:szCs w:val="18"/>
              </w:rPr>
            </w:pPr>
            <w:r>
              <w:rPr>
                <w:rFonts w:hint="eastAsia" w:ascii="仿宋_GB2312" w:eastAsia="仿宋_GB2312"/>
                <w:color w:val="000000"/>
                <w:sz w:val="18"/>
                <w:szCs w:val="18"/>
              </w:rPr>
              <w:t>〔*听证笔录有关资料〕。</w:t>
            </w:r>
          </w:p>
        </w:tc>
        <w:tc>
          <w:tcPr>
            <w:tcW w:w="1260" w:type="dxa"/>
            <w:vMerge w:val="restart"/>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1620" w:type="dxa"/>
            <w:vMerge w:val="restart"/>
            <w:noWrap w:val="0"/>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1786" w:type="dxa"/>
            <w:vMerge w:val="restart"/>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p>
            <w:pPr>
              <w:widowControl/>
              <w:rPr>
                <w:rFonts w:ascii="仿宋_GB2312" w:eastAsia="仿宋_GB2312"/>
                <w:color w:val="000000"/>
                <w:sz w:val="18"/>
                <w:szCs w:val="18"/>
              </w:rPr>
            </w:pPr>
            <w:r>
              <w:rPr>
                <w:rFonts w:hint="eastAsia" w:ascii="仿宋_GB2312" w:eastAsia="仿宋_GB2312"/>
                <w:color w:val="000000"/>
                <w:sz w:val="18"/>
                <w:szCs w:val="18"/>
              </w:rPr>
              <w:t xml:space="preserve">▲政府网站 </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spacing w:line="320" w:lineRule="exact"/>
              <w:jc w:val="center"/>
              <w:rPr>
                <w:rFonts w:ascii="仿宋_GB2312" w:eastAsia="仿宋_GB2312"/>
                <w:color w:val="000000"/>
                <w:sz w:val="18"/>
                <w:szCs w:val="18"/>
              </w:rPr>
            </w:pPr>
          </w:p>
        </w:tc>
        <w:tc>
          <w:tcPr>
            <w:tcW w:w="2714" w:type="dxa"/>
            <w:vMerge w:val="continue"/>
            <w:noWrap w:val="0"/>
            <w:vAlign w:val="center"/>
          </w:tcPr>
          <w:p>
            <w:pPr>
              <w:widowControl/>
              <w:rPr>
                <w:rFonts w:ascii="仿宋_GB2312" w:eastAsia="仿宋_GB2312"/>
                <w:color w:val="000000"/>
                <w:sz w:val="18"/>
                <w:szCs w:val="18"/>
              </w:rPr>
            </w:pPr>
          </w:p>
        </w:tc>
        <w:tc>
          <w:tcPr>
            <w:tcW w:w="1260" w:type="dxa"/>
            <w:vMerge w:val="continue"/>
            <w:noWrap w:val="0"/>
            <w:vAlign w:val="center"/>
          </w:tcPr>
          <w:p>
            <w:pPr>
              <w:widowControl/>
              <w:rPr>
                <w:rFonts w:ascii="仿宋_GB2312" w:eastAsia="仿宋_GB2312"/>
                <w:color w:val="000000"/>
                <w:sz w:val="18"/>
                <w:szCs w:val="18"/>
              </w:rPr>
            </w:pP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spacing w:line="320" w:lineRule="exact"/>
              <w:jc w:val="center"/>
              <w:rPr>
                <w:rFonts w:ascii="仿宋_GB2312" w:eastAsia="仿宋_GB2312"/>
                <w:color w:val="000000"/>
                <w:sz w:val="18"/>
                <w:szCs w:val="18"/>
              </w:rPr>
            </w:pPr>
          </w:p>
        </w:tc>
        <w:tc>
          <w:tcPr>
            <w:tcW w:w="1786" w:type="dxa"/>
            <w:vMerge w:val="continue"/>
            <w:noWrap w:val="0"/>
            <w:vAlign w:val="center"/>
          </w:tcPr>
          <w:p>
            <w:pPr>
              <w:widowControl/>
              <w:rPr>
                <w:rFonts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ascii="仿宋_GB2312" w:eastAsia="仿宋_GB2312"/>
                <w:color w:val="000000"/>
                <w:sz w:val="18"/>
                <w:szCs w:val="18"/>
              </w:rPr>
            </w:pPr>
          </w:p>
        </w:tc>
        <w:tc>
          <w:tcPr>
            <w:tcW w:w="551"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continue"/>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5.其他用地批准文件。</w:t>
            </w:r>
          </w:p>
        </w:tc>
        <w:tc>
          <w:tcPr>
            <w:tcW w:w="1260" w:type="dxa"/>
            <w:noWrap w:val="0"/>
            <w:vAlign w:val="center"/>
          </w:tcPr>
          <w:p>
            <w:pPr>
              <w:widowControl/>
              <w:spacing w:line="260" w:lineRule="exact"/>
              <w:jc w:val="left"/>
              <w:rPr>
                <w:rFonts w:hint="eastAsia"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中华人民共和国土地管理法</w:t>
            </w: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w:t>
            </w:r>
          </w:p>
          <w:p>
            <w:pPr>
              <w:widowControl/>
              <w:spacing w:line="260" w:lineRule="exact"/>
              <w:jc w:val="left"/>
              <w:rPr>
                <w:rFonts w:ascii="仿宋_GB2312" w:eastAsia="仿宋_GB2312"/>
                <w:color w:val="000000"/>
                <w:sz w:val="18"/>
                <w:szCs w:val="18"/>
              </w:rPr>
            </w:pPr>
          </w:p>
        </w:tc>
        <w:tc>
          <w:tcPr>
            <w:tcW w:w="1980" w:type="dxa"/>
            <w:noWrap w:val="0"/>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noWrap w:val="0"/>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1786" w:type="dxa"/>
            <w:noWrap w:val="0"/>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5.救济途径。</w:t>
            </w:r>
          </w:p>
        </w:tc>
        <w:tc>
          <w:tcPr>
            <w:tcW w:w="126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中华人民共和国土地管理法</w:t>
            </w:r>
            <w:r>
              <w:rPr>
                <w:rFonts w:hint="eastAsia" w:ascii="仿宋_GB2312" w:eastAsia="仿宋_GB2312"/>
                <w:color w:val="000000"/>
                <w:sz w:val="18"/>
                <w:szCs w:val="18"/>
              </w:rPr>
              <w:t>》、《征收土地公告办法》</w:t>
            </w:r>
          </w:p>
        </w:tc>
        <w:tc>
          <w:tcPr>
            <w:tcW w:w="198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noWrap w:val="0"/>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1786" w:type="dxa"/>
            <w:noWrap w:val="0"/>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征地补偿登记</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征地补偿登记汇总表。</w:t>
            </w:r>
          </w:p>
          <w:p>
            <w:pPr>
              <w:rPr>
                <w:rFonts w:hint="eastAsia"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26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中华人民共和国土地管理法</w:t>
            </w: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w:t>
            </w:r>
          </w:p>
        </w:tc>
        <w:tc>
          <w:tcPr>
            <w:tcW w:w="198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162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1786"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 xml:space="preserve">公示栏（电子屏）  </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hint="eastAsia"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hint="eastAsia"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hint="eastAsia"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hint="eastAsia"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hint="eastAsia"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hint="eastAsia" w:ascii="仿宋_GB2312" w:eastAsia="仿宋_GB2312"/>
                <w:color w:val="000000"/>
                <w:sz w:val="18"/>
                <w:szCs w:val="18"/>
              </w:rPr>
            </w:pPr>
            <w:r>
              <w:rPr>
                <w:rFonts w:hint="eastAsia" w:ascii="仿宋_GB2312" w:eastAsia="仿宋_GB2312"/>
                <w:color w:val="000000"/>
                <w:sz w:val="18"/>
                <w:szCs w:val="18"/>
              </w:rPr>
              <w:t>7.听证等救济途径；</w:t>
            </w:r>
          </w:p>
          <w:p>
            <w:pPr>
              <w:rPr>
                <w:rFonts w:hint="eastAsia"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126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noWrap w:val="0"/>
            <w:vAlign w:val="center"/>
          </w:tcPr>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hint="eastAsia" w:ascii="仿宋_GB2312" w:eastAsia="仿宋_GB2312"/>
                <w:color w:val="000000"/>
                <w:sz w:val="18"/>
                <w:szCs w:val="18"/>
              </w:rPr>
            </w:pPr>
          </w:p>
        </w:tc>
        <w:tc>
          <w:tcPr>
            <w:tcW w:w="162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1786" w:type="dxa"/>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p>
            <w:pPr>
              <w:widowControl/>
              <w:rPr>
                <w:rFonts w:hint="eastAsia"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620" w:type="dxa"/>
            <w:noWrap w:val="0"/>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1786" w:type="dxa"/>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p>
            <w:pPr>
              <w:widowControl/>
              <w:rPr>
                <w:rFonts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》、《征收土地公告办法》</w:t>
            </w:r>
          </w:p>
          <w:p>
            <w:pPr>
              <w:widowControl/>
              <w:spacing w:line="320" w:lineRule="exact"/>
              <w:rPr>
                <w:rFonts w:ascii="仿宋_GB2312" w:eastAsia="仿宋_GB2312"/>
                <w:color w:val="000000"/>
                <w:sz w:val="18"/>
                <w:szCs w:val="18"/>
              </w:rPr>
            </w:pPr>
          </w:p>
        </w:tc>
        <w:tc>
          <w:tcPr>
            <w:tcW w:w="198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62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1786"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p/>
    <w:p/>
    <w:p/>
    <w:p/>
    <w:p/>
    <w:p/>
    <w:p/>
    <w:p/>
    <w:p/>
    <w:p/>
    <w:p/>
    <w:p>
      <w:pPr>
        <w:pStyle w:val="2"/>
        <w:jc w:val="center"/>
        <w:rPr>
          <w:rFonts w:ascii="方正小标宋_GBK" w:hAnsi="方正小标宋_GBK" w:eastAsia="方正小标宋_GBK"/>
          <w:b w:val="0"/>
          <w:bCs w:val="0"/>
          <w:sz w:val="30"/>
        </w:rPr>
      </w:pPr>
      <w:bookmarkStart w:id="8" w:name="_Toc24724717"/>
      <w:r>
        <w:rPr>
          <w:rFonts w:hint="eastAsia" w:ascii="方正小标宋_GBK" w:hAnsi="方正小标宋_GBK" w:eastAsia="方正小标宋_GBK"/>
          <w:b w:val="0"/>
          <w:bCs w:val="0"/>
          <w:sz w:val="30"/>
        </w:rPr>
        <w:t>（十）保障性住房领域基层政务公开标准目录</w:t>
      </w:r>
      <w:bookmarkEnd w:id="8"/>
    </w:p>
    <w:tbl>
      <w:tblPr>
        <w:tblStyle w:val="6"/>
        <w:tblW w:w="15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noWrap w:val="0"/>
            <w:vAlign w:val="center"/>
          </w:tcPr>
          <w:p>
            <w:pPr>
              <w:widowControl/>
              <w:jc w:val="left"/>
              <w:rPr>
                <w:rFonts w:ascii="黑体" w:hAnsi="宋体" w:eastAsia="黑体" w:cs="宋体"/>
                <w:color w:val="000000"/>
                <w:kern w:val="0"/>
                <w:sz w:val="22"/>
              </w:rPr>
            </w:pPr>
          </w:p>
        </w:tc>
        <w:tc>
          <w:tcPr>
            <w:tcW w:w="360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124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信息获取（形成、变更）20个工作日内</w:t>
            </w:r>
          </w:p>
        </w:tc>
        <w:tc>
          <w:tcPr>
            <w:tcW w:w="1080" w:type="dxa"/>
            <w:vMerge w:val="restart"/>
            <w:noWrap w:val="0"/>
            <w:vAlign w:val="center"/>
          </w:tcPr>
          <w:p>
            <w:pPr>
              <w:widowControl/>
              <w:spacing w:line="240" w:lineRule="exact"/>
              <w:rPr>
                <w:rFonts w:hint="eastAsia" w:ascii="仿宋_GB2312" w:hAnsi="宋体" w:eastAsia="仿宋_GB2312"/>
                <w:color w:val="000000"/>
                <w:sz w:val="18"/>
                <w:szCs w:val="18"/>
              </w:rPr>
            </w:pPr>
            <w:r>
              <w:rPr>
                <w:rFonts w:hint="eastAsia" w:ascii="仿宋_GB2312" w:eastAsia="仿宋_GB2312"/>
                <w:color w:val="000000"/>
                <w:sz w:val="18"/>
                <w:szCs w:val="18"/>
                <w:lang w:eastAsia="zh-CN"/>
              </w:rPr>
              <w:t>桐子林镇人民政府</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rPr>
                <w:rFonts w:hint="eastAsia" w:ascii="仿宋_GB2312" w:hAnsi="宋体"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r>
              <w:rPr>
                <w:rFonts w:hint="eastAsia" w:ascii="仿宋_GB2312" w:hAnsi="宋体" w:eastAsia="仿宋_GB2312"/>
                <w:color w:val="000000"/>
                <w:sz w:val="18"/>
                <w:szCs w:val="18"/>
              </w:rPr>
              <w:t xml:space="preserve">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bl>
    <w:p/>
    <w:p/>
    <w:p/>
    <w:p/>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w:t>
      </w:r>
      <w:r>
        <w:rPr>
          <w:rFonts w:hint="eastAsia" w:ascii="方正小标宋_GBK" w:hAnsi="方正小标宋_GBK" w:eastAsia="方正小标宋_GBK"/>
          <w:b w:val="0"/>
          <w:bCs w:val="0"/>
          <w:sz w:val="30"/>
          <w:lang w:eastAsia="zh-CN"/>
        </w:rPr>
        <w:t>一</w:t>
      </w:r>
      <w:r>
        <w:rPr>
          <w:rFonts w:hint="eastAsia" w:ascii="方正小标宋_GBK" w:hAnsi="方正小标宋_GBK" w:eastAsia="方正小标宋_GBK"/>
          <w:b w:val="0"/>
          <w:bCs w:val="0"/>
          <w:sz w:val="30"/>
        </w:rPr>
        <w:t>）农村危房改造领域基层政务公开标准目录</w:t>
      </w:r>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1402"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2018"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》、《关于全面推进政务公开工作的意见》及其实施细则</w:t>
            </w:r>
          </w:p>
        </w:tc>
        <w:tc>
          <w:tcPr>
            <w:tcW w:w="1402"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信息形成之日起20个工作日内</w:t>
            </w:r>
          </w:p>
        </w:tc>
        <w:tc>
          <w:tcPr>
            <w:tcW w:w="1440" w:type="dxa"/>
            <w:noWrap w:val="0"/>
            <w:vAlign w:val="center"/>
          </w:tcPr>
          <w:p>
            <w:pPr>
              <w:widowControl/>
              <w:rPr>
                <w:rFonts w:ascii="黑体" w:hAnsi="宋体" w:eastAsia="黑体" w:cs="宋体"/>
                <w:color w:val="000000"/>
                <w:kern w:val="0"/>
                <w:sz w:val="22"/>
              </w:rPr>
            </w:pPr>
            <w:r>
              <w:rPr>
                <w:rFonts w:hint="eastAsia" w:ascii="仿宋_GB2312" w:eastAsia="仿宋_GB2312"/>
                <w:color w:val="000000"/>
                <w:sz w:val="18"/>
                <w:szCs w:val="18"/>
                <w:lang w:eastAsia="zh-CN"/>
              </w:rPr>
              <w:t>桐子林镇人民政府</w:t>
            </w:r>
          </w:p>
        </w:tc>
        <w:tc>
          <w:tcPr>
            <w:tcW w:w="2018" w:type="dxa"/>
            <w:noWrap w:val="0"/>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2" w:hRule="atLeas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2</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》、《关于全面推进政务公开工作的意见》及其实施细则</w:t>
            </w:r>
          </w:p>
        </w:tc>
        <w:tc>
          <w:tcPr>
            <w:tcW w:w="1402"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Merge w:val="restart"/>
            <w:noWrap w:val="0"/>
            <w:vAlign w:val="center"/>
          </w:tcPr>
          <w:p>
            <w:pPr>
              <w:widowControl/>
              <w:rPr>
                <w:rFonts w:hint="eastAsia" w:ascii="仿宋_GB2312" w:hAnsi="宋体" w:eastAsia="仿宋_GB2312"/>
                <w:color w:val="000000"/>
                <w:sz w:val="18"/>
                <w:szCs w:val="18"/>
              </w:rPr>
            </w:pPr>
            <w:r>
              <w:rPr>
                <w:rFonts w:hint="eastAsia" w:ascii="仿宋_GB2312" w:eastAsia="仿宋_GB2312"/>
                <w:color w:val="000000"/>
                <w:sz w:val="18"/>
                <w:szCs w:val="18"/>
                <w:lang w:eastAsia="zh-CN"/>
              </w:rPr>
              <w:t>桐子林镇人民政府</w:t>
            </w:r>
          </w:p>
        </w:tc>
        <w:tc>
          <w:tcPr>
            <w:tcW w:w="2018"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3</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noWrap w:val="0"/>
            <w:vAlign w:val="center"/>
          </w:tcPr>
          <w:p>
            <w:pPr>
              <w:widowControl/>
              <w:rPr>
                <w:rFonts w:hint="eastAsia" w:ascii="仿宋_GB2312" w:hAnsi="宋体" w:eastAsia="仿宋_GB2312"/>
                <w:color w:val="000000"/>
                <w:sz w:val="18"/>
                <w:szCs w:val="18"/>
              </w:rPr>
            </w:pPr>
          </w:p>
        </w:tc>
        <w:tc>
          <w:tcPr>
            <w:tcW w:w="1800" w:type="dxa"/>
            <w:vMerge w:val="continue"/>
            <w:noWrap w:val="0"/>
            <w:vAlign w:val="center"/>
          </w:tcPr>
          <w:p>
            <w:pPr>
              <w:widowControl/>
              <w:rPr>
                <w:rFonts w:hint="eastAsia" w:ascii="仿宋_GB2312" w:hAnsi="宋体" w:eastAsia="仿宋_GB2312"/>
                <w:color w:val="000000"/>
                <w:sz w:val="18"/>
                <w:szCs w:val="18"/>
              </w:rPr>
            </w:pPr>
          </w:p>
        </w:tc>
        <w:tc>
          <w:tcPr>
            <w:tcW w:w="1402" w:type="dxa"/>
            <w:vMerge w:val="continue"/>
            <w:noWrap w:val="0"/>
            <w:vAlign w:val="center"/>
          </w:tcPr>
          <w:p>
            <w:pPr>
              <w:widowControl/>
              <w:rPr>
                <w:rFonts w:hint="eastAsia" w:ascii="仿宋_GB2312" w:hAnsi="宋体" w:eastAsia="仿宋_GB2312"/>
                <w:color w:val="000000"/>
                <w:sz w:val="18"/>
                <w:szCs w:val="18"/>
              </w:rPr>
            </w:pPr>
          </w:p>
        </w:tc>
        <w:tc>
          <w:tcPr>
            <w:tcW w:w="1440" w:type="dxa"/>
            <w:vMerge w:val="continue"/>
            <w:noWrap w:val="0"/>
            <w:vAlign w:val="center"/>
          </w:tcPr>
          <w:p>
            <w:pPr>
              <w:widowControl/>
              <w:rPr>
                <w:rFonts w:hint="eastAsia" w:ascii="仿宋_GB2312" w:hAnsi="宋体" w:eastAsia="仿宋_GB2312"/>
                <w:color w:val="000000"/>
                <w:sz w:val="18"/>
                <w:szCs w:val="18"/>
              </w:rPr>
            </w:pPr>
          </w:p>
        </w:tc>
        <w:tc>
          <w:tcPr>
            <w:tcW w:w="2018" w:type="dxa"/>
            <w:vMerge w:val="continue"/>
            <w:noWrap w:val="0"/>
            <w:vAlign w:val="center"/>
          </w:tcPr>
          <w:p>
            <w:pPr>
              <w:widowControl/>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709" w:type="dxa"/>
            <w:vMerge w:val="continue"/>
            <w:noWrap w:val="0"/>
            <w:vAlign w:val="center"/>
          </w:tcPr>
          <w:p>
            <w:pPr>
              <w:jc w:val="center"/>
              <w:rPr>
                <w:rFonts w:hint="eastAsia" w:ascii="仿宋_GB2312" w:hAnsi="宋体" w:eastAsia="仿宋_GB2312"/>
                <w:color w:val="000000"/>
                <w:sz w:val="18"/>
                <w:szCs w:val="18"/>
              </w:rPr>
            </w:pPr>
          </w:p>
        </w:tc>
        <w:tc>
          <w:tcPr>
            <w:tcW w:w="551" w:type="dxa"/>
            <w:vMerge w:val="continue"/>
            <w:noWrap w:val="0"/>
            <w:vAlign w:val="center"/>
          </w:tcPr>
          <w:p>
            <w:pPr>
              <w:jc w:val="center"/>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4</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国务院扶贫办关于加强和完善建档立卡贫困户等重点对象农村危房改造若干问题的通知》等</w:t>
            </w:r>
          </w:p>
        </w:tc>
        <w:tc>
          <w:tcPr>
            <w:tcW w:w="1402"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分配结果确定后20个工作日内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桐子林镇人民政府</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5</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noWrap w:val="0"/>
            <w:vAlign w:val="center"/>
          </w:tcPr>
          <w:p>
            <w:pPr>
              <w:widowControl/>
              <w:rPr>
                <w:rFonts w:hint="eastAsia" w:ascii="仿宋_GB2312" w:hAnsi="宋体" w:eastAsia="仿宋_GB2312"/>
                <w:color w:val="000000"/>
                <w:sz w:val="18"/>
                <w:szCs w:val="18"/>
              </w:rPr>
            </w:pP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桐子林镇人民政府</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6</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桐子林镇人民政府</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7</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桐子林镇人民政府</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8</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桐子林镇人民政府</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9</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桐子林镇人民政府</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11</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桐子林镇人民政府</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13</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桐子林镇人民政府</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14</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noWrap w:val="0"/>
            <w:vAlign w:val="center"/>
          </w:tcPr>
          <w:p>
            <w:pPr>
              <w:rPr>
                <w:rFonts w:hint="eastAsia" w:ascii="仿宋_GB2312" w:hAnsi="宋体" w:eastAsia="仿宋_GB2312"/>
                <w:color w:val="000000"/>
                <w:sz w:val="18"/>
                <w:szCs w:val="18"/>
              </w:rPr>
            </w:pP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桐子林镇人民政府</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16</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》、《关于全面推进政务公开工作的意见》及其实施细则</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noWrap w:val="0"/>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桐子林镇人民政府</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仿宋_GB2312" w:hAnsi="Times New Roman" w:eastAsia="仿宋_GB2312"/>
          <w:sz w:val="18"/>
          <w:szCs w:val="18"/>
        </w:rPr>
      </w:pPr>
    </w:p>
    <w:p/>
    <w:p/>
    <w:p/>
    <w:p/>
    <w:p/>
    <w:p/>
    <w:p>
      <w:pPr>
        <w:pStyle w:val="2"/>
        <w:jc w:val="center"/>
        <w:rPr>
          <w:rFonts w:ascii="方正小标宋_GBK" w:hAnsi="方正小标宋_GBK" w:eastAsia="方正小标宋_GBK"/>
          <w:b w:val="0"/>
          <w:bCs w:val="0"/>
          <w:sz w:val="30"/>
          <w:szCs w:val="18"/>
        </w:rPr>
      </w:pPr>
      <w:bookmarkStart w:id="9" w:name="_Toc24724721"/>
      <w:r>
        <w:rPr>
          <w:rFonts w:hint="eastAsia" w:ascii="方正小标宋_GBK" w:hAnsi="方正小标宋_GBK" w:eastAsia="方正小标宋_GBK"/>
          <w:b w:val="0"/>
          <w:bCs w:val="0"/>
          <w:sz w:val="30"/>
        </w:rPr>
        <w:t>（十</w:t>
      </w:r>
      <w:r>
        <w:rPr>
          <w:rFonts w:hint="eastAsia" w:ascii="方正小标宋_GBK" w:hAnsi="方正小标宋_GBK" w:eastAsia="方正小标宋_GBK"/>
          <w:b w:val="0"/>
          <w:bCs w:val="0"/>
          <w:sz w:val="30"/>
          <w:lang w:eastAsia="zh-CN"/>
        </w:rPr>
        <w:t>二</w:t>
      </w:r>
      <w:r>
        <w:rPr>
          <w:rFonts w:hint="eastAsia" w:ascii="方正小标宋_GBK" w:hAnsi="方正小标宋_GBK" w:eastAsia="方正小标宋_GBK"/>
          <w:b w:val="0"/>
          <w:bCs w:val="0"/>
          <w:sz w:val="30"/>
        </w:rPr>
        <w:t>）城市综合执法领域基层政务公开标准目录</w:t>
      </w:r>
      <w:bookmarkEnd w:id="9"/>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800"/>
        <w:gridCol w:w="1980"/>
        <w:gridCol w:w="1620"/>
        <w:gridCol w:w="2160"/>
        <w:gridCol w:w="1440"/>
        <w:gridCol w:w="1440"/>
        <w:gridCol w:w="540"/>
        <w:gridCol w:w="720"/>
        <w:gridCol w:w="596"/>
        <w:gridCol w:w="664"/>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52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8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216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96"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66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1"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w:t>
            </w:r>
          </w:p>
        </w:tc>
        <w:tc>
          <w:tcPr>
            <w:tcW w:w="720" w:type="dxa"/>
            <w:vMerge w:val="restart"/>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不符合预售条件预售商品房</w:t>
            </w:r>
          </w:p>
        </w:tc>
        <w:tc>
          <w:tcPr>
            <w:tcW w:w="1980" w:type="dxa"/>
            <w:vMerge w:val="restart"/>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中华人民共和国城市房地产管理法</w:t>
            </w:r>
            <w:r>
              <w:rPr>
                <w:rFonts w:hint="eastAsia" w:ascii="仿宋_GB2312" w:eastAsia="仿宋_GB2312"/>
                <w:sz w:val="18"/>
                <w:szCs w:val="18"/>
              </w:rPr>
              <w:t xml:space="preserve">》  </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vMerge w:val="restart"/>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7"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2</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未取得资质等级证书或者超越资质等级从事房地产开发经营</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《城市房地产开发经营管理条例》</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vMerge w:val="continue"/>
            <w:noWrap w:val="0"/>
            <w:vAlign w:val="center"/>
          </w:tcPr>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6"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3</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擅自预售商品房</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《城市房地产开发经营管理条例》、《商品房销售管理办法》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vMerge w:val="continue"/>
            <w:noWrap w:val="0"/>
            <w:vAlign w:val="center"/>
          </w:tcPr>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68"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4</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房产测绘单位在房产面积测算中不执行国家标准、规范和规定</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vMerge w:val="continue"/>
            <w:noWrap w:val="0"/>
            <w:vAlign w:val="center"/>
          </w:tcPr>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2"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5</w:t>
            </w:r>
          </w:p>
        </w:tc>
        <w:tc>
          <w:tcPr>
            <w:tcW w:w="720" w:type="dxa"/>
            <w:vMerge w:val="restart"/>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房产测绘单位在房产面积测算中弄虚作假、欺骗房屋权利人</w:t>
            </w:r>
          </w:p>
        </w:tc>
        <w:tc>
          <w:tcPr>
            <w:tcW w:w="1980" w:type="dxa"/>
            <w:vMerge w:val="restart"/>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6</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房产测绘单位房产面积测算失误，造成重大损失</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0"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7</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房地产经纪人员以个人名义承接房地产经纪业务和收取费用</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1"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7</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房地产经纪人员以个人名义承接房地产经纪业务和收取费用</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4"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8</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房地产经纪机构提供代办贷款、代办房地产登记等其他服务，未向委托人说明服务内容、收费标准等情况，并未经委托人同意</w:t>
            </w:r>
          </w:p>
        </w:tc>
        <w:tc>
          <w:tcPr>
            <w:tcW w:w="198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66"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9</w:t>
            </w:r>
          </w:p>
        </w:tc>
        <w:tc>
          <w:tcPr>
            <w:tcW w:w="720" w:type="dxa"/>
            <w:vMerge w:val="restart"/>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房地产经纪服务合同未由从事该业务的一名房地产经纪人或者两名房地产经纪人协理签名</w:t>
            </w:r>
          </w:p>
        </w:tc>
        <w:tc>
          <w:tcPr>
            <w:tcW w:w="1980" w:type="dxa"/>
            <w:vMerge w:val="restart"/>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0"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10</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房地产经纪机构签订房地产经纪服务合同前，不向交易当事人说明和书面告知规定事项</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1"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11</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房地产经纪机构未按照规定如实记录业务情况或者保存房地产经纪服务合同</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7"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12</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房地产经纪机构擅自对外发布房源信息</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1"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13</w:t>
            </w:r>
          </w:p>
        </w:tc>
        <w:tc>
          <w:tcPr>
            <w:tcW w:w="720" w:type="dxa"/>
            <w:vMerge w:val="restart"/>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房地产经纪机构擅自划转客户交易结算资金</w:t>
            </w:r>
          </w:p>
        </w:tc>
        <w:tc>
          <w:tcPr>
            <w:tcW w:w="1980" w:type="dxa"/>
            <w:vMerge w:val="restart"/>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7"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14</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房地产经纪机构和房地产经纪人员以隐瞒、欺诈、胁迫、贿赂等不正当手段招揽业务，诱骗消费者交易或者强制交易</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6"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15</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房地产经纪机构和房地产经纪人员泄露或者不当使用委托人的个人信息或者商业秘密，谋取不正当利益</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6"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16</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为交易当事人规避房屋交易税费等非法目的，房地产经纪机构和房地产经纪人员就同一房屋签订不同交易价款的合同提供便利</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bl>
    <w:p/>
    <w:p/>
    <w:p/>
    <w:p/>
    <w:p/>
    <w:p/>
    <w:p/>
    <w:p/>
    <w:p/>
    <w:p/>
    <w:p/>
    <w:p>
      <w:pPr>
        <w:pStyle w:val="2"/>
        <w:jc w:val="center"/>
        <w:rPr>
          <w:rFonts w:ascii="方正小标宋_GBK" w:hAnsi="方正小标宋_GBK" w:eastAsia="方正小标宋_GBK"/>
          <w:b w:val="0"/>
          <w:bCs w:val="0"/>
          <w:sz w:val="30"/>
        </w:rPr>
      </w:pPr>
      <w:bookmarkStart w:id="10" w:name="_Toc24724723"/>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十三</w:t>
      </w:r>
      <w:r>
        <w:rPr>
          <w:rFonts w:hint="eastAsia" w:ascii="方正小标宋_GBK" w:hAnsi="方正小标宋_GBK" w:eastAsia="方正小标宋_GBK"/>
          <w:b w:val="0"/>
          <w:bCs w:val="0"/>
          <w:sz w:val="30"/>
        </w:rPr>
        <w:t>）公共文化服务领域基层政务公开标准目录</w:t>
      </w:r>
      <w:bookmarkEnd w:id="10"/>
    </w:p>
    <w:tbl>
      <w:tblPr>
        <w:tblStyle w:val="6"/>
        <w:tblW w:w="15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3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814" w:type="dxa"/>
            <w:vMerge w:val="continue"/>
            <w:noWrap w:val="0"/>
            <w:vAlign w:val="center"/>
          </w:tcPr>
          <w:p>
            <w:pPr>
              <w:widowControl/>
              <w:jc w:val="left"/>
              <w:rPr>
                <w:rFonts w:ascii="黑体" w:hAnsi="宋体" w:eastAsia="黑体" w:cs="宋体"/>
                <w:color w:val="000000"/>
                <w:kern w:val="0"/>
                <w:sz w:val="22"/>
              </w:rPr>
            </w:pPr>
          </w:p>
        </w:tc>
        <w:tc>
          <w:tcPr>
            <w:tcW w:w="1426"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1</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中华人民共和国公共文化服务保障法</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》、《文化部 财政部关于推进全国美术馆、公共图书馆、文化馆（站）免费开放工作的意见》、《文化部 财政部关于做好城市社区(街道)文化中心免费开放工作的通知》</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2</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中华人民共和国残疾人保障法</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》、《中共中央办公厅 国务院办公厅印发关于加快构建现代公共文化服务体系的意见》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3</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》、《文化馆服务标准》</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4</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》、《文化馆服务标准》</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spacing w:line="240" w:lineRule="exact"/>
              <w:ind w:left="180" w:hanging="180" w:hangingChars="100"/>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ind w:left="180" w:hanging="180" w:hangingChars="100"/>
              <w:rPr>
                <w:rFonts w:ascii="仿宋_GB2312" w:hAnsi="Times New Roman" w:eastAsia="仿宋_GB2312"/>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5</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》、《乡镇综合文化站管理办法》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6</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》、《乡镇综合文化站管理办法》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7</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中华人民共和国非物质文化遗产法</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 xml:space="preserve">》  </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bl>
    <w:p>
      <w:pPr>
        <w:jc w:val="left"/>
        <w:rPr>
          <w:rFonts w:ascii="Times New Roman" w:hAnsi="Times New Roman" w:eastAsia="方正小标宋_GBK"/>
          <w:sz w:val="28"/>
          <w:szCs w:val="28"/>
        </w:rPr>
      </w:pPr>
    </w:p>
    <w:p/>
    <w:p/>
    <w:p/>
    <w:p>
      <w:pPr>
        <w:pStyle w:val="2"/>
        <w:jc w:val="center"/>
        <w:rPr>
          <w:rFonts w:hint="eastAsia" w:ascii="方正小标宋_GBK" w:hAnsi="方正小标宋_GBK" w:eastAsia="方正小标宋_GBK"/>
          <w:b w:val="0"/>
          <w:bCs w:val="0"/>
          <w:sz w:val="30"/>
        </w:rPr>
      </w:pPr>
      <w:bookmarkStart w:id="11" w:name="_Toc24724725"/>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十四</w:t>
      </w:r>
      <w:r>
        <w:rPr>
          <w:rFonts w:hint="eastAsia" w:ascii="方正小标宋_GBK" w:hAnsi="方正小标宋_GBK" w:eastAsia="方正小标宋_GBK"/>
          <w:b w:val="0"/>
          <w:bCs w:val="0"/>
          <w:sz w:val="30"/>
        </w:rPr>
        <w:t>）安全生产领域基层政务公开标准目录</w:t>
      </w:r>
      <w:bookmarkEnd w:id="11"/>
    </w:p>
    <w:tbl>
      <w:tblPr>
        <w:tblStyle w:val="6"/>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40" w:type="dxa"/>
            <w:vMerge w:val="restart"/>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trPr>
        <w:tc>
          <w:tcPr>
            <w:tcW w:w="540" w:type="dxa"/>
            <w:vMerge w:val="continue"/>
            <w:noWrap w:val="0"/>
            <w:vAlign w:val="center"/>
          </w:tcPr>
          <w:p>
            <w:pPr>
              <w:widowControl/>
              <w:jc w:val="center"/>
              <w:rPr>
                <w:rFonts w:hint="eastAsia" w:ascii="仿宋_GB2312" w:hAnsi="Times New Roman" w:eastAsia="仿宋_GB2312"/>
                <w:color w:val="000000"/>
                <w:kern w:val="0"/>
                <w:sz w:val="18"/>
                <w:szCs w:val="18"/>
              </w:rPr>
            </w:pPr>
          </w:p>
        </w:tc>
        <w:tc>
          <w:tcPr>
            <w:tcW w:w="9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noWrap w:val="0"/>
            <w:vAlign w:val="center"/>
          </w:tcPr>
          <w:p>
            <w:pPr>
              <w:widowControl/>
              <w:jc w:val="left"/>
              <w:rPr>
                <w:rFonts w:hint="eastAsia" w:ascii="黑体" w:hAnsi="宋体" w:eastAsia="黑体" w:cs="宋体"/>
                <w:color w:val="000000"/>
                <w:kern w:val="0"/>
                <w:sz w:val="22"/>
              </w:rPr>
            </w:pPr>
          </w:p>
        </w:tc>
        <w:tc>
          <w:tcPr>
            <w:tcW w:w="2520" w:type="dxa"/>
            <w:vMerge w:val="continue"/>
            <w:noWrap w:val="0"/>
            <w:vAlign w:val="center"/>
          </w:tcPr>
          <w:p>
            <w:pPr>
              <w:widowControl/>
              <w:jc w:val="left"/>
              <w:rPr>
                <w:rFonts w:hint="eastAsia" w:ascii="黑体" w:hAnsi="宋体" w:eastAsia="黑体" w:cs="宋体"/>
                <w:color w:val="000000"/>
                <w:kern w:val="0"/>
                <w:sz w:val="22"/>
              </w:rPr>
            </w:pPr>
          </w:p>
        </w:tc>
        <w:tc>
          <w:tcPr>
            <w:tcW w:w="1800" w:type="dxa"/>
            <w:vMerge w:val="continue"/>
            <w:noWrap w:val="0"/>
            <w:vAlign w:val="center"/>
          </w:tcPr>
          <w:p>
            <w:pPr>
              <w:widowControl/>
              <w:jc w:val="left"/>
              <w:rPr>
                <w:rFonts w:hint="eastAsia" w:ascii="黑体" w:hAnsi="宋体" w:eastAsia="黑体" w:cs="宋体"/>
                <w:color w:val="000000"/>
                <w:kern w:val="0"/>
                <w:sz w:val="22"/>
              </w:rPr>
            </w:pPr>
          </w:p>
        </w:tc>
        <w:tc>
          <w:tcPr>
            <w:tcW w:w="900" w:type="dxa"/>
            <w:vMerge w:val="continue"/>
            <w:noWrap w:val="0"/>
            <w:vAlign w:val="center"/>
          </w:tcPr>
          <w:p>
            <w:pPr>
              <w:widowControl/>
              <w:jc w:val="center"/>
              <w:rPr>
                <w:rFonts w:hint="eastAsia" w:ascii="黑体" w:hAnsi="宋体" w:eastAsia="黑体" w:cs="宋体"/>
                <w:color w:val="000000"/>
                <w:kern w:val="0"/>
                <w:sz w:val="22"/>
              </w:rPr>
            </w:pPr>
          </w:p>
        </w:tc>
        <w:tc>
          <w:tcPr>
            <w:tcW w:w="1496" w:type="dxa"/>
            <w:vMerge w:val="continue"/>
            <w:noWrap w:val="0"/>
            <w:vAlign w:val="center"/>
          </w:tcPr>
          <w:p>
            <w:pPr>
              <w:widowControl/>
              <w:jc w:val="left"/>
              <w:rPr>
                <w:rFonts w:hint="eastAsia" w:ascii="黑体" w:hAnsi="宋体" w:eastAsia="黑体" w:cs="宋体"/>
                <w:kern w:val="0"/>
                <w:sz w:val="22"/>
              </w:rPr>
            </w:pPr>
          </w:p>
        </w:tc>
        <w:tc>
          <w:tcPr>
            <w:tcW w:w="664"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color w:val="000000"/>
                <w:sz w:val="18"/>
                <w:szCs w:val="18"/>
                <w:lang w:eastAsia="zh-CN"/>
              </w:rPr>
              <w:t>桐子林镇人民政府</w:t>
            </w:r>
          </w:p>
        </w:tc>
        <w:tc>
          <w:tcPr>
            <w:tcW w:w="1496" w:type="dxa"/>
            <w:vMerge w:val="restart"/>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color w:val="000000"/>
                <w:sz w:val="18"/>
                <w:szCs w:val="18"/>
                <w:lang w:eastAsia="zh-CN"/>
              </w:rPr>
              <w:t>桐子林镇人民政府</w:t>
            </w:r>
          </w:p>
        </w:tc>
        <w:tc>
          <w:tcPr>
            <w:tcW w:w="1496" w:type="dxa"/>
            <w:vMerge w:val="continue"/>
            <w:noWrap w:val="0"/>
            <w:vAlign w:val="center"/>
          </w:tcPr>
          <w:p>
            <w:pPr>
              <w:spacing w:line="240" w:lineRule="exact"/>
              <w:jc w:val="left"/>
              <w:rPr>
                <w:rFonts w:hint="eastAsia" w:ascii="仿宋_GB2312" w:eastAsia="仿宋_GB2312"/>
                <w:sz w:val="18"/>
                <w:szCs w:val="18"/>
              </w:rPr>
            </w:pP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color w:val="000000"/>
                <w:sz w:val="18"/>
                <w:szCs w:val="18"/>
                <w:lang w:eastAsia="zh-CN"/>
              </w:rPr>
              <w:t>桐子林镇人民政府</w:t>
            </w:r>
          </w:p>
        </w:tc>
        <w:tc>
          <w:tcPr>
            <w:tcW w:w="1496" w:type="dxa"/>
            <w:vMerge w:val="continue"/>
            <w:noWrap w:val="0"/>
            <w:vAlign w:val="center"/>
          </w:tcPr>
          <w:p>
            <w:pPr>
              <w:spacing w:line="240" w:lineRule="exact"/>
              <w:jc w:val="left"/>
              <w:rPr>
                <w:rFonts w:hint="eastAsia" w:ascii="仿宋_GB2312" w:eastAsia="仿宋_GB2312"/>
                <w:sz w:val="18"/>
                <w:szCs w:val="18"/>
              </w:rPr>
            </w:pP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》、《关于全面推进政务公开工作的意见》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color w:val="000000"/>
                <w:sz w:val="18"/>
                <w:szCs w:val="18"/>
                <w:lang w:eastAsia="zh-CN"/>
              </w:rPr>
              <w:t>桐子林镇人民政府</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重要会议</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noWrap w:val="0"/>
            <w:vAlign w:val="top"/>
          </w:tcPr>
          <w:p>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》、《关于全面推进政务公开工作的意见》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提前一周发通知邀请</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color w:val="000000"/>
                <w:sz w:val="18"/>
                <w:szCs w:val="18"/>
                <w:lang w:eastAsia="zh-CN"/>
              </w:rPr>
              <w:t>桐子林镇人民政府</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■便民服务站</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noWrap w:val="0"/>
            <w:vAlign w:val="top"/>
          </w:tcPr>
          <w:p>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》、《关于全面推进政务公开工作的意见》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color w:val="000000"/>
                <w:sz w:val="18"/>
                <w:szCs w:val="18"/>
                <w:lang w:eastAsia="zh-CN"/>
              </w:rPr>
              <w:t>桐子林镇人民政府</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中华人民共和国安全生产法</w:t>
            </w:r>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 国务院关于推进安全生产领域改革发展的意见》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color w:val="000000"/>
                <w:sz w:val="18"/>
                <w:szCs w:val="18"/>
                <w:lang w:eastAsia="zh-CN"/>
              </w:rPr>
              <w:t>桐子林镇人民政府</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■公示栏</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2"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中华人民共和国突发事件应对法</w:t>
            </w:r>
            <w:r>
              <w:rPr>
                <w:rFonts w:hint="eastAsia" w:ascii="仿宋_GB2312" w:eastAsia="仿宋_GB2312"/>
                <w:bCs/>
                <w:color w:val="000000"/>
                <w:sz w:val="18"/>
                <w:szCs w:val="18"/>
              </w:rPr>
              <w:t>》、《关于全面加强政务公开工作的意见》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color w:val="000000"/>
                <w:sz w:val="18"/>
                <w:szCs w:val="18"/>
                <w:lang w:eastAsia="zh-CN"/>
              </w:rPr>
              <w:t>桐子林镇人民政府</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■便民服务站</w:t>
            </w:r>
          </w:p>
          <w:p>
            <w:pPr>
              <w:spacing w:line="240" w:lineRule="exact"/>
              <w:jc w:val="left"/>
              <w:rPr>
                <w:rFonts w:hint="eastAsia" w:ascii="仿宋_GB2312" w:eastAsia="仿宋_GB2312"/>
                <w:sz w:val="18"/>
                <w:szCs w:val="18"/>
              </w:rPr>
            </w:pPr>
            <w:r>
              <w:rPr>
                <w:rFonts w:hint="eastAsia" w:ascii="仿宋_GB2312" w:eastAsia="仿宋_GB2312"/>
                <w:sz w:val="18"/>
                <w:szCs w:val="18"/>
              </w:rPr>
              <w:t>■公示栏</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5"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动态信息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》、《中共中央 国务院关于推进安全生产领域改革发展的意见》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color w:val="000000"/>
                <w:sz w:val="18"/>
                <w:szCs w:val="18"/>
                <w:lang w:eastAsia="zh-CN"/>
              </w:rPr>
              <w:t>桐子林镇人民政府</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气象及灾害预警信息            不同时段、不同领域安全生产提示信息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》、《中共中央 国务院关于推进安全生产领域改革发展的意见》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color w:val="000000"/>
                <w:sz w:val="18"/>
                <w:szCs w:val="18"/>
                <w:lang w:eastAsia="zh-CN"/>
              </w:rPr>
              <w:t>桐子林镇人民政府</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村（社区）公示栏</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23</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财政资金信息</w:t>
            </w:r>
          </w:p>
        </w:tc>
        <w:tc>
          <w:tcPr>
            <w:tcW w:w="2520" w:type="dxa"/>
            <w:noWrap w:val="0"/>
            <w:vAlign w:val="center"/>
          </w:tcPr>
          <w:p>
            <w:pPr>
              <w:rPr>
                <w:rFonts w:hint="eastAsia" w:ascii="仿宋_GB2312" w:eastAsia="仿宋_GB2312"/>
                <w:bCs/>
                <w:sz w:val="18"/>
                <w:szCs w:val="18"/>
              </w:rPr>
            </w:pPr>
            <w:r>
              <w:rPr>
                <w:rFonts w:hint="eastAsia" w:ascii="仿宋_GB2312" w:eastAsia="仿宋_GB2312"/>
                <w:bCs/>
                <w:sz w:val="18"/>
                <w:szCs w:val="18"/>
              </w:rPr>
              <w:t>预算、决算</w:t>
            </w:r>
          </w:p>
          <w:p>
            <w:pPr>
              <w:rPr>
                <w:rFonts w:hint="eastAsia" w:ascii="仿宋_GB2312" w:eastAsia="仿宋_GB2312"/>
                <w:bCs/>
                <w:sz w:val="18"/>
                <w:szCs w:val="18"/>
              </w:rPr>
            </w:pPr>
            <w:r>
              <w:rPr>
                <w:rFonts w:hint="eastAsia" w:ascii="仿宋_GB2312" w:eastAsia="仿宋_GB2312"/>
                <w:bCs/>
                <w:sz w:val="18"/>
                <w:szCs w:val="18"/>
              </w:rPr>
              <w:t xml:space="preserve"> “三公”经费</w:t>
            </w:r>
          </w:p>
          <w:p>
            <w:pPr>
              <w:rPr>
                <w:rFonts w:hint="eastAsia" w:ascii="仿宋_GB2312" w:hAnsi="宋体" w:eastAsia="仿宋_GB2312" w:cs="宋体"/>
                <w:bCs/>
                <w:sz w:val="18"/>
                <w:szCs w:val="18"/>
              </w:rPr>
            </w:pPr>
            <w:r>
              <w:rPr>
                <w:rFonts w:hint="eastAsia" w:ascii="仿宋_GB2312" w:eastAsia="仿宋_GB2312"/>
                <w:bCs/>
                <w:sz w:val="18"/>
                <w:szCs w:val="18"/>
              </w:rPr>
              <w:t>安全生产专项资金使用等财政资金信息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》、《国务院关于深化预算管理制度改革的决定》、《国务院办公厅关于进一步推进预算公开工作意见的通知》</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color w:val="000000"/>
                <w:sz w:val="18"/>
                <w:szCs w:val="18"/>
                <w:lang w:eastAsia="zh-CN"/>
              </w:rPr>
              <w:t>桐子林镇人民政府</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24</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政府采购信息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》、《国务院关于深化预算管理制度改革的决定》、中办、国办印发《关于进一步推进预算公开工作的意见》的通知</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color w:val="000000"/>
                <w:sz w:val="18"/>
                <w:szCs w:val="18"/>
                <w:lang w:eastAsia="zh-CN"/>
              </w:rPr>
              <w:t>桐子林镇人民政府</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25</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 国务院关于推进安全生产领域改革发展的意见》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color w:val="000000"/>
                <w:sz w:val="18"/>
                <w:szCs w:val="18"/>
                <w:lang w:eastAsia="zh-CN"/>
              </w:rPr>
              <w:t>桐子林镇人民政府</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27</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w:t>
            </w: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 国务院关于推进安全生产领域改革发展的意见》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color w:val="000000"/>
                <w:sz w:val="18"/>
                <w:szCs w:val="18"/>
                <w:lang w:eastAsia="zh-CN"/>
              </w:rPr>
              <w:t>桐子林镇人民政府</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bl>
    <w:p/>
    <w:p/>
    <w:p>
      <w:pPr>
        <w:pStyle w:val="2"/>
        <w:jc w:val="center"/>
        <w:rPr>
          <w:rFonts w:hint="eastAsia" w:ascii="方正小标宋_GBK" w:hAnsi="方正小标宋_GBK" w:eastAsia="方正小标宋_GBK"/>
          <w:b w:val="0"/>
          <w:bCs w:val="0"/>
          <w:sz w:val="30"/>
        </w:rPr>
      </w:pPr>
      <w:bookmarkStart w:id="12" w:name="_Toc24724726"/>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十五</w:t>
      </w:r>
      <w:r>
        <w:rPr>
          <w:rFonts w:hint="eastAsia" w:ascii="方正小标宋_GBK" w:hAnsi="方正小标宋_GBK" w:eastAsia="方正小标宋_GBK"/>
          <w:b w:val="0"/>
          <w:bCs w:val="0"/>
          <w:sz w:val="30"/>
        </w:rPr>
        <w:t>）救灾生产领域基层政务公开标准目录</w:t>
      </w:r>
      <w:bookmarkEnd w:id="12"/>
    </w:p>
    <w:tbl>
      <w:tblPr>
        <w:tblStyle w:val="6"/>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Layout w:type="fixed"/>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Layout w:type="fixed"/>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kern w:val="0"/>
                <w:sz w:val="22"/>
              </w:rPr>
            </w:pP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Layout w:type="fixed"/>
          <w:tblCellMar>
            <w:top w:w="0" w:type="dxa"/>
            <w:left w:w="108" w:type="dxa"/>
            <w:bottom w:w="0" w:type="dxa"/>
            <w:right w:w="108" w:type="dxa"/>
          </w:tblCellMar>
        </w:tblPrEx>
        <w:trPr>
          <w:trHeight w:val="79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825"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96"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》、《关于全面推进政务公开工作的意见》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kern w:val="2"/>
                <w:sz w:val="18"/>
                <w:szCs w:val="18"/>
                <w:lang w:val="en-US" w:eastAsia="zh-CN" w:bidi="ar-SA"/>
              </w:rPr>
            </w:pPr>
            <w:r>
              <w:rPr>
                <w:rFonts w:hint="eastAsia" w:ascii="仿宋_GB2312" w:eastAsia="仿宋_GB2312"/>
                <w:color w:val="000000"/>
                <w:sz w:val="18"/>
                <w:szCs w:val="18"/>
                <w:lang w:eastAsia="zh-CN"/>
              </w:rPr>
              <w:t>桐子林镇人民政府</w:t>
            </w:r>
          </w:p>
        </w:tc>
        <w:tc>
          <w:tcPr>
            <w:tcW w:w="1496"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left"/>
              <w:rPr>
                <w:rFonts w:hint="eastAsia" w:ascii="仿宋_GB2312" w:hAnsi="Calibri" w:eastAsia="仿宋_GB2312" w:cs="Times New Roman"/>
                <w:kern w:val="2"/>
                <w:sz w:val="18"/>
                <w:szCs w:val="18"/>
                <w:lang w:val="en-US" w:eastAsia="zh-CN" w:bidi="ar-SA"/>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kern w:val="2"/>
                <w:sz w:val="18"/>
                <w:szCs w:val="18"/>
                <w:lang w:val="en-US" w:eastAsia="zh-CN" w:bidi="ar-SA"/>
              </w:rPr>
            </w:pPr>
            <w:r>
              <w:rPr>
                <w:rFonts w:hint="eastAsia" w:ascii="仿宋_GB2312" w:eastAsia="仿宋_GB2312"/>
                <w:color w:val="000000"/>
                <w:sz w:val="18"/>
                <w:szCs w:val="18"/>
                <w:lang w:eastAsia="zh-CN"/>
              </w:rPr>
              <w:t>桐子林镇人民政府</w:t>
            </w:r>
          </w:p>
        </w:tc>
        <w:tc>
          <w:tcPr>
            <w:tcW w:w="1496"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left"/>
              <w:rPr>
                <w:rFonts w:hint="eastAsia" w:ascii="仿宋_GB2312" w:hAnsi="Calibri" w:eastAsia="仿宋_GB2312" w:cs="Times New Roman"/>
                <w:kern w:val="2"/>
                <w:sz w:val="18"/>
                <w:szCs w:val="18"/>
                <w:lang w:val="en-US" w:eastAsia="zh-CN" w:bidi="ar-SA"/>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》、《关于全面推进政务公开工作的意见》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■便民服务站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》、《关于全面推进政务公开工作的意见》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restart"/>
            <w:tcBorders>
              <w:top w:val="single" w:color="auto" w:sz="4" w:space="0"/>
              <w:left w:val="nil"/>
              <w:bottom w:val="single" w:color="auto" w:sz="4" w:space="0"/>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continue"/>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vMerge w:val="restart"/>
            <w:tcBorders>
              <w:left w:val="nil"/>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款物</w:t>
            </w:r>
          </w:p>
          <w:p>
            <w:pPr>
              <w:jc w:val="center"/>
              <w:rPr>
                <w:rFonts w:hint="eastAsia"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continue"/>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tcBorders>
              <w:left w:val="nil"/>
              <w:bottom w:val="single" w:color="auto" w:sz="4" w:space="0"/>
              <w:right w:val="single" w:color="auto" w:sz="4" w:space="0"/>
            </w:tcBorders>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pStyle w:val="2"/>
        <w:jc w:val="both"/>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十六</w:t>
      </w:r>
      <w:r>
        <w:rPr>
          <w:rFonts w:hint="eastAsia" w:ascii="方正小标宋_GBK" w:hAnsi="方正小标宋_GBK" w:eastAsia="方正小标宋_GBK"/>
          <w:b w:val="0"/>
          <w:bCs w:val="0"/>
          <w:sz w:val="30"/>
        </w:rPr>
        <w:t>）食品药品监管领域基层政务公开标准目录</w:t>
      </w:r>
    </w:p>
    <w:tbl>
      <w:tblPr>
        <w:tblStyle w:val="6"/>
        <w:tblW w:w="15480" w:type="dxa"/>
        <w:tblInd w:w="-746" w:type="dxa"/>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gridCol w:w="720"/>
        <w:gridCol w:w="720"/>
      </w:tblGrid>
      <w:tr>
        <w:tblPrEx>
          <w:tblLayout w:type="fixed"/>
          <w:tblCellMar>
            <w:top w:w="0" w:type="dxa"/>
            <w:left w:w="108" w:type="dxa"/>
            <w:bottom w:w="0" w:type="dxa"/>
            <w:right w:w="108" w:type="dxa"/>
          </w:tblCellMar>
        </w:tblPrEx>
        <w:trPr>
          <w:trHeight w:val="420" w:hRule="atLeast"/>
          <w:tblHeader/>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Layout w:type="fixed"/>
          <w:tblCellMar>
            <w:top w:w="0" w:type="dxa"/>
            <w:left w:w="108" w:type="dxa"/>
            <w:bottom w:w="0" w:type="dxa"/>
            <w:right w:w="108" w:type="dxa"/>
          </w:tblCellMar>
        </w:tblPrEx>
        <w:trPr>
          <w:trHeight w:val="1123" w:hRule="atLeast"/>
          <w:tblHead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2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Layout w:type="fixed"/>
          <w:tblCellMar>
            <w:top w:w="0" w:type="dxa"/>
            <w:left w:w="108" w:type="dxa"/>
            <w:bottom w:w="0" w:type="dxa"/>
            <w:right w:w="108" w:type="dxa"/>
          </w:tblCellMar>
        </w:tblPrEx>
        <w:trPr>
          <w:trHeight w:val="169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sz w:val="18"/>
                <w:szCs w:val="18"/>
                <w:lang w:eastAsia="zh-CN"/>
              </w:rPr>
            </w:pPr>
            <w:r>
              <w:rPr>
                <w:rFonts w:hint="eastAsia" w:ascii="仿宋_GB2312" w:hAnsi="宋体" w:eastAsia="仿宋_GB2312"/>
                <w:sz w:val="18"/>
                <w:szCs w:val="18"/>
                <w:lang w:val="en-US" w:eastAsia="zh-CN"/>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监督</w:t>
            </w:r>
          </w:p>
          <w:p>
            <w:pPr>
              <w:spacing w:line="300" w:lineRule="exact"/>
              <w:rPr>
                <w:rFonts w:hint="eastAsia" w:ascii="仿宋_GB2312" w:hAnsi="宋体" w:eastAsia="仿宋_GB2312"/>
                <w:sz w:val="18"/>
                <w:szCs w:val="18"/>
              </w:rPr>
            </w:pPr>
            <w:r>
              <w:rPr>
                <w:rFonts w:hint="eastAsia" w:ascii="仿宋_GB2312" w:hAnsi="宋体" w:eastAsia="仿宋_GB2312"/>
                <w:sz w:val="18"/>
                <w:szCs w:val="18"/>
              </w:rPr>
              <w:t>检查监督</w:t>
            </w:r>
          </w:p>
          <w:p>
            <w:pPr>
              <w:spacing w:line="300" w:lineRule="exact"/>
              <w:rPr>
                <w:rFonts w:hint="eastAsia"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食品生产经营监督检查</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中华人民共和国食品安全法</w:t>
            </w: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》《关于全面推进政务公开工作的意见》《食品生产经营日常监督检查管理办法》《食品药品安全监管信息公开管理办法》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eastAsia="仿宋_GB2312"/>
                <w:color w:val="000000"/>
                <w:sz w:val="18"/>
                <w:szCs w:val="18"/>
                <w:lang w:eastAsia="zh-CN"/>
              </w:rPr>
              <w:t>桐子林镇人民政府</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hint="eastAsia"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r>
      <w:tr>
        <w:tblPrEx>
          <w:tblLayout w:type="fixed"/>
          <w:tblCellMar>
            <w:top w:w="0" w:type="dxa"/>
            <w:left w:w="108" w:type="dxa"/>
            <w:bottom w:w="0" w:type="dxa"/>
            <w:right w:w="108" w:type="dxa"/>
          </w:tblCellMar>
        </w:tblPrEx>
        <w:trPr>
          <w:trHeight w:val="1585"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lang w:eastAsia="zh-CN"/>
              </w:rPr>
            </w:pPr>
            <w:r>
              <w:rPr>
                <w:rFonts w:hint="eastAsia" w:ascii="仿宋_GB2312" w:hAnsi="宋体" w:eastAsia="仿宋_GB2312"/>
                <w:sz w:val="18"/>
                <w:szCs w:val="18"/>
                <w:lang w:val="en-US" w:eastAsia="zh-CN"/>
              </w:rPr>
              <w:t>2</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p>
          <w:p>
            <w:pPr>
              <w:bidi w:val="0"/>
              <w:jc w:val="both"/>
              <w:rPr>
                <w:rFonts w:hint="eastAsia" w:ascii="Calibri" w:hAnsi="Calibri" w:eastAsia="宋体" w:cs="Times New Roman"/>
                <w:kern w:val="2"/>
                <w:sz w:val="21"/>
                <w:szCs w:val="22"/>
                <w:lang w:val="en-US" w:eastAsia="zh-CN" w:bidi="ar-SA"/>
              </w:rPr>
            </w:pPr>
            <w:r>
              <w:rPr>
                <w:rFonts w:hint="eastAsia" w:ascii="仿宋_GB2312" w:hAnsi="宋体" w:eastAsia="仿宋_GB2312"/>
                <w:sz w:val="18"/>
                <w:szCs w:val="18"/>
                <w:lang w:val="en-US" w:eastAsia="zh-CN"/>
              </w:rPr>
              <w:t>公共服务</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食品安全消费提示、警示信息</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eastAsia="仿宋_GB2312"/>
                <w:color w:val="000000"/>
                <w:sz w:val="18"/>
                <w:szCs w:val="18"/>
                <w:lang w:eastAsia="zh-CN"/>
              </w:rPr>
              <w:t>桐子林镇人民政府</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widowControl/>
              <w:spacing w:line="300" w:lineRule="exact"/>
              <w:jc w:val="left"/>
              <w:rPr>
                <w:rFonts w:ascii="仿宋_GB2312" w:hAnsi="宋体" w:eastAsia="仿宋_GB2312"/>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Layout w:type="fixed"/>
          <w:tblCellMar>
            <w:top w:w="0" w:type="dxa"/>
            <w:left w:w="108" w:type="dxa"/>
            <w:bottom w:w="0" w:type="dxa"/>
            <w:right w:w="108" w:type="dxa"/>
          </w:tblCellMar>
        </w:tblPrEx>
        <w:trPr>
          <w:trHeight w:val="2260"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lang w:eastAsia="zh-CN"/>
              </w:rPr>
            </w:pPr>
            <w:r>
              <w:rPr>
                <w:rFonts w:hint="eastAsia" w:ascii="仿宋_GB2312" w:hAnsi="宋体" w:eastAsia="仿宋_GB2312"/>
                <w:sz w:val="18"/>
                <w:szCs w:val="18"/>
                <w:lang w:val="en-US" w:eastAsia="zh-CN"/>
              </w:rPr>
              <w:t>3</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公共服务</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食品安全应急处置</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应急组织机构及职责、应急保障、监测预警、应急响应、热点问题落实情况等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 xml:space="preserve">》《关于全面推进政务公开工作的意见》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eastAsia="仿宋_GB2312"/>
                <w:color w:val="000000"/>
                <w:sz w:val="18"/>
                <w:szCs w:val="18"/>
                <w:lang w:eastAsia="zh-CN"/>
              </w:rPr>
              <w:t>桐子林镇人民政府</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sz w:val="18"/>
                <w:szCs w:val="18"/>
              </w:rPr>
            </w:pPr>
            <w:r>
              <w:rPr>
                <w:rFonts w:hint="eastAsia" w:ascii="仿宋_GB2312" w:hAnsi="宋体" w:eastAsia="仿宋_GB2312"/>
                <w:kern w:val="0"/>
                <w:sz w:val="18"/>
                <w:szCs w:val="18"/>
                <w:shd w:val="clear" w:color="auto" w:fill="FFFFFF"/>
              </w:rPr>
              <w:t xml:space="preserve">■政府网站  </w:t>
            </w:r>
            <w:r>
              <w:rPr>
                <w:rFonts w:hint="eastAsia" w:ascii="仿宋_GB2312" w:hAnsi="宋体" w:eastAsia="仿宋_GB2312"/>
                <w:kern w:val="0"/>
                <w:sz w:val="18"/>
                <w:szCs w:val="18"/>
                <w:shd w:val="clear" w:color="auto" w:fill="FFFFFF"/>
                <w:lang w:val="en-US" w:eastAsia="zh-CN"/>
              </w:rPr>
              <w:t xml:space="preserve">          </w:t>
            </w:r>
            <w:r>
              <w:rPr>
                <w:rFonts w:hint="eastAsia" w:ascii="仿宋_GB2312" w:hAnsi="宋体" w:eastAsia="仿宋_GB2312"/>
                <w:kern w:val="0"/>
                <w:sz w:val="18"/>
                <w:szCs w:val="18"/>
                <w:shd w:val="clear" w:color="auto" w:fill="FFFFFF"/>
              </w:rPr>
              <w:t xml:space="preserve">  </w:t>
            </w: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Layout w:type="fixed"/>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lang w:eastAsia="zh-CN"/>
              </w:rPr>
            </w:pPr>
            <w:r>
              <w:rPr>
                <w:rFonts w:hint="eastAsia" w:ascii="仿宋_GB2312" w:hAnsi="宋体" w:eastAsia="仿宋_GB2312"/>
                <w:sz w:val="18"/>
                <w:szCs w:val="18"/>
                <w:lang w:val="en-US" w:eastAsia="zh-CN"/>
              </w:rPr>
              <w:t>4</w:t>
            </w: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食品药品投诉举报</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食品药品投诉举报管理制度和政策、受理投诉举报的途径等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》、《关于全面推进政务公开工作的意见》《食品药品投诉举报管理办法》</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eastAsia="仿宋_GB2312"/>
                <w:color w:val="000000"/>
                <w:sz w:val="18"/>
                <w:szCs w:val="18"/>
                <w:lang w:eastAsia="zh-CN"/>
              </w:rPr>
              <w:t>桐子林镇人民政府</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sz w:val="18"/>
                <w:szCs w:val="18"/>
              </w:rPr>
            </w:pPr>
            <w:r>
              <w:rPr>
                <w:rFonts w:hint="eastAsia" w:ascii="仿宋_GB2312" w:hAnsi="宋体" w:eastAsia="仿宋_GB2312"/>
                <w:kern w:val="0"/>
                <w:sz w:val="18"/>
                <w:szCs w:val="18"/>
                <w:shd w:val="clear" w:color="auto" w:fill="FFFFFF"/>
              </w:rPr>
              <w:t>■政府网站</w:t>
            </w:r>
            <w:r>
              <w:rPr>
                <w:rFonts w:hint="eastAsia" w:ascii="仿宋_GB2312" w:hAnsi="宋体" w:eastAsia="仿宋_GB2312"/>
                <w:kern w:val="0"/>
                <w:sz w:val="18"/>
                <w:szCs w:val="18"/>
                <w:shd w:val="clear" w:color="auto" w:fill="FFFFFF"/>
                <w:lang w:val="en-US" w:eastAsia="zh-CN"/>
              </w:rPr>
              <w:t xml:space="preserve">          </w:t>
            </w:r>
            <w:r>
              <w:rPr>
                <w:rFonts w:hint="eastAsia" w:ascii="仿宋_GB2312" w:hAnsi="宋体" w:eastAsia="仿宋_GB2312"/>
                <w:kern w:val="0"/>
                <w:sz w:val="18"/>
                <w:szCs w:val="18"/>
                <w:shd w:val="clear" w:color="auto" w:fill="FFFFFF"/>
              </w:rPr>
              <w:t xml:space="preserve">    </w:t>
            </w: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Layout w:type="fixed"/>
          <w:tblCellMar>
            <w:top w:w="0" w:type="dxa"/>
            <w:left w:w="108" w:type="dxa"/>
            <w:bottom w:w="0" w:type="dxa"/>
            <w:right w:w="108" w:type="dxa"/>
          </w:tblCellMar>
        </w:tblPrEx>
        <w:trPr>
          <w:trHeight w:val="1396"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lang w:eastAsia="zh-CN"/>
              </w:rPr>
            </w:pPr>
            <w:r>
              <w:rPr>
                <w:rFonts w:hint="eastAsia" w:ascii="仿宋_GB2312" w:hAnsi="宋体" w:eastAsia="仿宋_GB2312"/>
                <w:sz w:val="18"/>
                <w:szCs w:val="18"/>
                <w:lang w:val="en-US" w:eastAsia="zh-CN"/>
              </w:rPr>
              <w:t>5</w:t>
            </w: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食品用药安全宣传活动</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活动时间、活动地点、活动形式、活动主题和内容等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信息形成之日起7个工作日内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eastAsia="仿宋_GB2312"/>
                <w:color w:val="000000"/>
                <w:sz w:val="18"/>
                <w:szCs w:val="18"/>
                <w:lang w:eastAsia="zh-CN"/>
              </w:rPr>
              <w:t>桐子林镇人民政府</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sz w:val="18"/>
                <w:szCs w:val="18"/>
              </w:rPr>
            </w:pPr>
            <w:r>
              <w:rPr>
                <w:rFonts w:hint="eastAsia" w:ascii="仿宋_GB2312" w:hAnsi="宋体" w:eastAsia="仿宋_GB2312"/>
                <w:kern w:val="0"/>
                <w:sz w:val="18"/>
                <w:szCs w:val="18"/>
                <w:shd w:val="clear" w:color="auto" w:fill="FFFFFF"/>
              </w:rPr>
              <w:t xml:space="preserve">■政府网站  </w:t>
            </w:r>
            <w:r>
              <w:rPr>
                <w:rFonts w:hint="eastAsia" w:ascii="仿宋_GB2312" w:hAnsi="宋体" w:eastAsia="仿宋_GB2312"/>
                <w:kern w:val="0"/>
                <w:sz w:val="18"/>
                <w:szCs w:val="18"/>
                <w:shd w:val="clear" w:color="auto" w:fill="FFFFFF"/>
                <w:lang w:val="en-US" w:eastAsia="zh-CN"/>
              </w:rPr>
              <w:t xml:space="preserve">           </w:t>
            </w:r>
            <w:r>
              <w:rPr>
                <w:rFonts w:hint="eastAsia" w:ascii="仿宋_GB2312" w:hAnsi="宋体" w:eastAsia="仿宋_GB2312"/>
                <w:kern w:val="0"/>
                <w:sz w:val="18"/>
                <w:szCs w:val="18"/>
                <w:shd w:val="clear" w:color="auto" w:fill="FFFFFF"/>
              </w:rPr>
              <w:t xml:space="preserve">  </w:t>
            </w: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bl>
    <w:p/>
    <w:p/>
    <w:p/>
    <w:p/>
    <w:p/>
    <w:p/>
    <w:p/>
    <w:p/>
    <w:p/>
    <w:p/>
    <w:p>
      <w:pPr>
        <w:pStyle w:val="2"/>
        <w:jc w:val="center"/>
        <w:rPr>
          <w:rFonts w:ascii="方正小标宋_GBK" w:hAnsi="方正小标宋_GBK" w:eastAsia="方正小标宋_GBK"/>
          <w:b w:val="0"/>
          <w:bCs w:val="0"/>
          <w:sz w:val="30"/>
        </w:rPr>
      </w:pPr>
      <w:bookmarkStart w:id="13" w:name="_Toc24724729"/>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十七</w:t>
      </w:r>
      <w:r>
        <w:rPr>
          <w:rFonts w:hint="eastAsia" w:ascii="方正小标宋_GBK" w:hAnsi="方正小标宋_GBK" w:eastAsia="方正小标宋_GBK"/>
          <w:b w:val="0"/>
          <w:bCs w:val="0"/>
          <w:sz w:val="30"/>
        </w:rPr>
        <w:t>）扶贫领域基层政务公开标准目录</w:t>
      </w:r>
      <w:bookmarkEnd w:id="13"/>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5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noWrap w:val="0"/>
            <w:vAlign w:val="center"/>
          </w:tcPr>
          <w:p>
            <w:pPr>
              <w:widowControl/>
              <w:jc w:val="left"/>
              <w:rPr>
                <w:rFonts w:ascii="黑体" w:hAnsi="宋体" w:eastAsia="黑体" w:cs="宋体"/>
                <w:color w:val="000000"/>
                <w:kern w:val="0"/>
                <w:sz w:val="22"/>
              </w:rPr>
            </w:pPr>
          </w:p>
        </w:tc>
        <w:tc>
          <w:tcPr>
            <w:tcW w:w="126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252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·中央及地方政府涉及扶贫领域的行政法规</w:t>
            </w:r>
            <w:r>
              <w:rPr>
                <w:rFonts w:hint="eastAsia" w:ascii="仿宋_GB2312" w:eastAsia="仿宋_GB2312"/>
                <w:color w:val="000000"/>
                <w:sz w:val="18"/>
                <w:szCs w:val="18"/>
              </w:rPr>
              <w:br w:type="textWrapping"/>
            </w:r>
            <w:r>
              <w:rPr>
                <w:rFonts w:hint="eastAsia" w:ascii="仿宋_GB2312" w:eastAsia="仿宋_GB2312"/>
                <w:color w:val="000000"/>
                <w:sz w:val="18"/>
                <w:szCs w:val="18"/>
              </w:rPr>
              <w:t>·中央及地方政府涉及扶贫领域的规章</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 xml:space="preserve">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规范性文件</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·各级政府及部门涉及扶贫领域的规范性文件</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·涉及扶贫领域其他政策文件</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 xml:space="preserve">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·识别标准（国定标准、省定标准）</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·识别程序(农户申请、民主评议、公示公告、逐级审核）</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·识别结果(贫困户名单、数量)</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252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·退出计划</w:t>
            </w:r>
            <w:r>
              <w:rPr>
                <w:rFonts w:hint="eastAsia"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·退出程序（民主评议、村两委和驻村工作队核实、贫困户认可、公示公告、退出销号）</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·退出结果（脱贫名单）</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252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6</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财政专项扶贫资金分配结果</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·资金名称</w:t>
            </w:r>
            <w:r>
              <w:rPr>
                <w:rFonts w:hint="eastAsia" w:ascii="仿宋_GB2312" w:eastAsia="仿宋_GB2312"/>
                <w:color w:val="000000"/>
                <w:sz w:val="18"/>
                <w:szCs w:val="18"/>
              </w:rPr>
              <w:br w:type="textWrapping"/>
            </w:r>
            <w:r>
              <w:rPr>
                <w:rFonts w:hint="eastAsia" w:ascii="仿宋_GB2312" w:eastAsia="仿宋_GB2312"/>
                <w:color w:val="000000"/>
                <w:sz w:val="18"/>
                <w:szCs w:val="18"/>
              </w:rPr>
              <w:t>·分配结果</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资金分配结果下达15个工作日内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 xml:space="preserve">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Merge w:val="restart"/>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·年度县级扶贫资金项目计划或贫困县涉农资金统筹整合方案（含调整方案）</w:t>
            </w:r>
            <w:r>
              <w:rPr>
                <w:rFonts w:hint="eastAsia" w:ascii="仿宋_GB2312" w:eastAsia="仿宋_GB2312"/>
                <w:color w:val="000000"/>
                <w:sz w:val="18"/>
                <w:szCs w:val="18"/>
              </w:rPr>
              <w:br w:type="textWrapping"/>
            </w:r>
            <w:r>
              <w:rPr>
                <w:rFonts w:hint="eastAsia" w:ascii="仿宋_GB2312" w:eastAsia="仿宋_GB2312"/>
                <w:color w:val="000000"/>
                <w:sz w:val="18"/>
                <w:szCs w:val="18"/>
              </w:rPr>
              <w:t>·计划安排情况（资金计划批复文件）</w:t>
            </w:r>
            <w:r>
              <w:rPr>
                <w:rFonts w:hint="eastAsia" w:ascii="仿宋_GB2312" w:eastAsia="仿宋_GB2312"/>
                <w:color w:val="000000"/>
                <w:sz w:val="18"/>
                <w:szCs w:val="18"/>
              </w:rPr>
              <w:br w:type="textWrapping"/>
            </w:r>
            <w:r>
              <w:rPr>
                <w:rFonts w:hint="eastAsia" w:ascii="仿宋_GB2312" w:eastAsia="仿宋_GB2312"/>
                <w:color w:val="000000"/>
                <w:sz w:val="18"/>
                <w:szCs w:val="18"/>
              </w:rPr>
              <w:t>·计划完成情况（项目建设完成、资金使用、绩效目标和减贫机制实现情况等）</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 xml:space="preserve">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精准扶贫贷款</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·扶贫小额信贷的贷款对象、用途、额度、期限、利率等情况</w:t>
            </w:r>
            <w:r>
              <w:rPr>
                <w:rFonts w:hint="eastAsia" w:ascii="仿宋_GB2312" w:eastAsia="仿宋_GB2312"/>
                <w:color w:val="000000"/>
                <w:sz w:val="18"/>
                <w:szCs w:val="18"/>
              </w:rPr>
              <w:br w:type="textWrapping"/>
            </w:r>
            <w:r>
              <w:rPr>
                <w:rFonts w:hint="eastAsia" w:ascii="仿宋_GB2312" w:eastAsia="仿宋_GB2312"/>
                <w:color w:val="000000"/>
                <w:sz w:val="18"/>
                <w:szCs w:val="18"/>
              </w:rPr>
              <w:t>·享受扶贫贴息贷款的企业、专业合作社等经营主体的名称、贷款额度、期限、贴息规模和带贫减贫机制等情况</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每年底前集中公布1次当年情况</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252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 xml:space="preserve">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项目库建设</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·申报内容（含项目名称、项目类别、建设性质、实施地点、资金规模和筹资方式、受益对象、绩效目标、群众参与和带贫减贫机制等）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·申报流程（村申报、乡审核、县审定）</w:t>
            </w:r>
            <w:r>
              <w:rPr>
                <w:rFonts w:hint="eastAsia" w:ascii="仿宋_GB2312" w:eastAsia="仿宋_GB2312"/>
                <w:color w:val="000000"/>
                <w:sz w:val="18"/>
                <w:szCs w:val="18"/>
              </w:rPr>
              <w:br w:type="textWrapping"/>
            </w:r>
            <w:r>
              <w:rPr>
                <w:rFonts w:hint="eastAsia" w:ascii="仿宋_GB2312" w:eastAsia="仿宋_GB2312"/>
                <w:color w:val="000000"/>
                <w:sz w:val="18"/>
                <w:szCs w:val="18"/>
              </w:rPr>
              <w:t>·申报结果（项目库规模、项目名单）</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《国务院扶贫办、财政部关于完善扶贫资金项目公告公示制度的指导意见》《国务院扶贫办关于完善县级脱贫攻坚项目库建设的指导意见》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 xml:space="preserve">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项目名称、实施地点、建设任务、补助标准、资金来源及规模、实施期限、实施单位、责任人、绩效目标、带贫减贫机制等</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 xml:space="preserve">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12</w:t>
            </w:r>
          </w:p>
        </w:tc>
        <w:tc>
          <w:tcPr>
            <w:tcW w:w="72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项目实施</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·扶贫项目实施前情况（包括项目名称、资金来源、实施期限、绩效目标、实施单位及责任人、受益对象和带贫减贫机制等）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·扶贫项目实施后情况（包括资金使用、项目实施结果、检查验收结果、绩效目标实现情况等）</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 xml:space="preserve">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13</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监督电话（12317）</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 xml:space="preserve">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pPr>
        <w:jc w:val="center"/>
        <w:rPr>
          <w:rFonts w:ascii="Times New Roman" w:hAnsi="Times New Roman" w:eastAsia="方正小标宋_GBK"/>
          <w:sz w:val="28"/>
          <w:szCs w:val="28"/>
        </w:rPr>
      </w:pPr>
    </w:p>
    <w:p/>
    <w:sectPr>
      <w:footerReference r:id="rId3" w:type="default"/>
      <w:pgSz w:w="16838" w:h="11906"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53D6F"/>
    <w:rsid w:val="1EC47562"/>
    <w:rsid w:val="1ECA6C23"/>
    <w:rsid w:val="22174C26"/>
    <w:rsid w:val="27311371"/>
    <w:rsid w:val="2DC07F33"/>
    <w:rsid w:val="36347413"/>
    <w:rsid w:val="456F39DC"/>
    <w:rsid w:val="63AC3471"/>
    <w:rsid w:val="6BFE68A5"/>
    <w:rsid w:val="71147BF0"/>
    <w:rsid w:val="71AD1A17"/>
    <w:rsid w:val="75E42B7B"/>
    <w:rsid w:val="7B5B3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semiHidden/>
    <w:qFormat/>
    <w:uiPriority w:val="0"/>
    <w:pPr>
      <w:tabs>
        <w:tab w:val="right" w:leader="dot" w:pos="14760"/>
      </w:tabs>
      <w:spacing w:line="700" w:lineRule="exact"/>
      <w:ind w:left="359" w:leftChars="171" w:right="332" w:rightChars="158"/>
    </w:p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28911</Words>
  <Characters>29319</Characters>
  <Lines>0</Lines>
  <Paragraphs>0</Paragraphs>
  <TotalTime>24</TotalTime>
  <ScaleCrop>false</ScaleCrop>
  <LinksUpToDate>false</LinksUpToDate>
  <CharactersWithSpaces>36685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Owner</dc:creator>
  <cp:lastModifiedBy>雨点儿</cp:lastModifiedBy>
  <dcterms:modified xsi:type="dcterms:W3CDTF">2024-03-25T02:44:43Z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