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lang w:val="en-US" w:eastAsia="zh-CN"/>
        </w:rPr>
      </w:pPr>
      <w:r>
        <w:rPr>
          <w:rFonts w:hint="eastAsia" w:cs="Times New Roman"/>
          <w:lang w:val="en-US" w:eastAsia="zh-CN"/>
        </w:rPr>
        <w:t xml:space="preserve">  </w:t>
      </w:r>
    </w:p>
    <w:p>
      <w:pPr>
        <w:rPr>
          <w:rFonts w:hint="default" w:ascii="Times New Roman" w:hAnsi="Times New Roman" w:eastAsia="宋体" w:cs="Times New Roman"/>
        </w:rPr>
      </w:pPr>
      <w:r>
        <w:rPr>
          <w:rFonts w:hint="default" w:ascii="Times New Roman" w:hAnsi="Times New Roman" w:eastAsia="宋体" w:cs="Times New Roman"/>
          <w:sz w:val="24"/>
          <w:szCs w:val="24"/>
        </w:rPr>
        <w:drawing>
          <wp:anchor distT="0" distB="0" distL="114300" distR="114300" simplePos="0" relativeHeight="251659264" behindDoc="0" locked="0" layoutInCell="1" allowOverlap="1">
            <wp:simplePos x="0" y="0"/>
            <wp:positionH relativeFrom="margin">
              <wp:posOffset>10795</wp:posOffset>
            </wp:positionH>
            <wp:positionV relativeFrom="margin">
              <wp:posOffset>101600</wp:posOffset>
            </wp:positionV>
            <wp:extent cx="749300" cy="800100"/>
            <wp:effectExtent l="0" t="0" r="12700" b="0"/>
            <wp:wrapSquare wrapText="bothSides"/>
            <wp:docPr id="1" name="图片 2" descr="国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国徽"/>
                    <pic:cNvPicPr>
                      <a:picLocks noChangeAspect="1"/>
                    </pic:cNvPicPr>
                  </pic:nvPicPr>
                  <pic:blipFill>
                    <a:blip r:embed="rId4"/>
                    <a:stretch>
                      <a:fillRect/>
                    </a:stretch>
                  </pic:blipFill>
                  <pic:spPr>
                    <a:xfrm>
                      <a:off x="0" y="0"/>
                      <a:ext cx="749300" cy="800100"/>
                    </a:xfrm>
                    <a:prstGeom prst="rect">
                      <a:avLst/>
                    </a:prstGeom>
                    <a:noFill/>
                    <a:ln>
                      <a:noFill/>
                    </a:ln>
                  </pic:spPr>
                </pic:pic>
              </a:graphicData>
            </a:graphic>
          </wp:anchor>
        </w:drawing>
      </w:r>
      <w:r>
        <w:rPr>
          <w:rFonts w:hint="default" w:ascii="Times New Roman" w:hAnsi="Times New Roman" w:eastAsia="宋体" w:cs="Times New Roman"/>
        </w:rPr>
        <w:t>新九镇第十六届人民代表大会</w:t>
      </w:r>
    </w:p>
    <w:p>
      <w:pPr>
        <w:rPr>
          <w:rFonts w:hint="default" w:ascii="Times New Roman" w:hAnsi="Times New Roman" w:eastAsia="宋体" w:cs="Times New Roman"/>
          <w:lang w:val="en-US" w:eastAsia="zh-CN"/>
        </w:rPr>
      </w:pPr>
      <w:r>
        <w:rPr>
          <w:rFonts w:hint="eastAsia" w:cs="Times New Roman"/>
          <w:lang w:eastAsia="zh-CN"/>
        </w:rPr>
        <w:t>第五次</w:t>
      </w:r>
      <w:r>
        <w:rPr>
          <w:rFonts w:hint="default" w:ascii="Times New Roman" w:hAnsi="Times New Roman" w:eastAsia="宋体" w:cs="Times New Roman"/>
        </w:rPr>
        <w:t>会议材料    之</w:t>
      </w:r>
      <w:r>
        <w:rPr>
          <w:rFonts w:hint="eastAsia" w:cs="Times New Roman"/>
          <w:lang w:val="en-US" w:eastAsia="zh-CN"/>
        </w:rPr>
        <w:t>十四</w:t>
      </w:r>
    </w:p>
    <w:p>
      <w:pPr>
        <w:rPr>
          <w:rFonts w:hint="default" w:ascii="Times New Roman" w:hAnsi="Times New Roman" w:eastAsia="宋体" w:cs="Times New Roman"/>
        </w:rPr>
      </w:pPr>
    </w:p>
    <w:p>
      <w:pPr>
        <w:rPr>
          <w:rFonts w:hint="default" w:ascii="Times New Roman" w:hAnsi="Times New Roman" w:eastAsia="宋体" w:cs="Times New Roman"/>
        </w:rPr>
      </w:pPr>
    </w:p>
    <w:p>
      <w:pPr>
        <w:spacing w:line="576" w:lineRule="exact"/>
        <w:jc w:val="center"/>
        <w:rPr>
          <w:rFonts w:eastAsia="方正小标宋简体"/>
          <w:sz w:val="38"/>
          <w:szCs w:val="38"/>
        </w:rPr>
      </w:pPr>
      <w:r>
        <w:rPr>
          <w:rFonts w:hint="eastAsia" w:eastAsia="方正小标宋简体"/>
          <w:sz w:val="38"/>
          <w:szCs w:val="38"/>
          <w:lang w:eastAsia="zh-CN"/>
        </w:rPr>
        <w:t>新九镇第十六届</w:t>
      </w:r>
      <w:r>
        <w:rPr>
          <w:rFonts w:eastAsia="方正小标宋简体"/>
          <w:sz w:val="38"/>
          <w:szCs w:val="38"/>
        </w:rPr>
        <w:t>人民代表大会第</w:t>
      </w:r>
      <w:r>
        <w:rPr>
          <w:rFonts w:hint="eastAsia" w:eastAsia="方正小标宋简体"/>
          <w:sz w:val="38"/>
          <w:szCs w:val="38"/>
          <w:lang w:val="en-US" w:eastAsia="zh-CN"/>
        </w:rPr>
        <w:t>五</w:t>
      </w:r>
      <w:r>
        <w:rPr>
          <w:rFonts w:eastAsia="方正小标宋简体"/>
          <w:sz w:val="38"/>
          <w:szCs w:val="38"/>
        </w:rPr>
        <w:t>次会议</w:t>
      </w:r>
    </w:p>
    <w:p>
      <w:pPr>
        <w:spacing w:line="576" w:lineRule="exact"/>
        <w:jc w:val="center"/>
        <w:rPr>
          <w:rFonts w:eastAsia="方正小标宋简体"/>
          <w:sz w:val="38"/>
          <w:szCs w:val="38"/>
        </w:rPr>
      </w:pPr>
      <w:r>
        <w:rPr>
          <w:rFonts w:eastAsia="方正小标宋简体"/>
          <w:sz w:val="38"/>
          <w:szCs w:val="38"/>
        </w:rPr>
        <w:t>关于</w:t>
      </w:r>
      <w:r>
        <w:rPr>
          <w:rFonts w:hint="eastAsia" w:eastAsia="方正小标宋简体"/>
          <w:sz w:val="38"/>
          <w:szCs w:val="38"/>
          <w:lang w:eastAsia="zh-CN"/>
        </w:rPr>
        <w:t>《新九镇</w:t>
      </w:r>
      <w:r>
        <w:rPr>
          <w:rFonts w:eastAsia="方正小标宋简体"/>
          <w:sz w:val="38"/>
          <w:szCs w:val="38"/>
        </w:rPr>
        <w:t>20</w:t>
      </w:r>
      <w:r>
        <w:rPr>
          <w:rFonts w:hint="eastAsia" w:eastAsia="方正小标宋简体"/>
          <w:sz w:val="38"/>
          <w:szCs w:val="38"/>
          <w:lang w:val="en-US" w:eastAsia="zh-CN"/>
        </w:rPr>
        <w:t>22</w:t>
      </w:r>
      <w:r>
        <w:rPr>
          <w:rFonts w:eastAsia="方正小标宋简体"/>
          <w:sz w:val="38"/>
          <w:szCs w:val="38"/>
        </w:rPr>
        <w:t>年财政</w:t>
      </w:r>
      <w:r>
        <w:rPr>
          <w:rFonts w:hint="eastAsia" w:eastAsia="方正小标宋简体"/>
          <w:sz w:val="38"/>
          <w:szCs w:val="38"/>
          <w:lang w:val="en-US" w:eastAsia="zh-CN"/>
        </w:rPr>
        <w:t>预算执行</w:t>
      </w:r>
      <w:r>
        <w:rPr>
          <w:rFonts w:eastAsia="方正小标宋简体"/>
          <w:sz w:val="38"/>
          <w:szCs w:val="38"/>
        </w:rPr>
        <w:t>情况</w:t>
      </w:r>
      <w:r>
        <w:rPr>
          <w:rFonts w:hint="eastAsia" w:eastAsia="方正小标宋简体"/>
          <w:sz w:val="38"/>
          <w:szCs w:val="38"/>
          <w:lang w:val="en-US" w:eastAsia="zh-CN"/>
        </w:rPr>
        <w:t>和2023年财政预算草案的</w:t>
      </w:r>
      <w:r>
        <w:rPr>
          <w:rFonts w:eastAsia="方正小标宋简体"/>
          <w:sz w:val="38"/>
          <w:szCs w:val="38"/>
        </w:rPr>
        <w:t>报告</w:t>
      </w:r>
      <w:r>
        <w:rPr>
          <w:rFonts w:hint="eastAsia" w:eastAsia="方正小标宋简体"/>
          <w:sz w:val="38"/>
          <w:szCs w:val="38"/>
          <w:lang w:eastAsia="zh-CN"/>
        </w:rPr>
        <w:t>》</w:t>
      </w:r>
      <w:r>
        <w:rPr>
          <w:rFonts w:hint="eastAsia" w:eastAsia="方正小标宋简体"/>
          <w:sz w:val="38"/>
          <w:szCs w:val="38"/>
          <w:lang w:val="en-US" w:eastAsia="zh-CN"/>
        </w:rPr>
        <w:t>的</w:t>
      </w:r>
      <w:r>
        <w:rPr>
          <w:rFonts w:eastAsia="方正小标宋简体"/>
          <w:sz w:val="38"/>
          <w:szCs w:val="38"/>
        </w:rPr>
        <w:t>决议（草案）</w:t>
      </w:r>
    </w:p>
    <w:p>
      <w:pPr>
        <w:spacing w:line="576" w:lineRule="exact"/>
        <w:jc w:val="center"/>
        <w:rPr>
          <w:rFonts w:eastAsia="仿宋_GB2312"/>
        </w:rPr>
      </w:pPr>
    </w:p>
    <w:p>
      <w:pPr>
        <w:jc w:val="center"/>
        <w:rPr>
          <w:rFonts w:hint="default" w:ascii="方正楷体_GBK" w:hAnsi="方正楷体_GBK" w:eastAsia="方正楷体_GBK" w:cs="方正楷体_GBK"/>
          <w:sz w:val="30"/>
          <w:szCs w:val="30"/>
          <w:lang w:val="en-US" w:eastAsia="zh-CN"/>
        </w:rPr>
      </w:pPr>
      <w:r>
        <w:rPr>
          <w:rFonts w:hint="eastAsia" w:ascii="方正楷体_GBK" w:hAnsi="方正楷体_GBK" w:eastAsia="方正楷体_GBK" w:cs="方正楷体_GBK"/>
          <w:sz w:val="30"/>
          <w:szCs w:val="30"/>
        </w:rPr>
        <w:t>（202</w:t>
      </w:r>
      <w:r>
        <w:rPr>
          <w:rFonts w:hint="eastAsia" w:ascii="方正楷体_GBK" w:hAnsi="方正楷体_GBK" w:eastAsia="方正楷体_GBK" w:cs="方正楷体_GBK"/>
          <w:sz w:val="30"/>
          <w:szCs w:val="30"/>
          <w:lang w:val="en-US" w:eastAsia="zh-CN"/>
        </w:rPr>
        <w:t>3</w:t>
      </w:r>
      <w:r>
        <w:rPr>
          <w:rFonts w:hint="eastAsia" w:ascii="方正楷体_GBK" w:hAnsi="方正楷体_GBK" w:eastAsia="方正楷体_GBK" w:cs="方正楷体_GBK"/>
          <w:sz w:val="30"/>
          <w:szCs w:val="30"/>
        </w:rPr>
        <w:t>年</w:t>
      </w:r>
      <w:r>
        <w:rPr>
          <w:rFonts w:hint="eastAsia" w:ascii="方正楷体_GBK" w:hAnsi="方正楷体_GBK" w:eastAsia="方正楷体_GBK" w:cs="方正楷体_GBK"/>
          <w:sz w:val="30"/>
          <w:szCs w:val="30"/>
          <w:lang w:val="en-US" w:eastAsia="zh-CN"/>
        </w:rPr>
        <w:t>11</w:t>
      </w:r>
      <w:r>
        <w:rPr>
          <w:rFonts w:hint="eastAsia" w:ascii="方正楷体_GBK" w:hAnsi="方正楷体_GBK" w:eastAsia="方正楷体_GBK" w:cs="方正楷体_GBK"/>
          <w:sz w:val="30"/>
          <w:szCs w:val="30"/>
        </w:rPr>
        <w:t>月</w:t>
      </w:r>
      <w:r>
        <w:rPr>
          <w:rFonts w:hint="eastAsia" w:ascii="方正楷体_GBK" w:hAnsi="方正楷体_GBK" w:eastAsia="方正楷体_GBK" w:cs="方正楷体_GBK"/>
          <w:sz w:val="30"/>
          <w:szCs w:val="30"/>
          <w:lang w:val="en-US" w:eastAsia="zh-CN"/>
        </w:rPr>
        <w:t>30</w:t>
      </w:r>
      <w:r>
        <w:rPr>
          <w:rFonts w:hint="eastAsia" w:ascii="方正楷体_GBK" w:hAnsi="方正楷体_GBK" w:eastAsia="方正楷体_GBK" w:cs="方正楷体_GBK"/>
          <w:sz w:val="30"/>
          <w:szCs w:val="30"/>
        </w:rPr>
        <w:t>日</w:t>
      </w:r>
      <w:r>
        <w:rPr>
          <w:rFonts w:hint="eastAsia" w:ascii="方正楷体_GBK" w:hAnsi="方正楷体_GBK" w:eastAsia="方正楷体_GBK" w:cs="方正楷体_GBK"/>
          <w:sz w:val="30"/>
          <w:szCs w:val="30"/>
          <w:lang w:val="en-US" w:eastAsia="zh-CN"/>
        </w:rPr>
        <w:t>新九镇</w:t>
      </w:r>
      <w:r>
        <w:rPr>
          <w:rFonts w:hint="eastAsia" w:ascii="方正楷体_GBK" w:hAnsi="方正楷体_GBK" w:eastAsia="方正楷体_GBK" w:cs="方正楷体_GBK"/>
          <w:sz w:val="30"/>
          <w:szCs w:val="30"/>
        </w:rPr>
        <w:t>第</w:t>
      </w:r>
      <w:r>
        <w:rPr>
          <w:rFonts w:hint="eastAsia" w:ascii="方正楷体_GBK" w:hAnsi="方正楷体_GBK" w:eastAsia="方正楷体_GBK" w:cs="方正楷体_GBK"/>
          <w:sz w:val="30"/>
          <w:szCs w:val="30"/>
          <w:lang w:val="en-US" w:eastAsia="zh-CN"/>
        </w:rPr>
        <w:t>十六</w:t>
      </w:r>
      <w:r>
        <w:rPr>
          <w:rFonts w:hint="eastAsia" w:ascii="方正楷体_GBK" w:hAnsi="方正楷体_GBK" w:eastAsia="方正楷体_GBK" w:cs="方正楷体_GBK"/>
          <w:sz w:val="30"/>
          <w:szCs w:val="30"/>
        </w:rPr>
        <w:t>届人民代表大会</w:t>
      </w:r>
      <w:r>
        <w:rPr>
          <w:rFonts w:hint="eastAsia" w:ascii="方正楷体_GBK" w:hAnsi="方正楷体_GBK" w:eastAsia="方正楷体_GBK" w:cs="方正楷体_GBK"/>
          <w:sz w:val="30"/>
          <w:szCs w:val="30"/>
          <w:lang w:val="en-US" w:eastAsia="zh-CN"/>
        </w:rPr>
        <w:t>第五次会议</w:t>
      </w:r>
    </w:p>
    <w:p>
      <w:pPr>
        <w:jc w:val="center"/>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第</w:t>
      </w:r>
      <w:r>
        <w:rPr>
          <w:rFonts w:hint="eastAsia" w:ascii="方正楷体_GBK" w:hAnsi="方正楷体_GBK" w:eastAsia="方正楷体_GBK" w:cs="方正楷体_GBK"/>
          <w:sz w:val="30"/>
          <w:szCs w:val="30"/>
          <w:lang w:val="en-US" w:eastAsia="zh-CN"/>
        </w:rPr>
        <w:t>二</w:t>
      </w:r>
      <w:r>
        <w:rPr>
          <w:rFonts w:hint="eastAsia" w:ascii="方正楷体_GBK" w:hAnsi="方正楷体_GBK" w:eastAsia="方正楷体_GBK" w:cs="方正楷体_GBK"/>
          <w:sz w:val="30"/>
          <w:szCs w:val="30"/>
        </w:rPr>
        <w:t>次</w:t>
      </w:r>
      <w:r>
        <w:rPr>
          <w:rFonts w:hint="eastAsia" w:ascii="方正楷体_GBK" w:hAnsi="方正楷体_GBK" w:eastAsia="方正楷体_GBK" w:cs="方正楷体_GBK"/>
          <w:sz w:val="30"/>
          <w:szCs w:val="30"/>
          <w:lang w:val="en-US" w:eastAsia="zh-CN"/>
        </w:rPr>
        <w:t>全体</w:t>
      </w:r>
      <w:r>
        <w:rPr>
          <w:rFonts w:hint="eastAsia" w:ascii="方正楷体_GBK" w:hAnsi="方正楷体_GBK" w:eastAsia="方正楷体_GBK" w:cs="方正楷体_GBK"/>
          <w:sz w:val="30"/>
          <w:szCs w:val="30"/>
        </w:rPr>
        <w:t>会议通过）</w:t>
      </w:r>
    </w:p>
    <w:p>
      <w:pPr>
        <w:jc w:val="center"/>
        <w:rPr>
          <w:rFonts w:eastAsia="仿宋_GB2312"/>
        </w:rPr>
      </w:pPr>
    </w:p>
    <w:p>
      <w:pPr>
        <w:spacing w:line="576" w:lineRule="exact"/>
        <w:ind w:firstLine="660" w:firstLineChars="200"/>
        <w:rPr>
          <w:rFonts w:hint="eastAsia" w:eastAsia="方正仿宋_GBK"/>
          <w:bCs/>
          <w:sz w:val="33"/>
          <w:szCs w:val="33"/>
          <w:lang w:eastAsia="zh-CN"/>
        </w:rPr>
      </w:pPr>
      <w:r>
        <w:rPr>
          <w:rFonts w:hint="eastAsia" w:eastAsia="方正仿宋_GBK"/>
          <w:bCs/>
          <w:sz w:val="33"/>
          <w:szCs w:val="33"/>
          <w:lang w:eastAsia="zh-CN"/>
        </w:rPr>
        <w:t>新九镇第十六届</w:t>
      </w:r>
      <w:r>
        <w:rPr>
          <w:rFonts w:eastAsia="方正仿宋_GBK"/>
          <w:bCs/>
          <w:sz w:val="33"/>
          <w:szCs w:val="33"/>
        </w:rPr>
        <w:t>人民代表大会</w:t>
      </w:r>
      <w:r>
        <w:rPr>
          <w:rFonts w:hint="eastAsia" w:eastAsia="方正仿宋_GBK"/>
          <w:bCs/>
          <w:sz w:val="33"/>
          <w:szCs w:val="33"/>
          <w:lang w:eastAsia="zh-CN"/>
        </w:rPr>
        <w:t>第五次</w:t>
      </w:r>
      <w:r>
        <w:rPr>
          <w:rFonts w:eastAsia="方正仿宋_GBK"/>
          <w:bCs/>
          <w:sz w:val="33"/>
          <w:szCs w:val="33"/>
        </w:rPr>
        <w:t>会</w:t>
      </w:r>
      <w:r>
        <w:rPr>
          <w:rFonts w:hint="eastAsia" w:eastAsia="方正仿宋_GBK"/>
          <w:bCs/>
          <w:sz w:val="33"/>
          <w:szCs w:val="33"/>
          <w:lang w:val="en-US" w:eastAsia="zh-CN"/>
        </w:rPr>
        <w:t>议，审查了盐边县新九镇人民政府《关于新九镇2022年财政预算执行情况和2023年财政预算草案的报告》，会议</w:t>
      </w:r>
      <w:r>
        <w:rPr>
          <w:rFonts w:eastAsia="方正仿宋_GBK"/>
          <w:bCs/>
          <w:sz w:val="33"/>
          <w:szCs w:val="33"/>
        </w:rPr>
        <w:t>决定</w:t>
      </w:r>
      <w:r>
        <w:rPr>
          <w:rFonts w:hint="eastAsia" w:eastAsia="方正仿宋_GBK"/>
          <w:bCs/>
          <w:sz w:val="33"/>
          <w:szCs w:val="33"/>
          <w:lang w:val="en-US" w:eastAsia="zh-CN"/>
        </w:rPr>
        <w:t>批准这个报告</w:t>
      </w:r>
      <w:r>
        <w:rPr>
          <w:rFonts w:hint="eastAsia" w:eastAsia="方正仿宋_GBK"/>
          <w:bCs/>
          <w:sz w:val="33"/>
          <w:szCs w:val="33"/>
          <w:lang w:eastAsia="zh-CN"/>
        </w:rPr>
        <w:t>。</w:t>
      </w:r>
    </w:p>
    <w:p>
      <w:pPr>
        <w:spacing w:line="576" w:lineRule="exact"/>
        <w:ind w:firstLine="660" w:firstLineChars="200"/>
        <w:rPr>
          <w:rFonts w:hint="eastAsia" w:ascii="Times New Roman" w:hAnsi="Times New Roman" w:eastAsia="方正仿宋_GBK" w:cs="Times New Roman"/>
          <w:sz w:val="33"/>
          <w:szCs w:val="33"/>
          <w:lang w:eastAsia="zh-CN"/>
        </w:rPr>
      </w:pPr>
      <w:r>
        <w:rPr>
          <w:rFonts w:hint="eastAsia" w:eastAsia="方正仿宋_GBK"/>
          <w:bCs/>
          <w:sz w:val="33"/>
          <w:szCs w:val="33"/>
          <w:lang w:val="en-US" w:eastAsia="zh-CN"/>
        </w:rPr>
        <w:t>会议认为：新九镇人民政府2022年财政预算的执行情况是严格按照新九镇第十五届人民代表大会批准的预算执行的，并</w:t>
      </w:r>
      <w:r>
        <w:rPr>
          <w:rFonts w:hint="default" w:ascii="Times New Roman" w:hAnsi="Times New Roman" w:eastAsia="方正仿宋_GBK" w:cs="Times New Roman"/>
          <w:sz w:val="33"/>
          <w:szCs w:val="33"/>
        </w:rPr>
        <w:t>严格执行</w:t>
      </w:r>
      <w:r>
        <w:rPr>
          <w:rFonts w:hint="eastAsia" w:eastAsia="方正仿宋_GBK" w:cs="Times New Roman"/>
          <w:sz w:val="33"/>
          <w:szCs w:val="33"/>
          <w:lang w:eastAsia="zh-CN"/>
        </w:rPr>
        <w:t>了</w:t>
      </w:r>
      <w:r>
        <w:rPr>
          <w:rFonts w:hint="default" w:ascii="Times New Roman" w:hAnsi="Times New Roman" w:eastAsia="方正仿宋_GBK" w:cs="Times New Roman"/>
          <w:sz w:val="33"/>
          <w:szCs w:val="33"/>
        </w:rPr>
        <w:t>《四川省预算审查监督条例》有关规定</w:t>
      </w:r>
      <w:r>
        <w:rPr>
          <w:rFonts w:hint="eastAsia" w:ascii="Times New Roman" w:hAnsi="Times New Roman" w:eastAsia="方正仿宋_GBK" w:cs="Times New Roman"/>
          <w:sz w:val="33"/>
          <w:szCs w:val="33"/>
          <w:lang w:eastAsia="zh-CN"/>
        </w:rPr>
        <w:t>。</w:t>
      </w:r>
    </w:p>
    <w:p>
      <w:pPr>
        <w:spacing w:line="576" w:lineRule="exact"/>
        <w:ind w:firstLine="660" w:firstLineChars="200"/>
        <w:rPr>
          <w:rFonts w:hint="eastAsia" w:eastAsia="方正仿宋_GBK"/>
          <w:bCs/>
          <w:sz w:val="33"/>
          <w:szCs w:val="33"/>
          <w:lang w:eastAsia="zh-CN"/>
        </w:rPr>
      </w:pPr>
      <w:r>
        <w:rPr>
          <w:rFonts w:eastAsia="方正仿宋_GBK"/>
          <w:bCs/>
          <w:sz w:val="33"/>
          <w:szCs w:val="33"/>
        </w:rPr>
        <w:t>会议要求</w:t>
      </w:r>
      <w:r>
        <w:rPr>
          <w:rFonts w:hint="eastAsia" w:eastAsia="方正仿宋_GBK"/>
          <w:bCs/>
          <w:sz w:val="33"/>
          <w:szCs w:val="33"/>
          <w:lang w:eastAsia="zh-CN"/>
        </w:rPr>
        <w:t>：</w:t>
      </w:r>
      <w:r>
        <w:rPr>
          <w:rFonts w:hint="default" w:ascii="Times New Roman" w:hAnsi="Times New Roman" w:eastAsia="方正仿宋_GBK" w:cs="Times New Roman"/>
          <w:sz w:val="33"/>
          <w:szCs w:val="33"/>
        </w:rPr>
        <w:t>2023年镇财政按照县委十五届</w:t>
      </w:r>
      <w:r>
        <w:rPr>
          <w:rFonts w:hint="default" w:ascii="Times New Roman" w:hAnsi="Times New Roman" w:eastAsia="方正仿宋_GBK" w:cs="Times New Roman"/>
          <w:sz w:val="33"/>
          <w:szCs w:val="33"/>
          <w:lang w:eastAsia="zh-CN"/>
        </w:rPr>
        <w:t>三</w:t>
      </w:r>
      <w:r>
        <w:rPr>
          <w:rFonts w:hint="default" w:ascii="Times New Roman" w:hAnsi="Times New Roman" w:eastAsia="方正仿宋_GBK" w:cs="Times New Roman"/>
          <w:sz w:val="33"/>
          <w:szCs w:val="33"/>
        </w:rPr>
        <w:t>次全会部署，坚持“以政领财、以财辅政”，坚决落实</w:t>
      </w:r>
      <w:r>
        <w:rPr>
          <w:rFonts w:hint="eastAsia" w:eastAsia="方正仿宋_GBK" w:cs="Times New Roman"/>
          <w:sz w:val="33"/>
          <w:szCs w:val="33"/>
          <w:lang w:val="en-US" w:eastAsia="zh-CN"/>
        </w:rPr>
        <w:t>镇</w:t>
      </w:r>
      <w:r>
        <w:rPr>
          <w:rFonts w:hint="default" w:ascii="Times New Roman" w:hAnsi="Times New Roman" w:eastAsia="方正仿宋_GBK" w:cs="Times New Roman"/>
          <w:sz w:val="33"/>
          <w:szCs w:val="33"/>
        </w:rPr>
        <w:t>党委、政府决策部署，认真执行人大审查意见和决议决定，重点做好财政增收</w:t>
      </w:r>
      <w:r>
        <w:rPr>
          <w:rFonts w:eastAsia="方正仿宋_GBK"/>
          <w:bCs/>
          <w:sz w:val="33"/>
          <w:szCs w:val="33"/>
        </w:rPr>
        <w:t>，</w:t>
      </w:r>
      <w:r>
        <w:rPr>
          <w:rFonts w:hint="default" w:ascii="Times New Roman" w:hAnsi="Times New Roman" w:eastAsia="方正仿宋_GBK" w:cs="Times New Roman"/>
          <w:sz w:val="33"/>
          <w:szCs w:val="33"/>
        </w:rPr>
        <w:t>不断对经济运行趋势和财政收入形势预测分析，建立健全工作机制，增强财税发展的后劲</w:t>
      </w:r>
      <w:r>
        <w:rPr>
          <w:rFonts w:hint="eastAsia" w:eastAsia="方正仿宋_GBK" w:cs="Times New Roman"/>
          <w:sz w:val="33"/>
          <w:szCs w:val="33"/>
          <w:lang w:eastAsia="zh-CN"/>
        </w:rPr>
        <w:t>，</w:t>
      </w:r>
      <w:r>
        <w:rPr>
          <w:rFonts w:eastAsia="方正仿宋_GBK"/>
          <w:bCs/>
          <w:sz w:val="33"/>
          <w:szCs w:val="33"/>
        </w:rPr>
        <w:t>支持经济建设，推动各项社会事业的发展</w:t>
      </w:r>
      <w:r>
        <w:rPr>
          <w:rFonts w:hint="eastAsia" w:eastAsia="方正仿宋_GBK"/>
          <w:bCs/>
          <w:sz w:val="33"/>
          <w:szCs w:val="33"/>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6CEB0902-132E-4430-8F16-E43366656845}"/>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5D1CB305-535C-4D83-A8C1-FAA3AD6B9303}"/>
  </w:font>
  <w:font w:name="方正楷体_GBK">
    <w:panose1 w:val="03000509000000000000"/>
    <w:charset w:val="86"/>
    <w:family w:val="auto"/>
    <w:pitch w:val="default"/>
    <w:sig w:usb0="00000001" w:usb1="080E0000" w:usb2="00000000" w:usb3="00000000" w:csb0="00040000" w:csb1="00000000"/>
    <w:embedRegular r:id="rId3" w:fontKey="{CBEEA94F-9FB5-4948-9A35-279C9203A1A9}"/>
  </w:font>
  <w:font w:name="方正仿宋_GBK">
    <w:panose1 w:val="03000509000000000000"/>
    <w:charset w:val="86"/>
    <w:family w:val="script"/>
    <w:pitch w:val="default"/>
    <w:sig w:usb0="00000001" w:usb1="080E0000" w:usb2="00000000" w:usb3="00000000" w:csb0="00040000" w:csb1="00000000"/>
    <w:embedRegular r:id="rId4" w:fontKey="{A1CDFF6F-41A0-405C-A00B-C8FA40EC360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ZTVlYzkzMDcyYTBjMjQyZjliODgyZTM2ZDFmZTAifQ=="/>
  </w:docVars>
  <w:rsids>
    <w:rsidRoot w:val="002E31B5"/>
    <w:rsid w:val="000241B0"/>
    <w:rsid w:val="0009664C"/>
    <w:rsid w:val="000D5CED"/>
    <w:rsid w:val="000E5ADC"/>
    <w:rsid w:val="00124C03"/>
    <w:rsid w:val="0019637B"/>
    <w:rsid w:val="001A0C15"/>
    <w:rsid w:val="001A47C2"/>
    <w:rsid w:val="001A79C2"/>
    <w:rsid w:val="001B18C4"/>
    <w:rsid w:val="001E2ECE"/>
    <w:rsid w:val="00206F89"/>
    <w:rsid w:val="00240AA3"/>
    <w:rsid w:val="00256BD9"/>
    <w:rsid w:val="002A40EC"/>
    <w:rsid w:val="002E31B5"/>
    <w:rsid w:val="002E3E1D"/>
    <w:rsid w:val="002F5B37"/>
    <w:rsid w:val="0033679E"/>
    <w:rsid w:val="00350125"/>
    <w:rsid w:val="003525A2"/>
    <w:rsid w:val="0039583F"/>
    <w:rsid w:val="00431527"/>
    <w:rsid w:val="004708FF"/>
    <w:rsid w:val="00483F9D"/>
    <w:rsid w:val="00486293"/>
    <w:rsid w:val="004B07F6"/>
    <w:rsid w:val="005128C7"/>
    <w:rsid w:val="005C22CF"/>
    <w:rsid w:val="005C3042"/>
    <w:rsid w:val="005C5B5A"/>
    <w:rsid w:val="005D0BB0"/>
    <w:rsid w:val="005E3F26"/>
    <w:rsid w:val="005F2890"/>
    <w:rsid w:val="00647BCC"/>
    <w:rsid w:val="00661A5B"/>
    <w:rsid w:val="00691009"/>
    <w:rsid w:val="006A1626"/>
    <w:rsid w:val="006E3809"/>
    <w:rsid w:val="0076746C"/>
    <w:rsid w:val="007908DB"/>
    <w:rsid w:val="007A3C6A"/>
    <w:rsid w:val="007A5921"/>
    <w:rsid w:val="007F3013"/>
    <w:rsid w:val="007F30C8"/>
    <w:rsid w:val="00800010"/>
    <w:rsid w:val="00800555"/>
    <w:rsid w:val="00806724"/>
    <w:rsid w:val="00806B91"/>
    <w:rsid w:val="00824E4D"/>
    <w:rsid w:val="00825C93"/>
    <w:rsid w:val="008D50BF"/>
    <w:rsid w:val="008D5DDD"/>
    <w:rsid w:val="008E0CB2"/>
    <w:rsid w:val="008E71DD"/>
    <w:rsid w:val="008F7511"/>
    <w:rsid w:val="00913CEE"/>
    <w:rsid w:val="0092581C"/>
    <w:rsid w:val="00935C32"/>
    <w:rsid w:val="0094226B"/>
    <w:rsid w:val="00943327"/>
    <w:rsid w:val="009444F9"/>
    <w:rsid w:val="0094578A"/>
    <w:rsid w:val="00983E1C"/>
    <w:rsid w:val="009A1A13"/>
    <w:rsid w:val="009A50ED"/>
    <w:rsid w:val="009B66C5"/>
    <w:rsid w:val="00A10677"/>
    <w:rsid w:val="00A25355"/>
    <w:rsid w:val="00A32C61"/>
    <w:rsid w:val="00A45467"/>
    <w:rsid w:val="00A50402"/>
    <w:rsid w:val="00A643BE"/>
    <w:rsid w:val="00A9051F"/>
    <w:rsid w:val="00AC7D8C"/>
    <w:rsid w:val="00B130C5"/>
    <w:rsid w:val="00B43337"/>
    <w:rsid w:val="00B86119"/>
    <w:rsid w:val="00BA5F1E"/>
    <w:rsid w:val="00BD0E8E"/>
    <w:rsid w:val="00BF62AF"/>
    <w:rsid w:val="00C258FD"/>
    <w:rsid w:val="00C25CC5"/>
    <w:rsid w:val="00C32290"/>
    <w:rsid w:val="00C32556"/>
    <w:rsid w:val="00C47651"/>
    <w:rsid w:val="00C870D9"/>
    <w:rsid w:val="00C917E8"/>
    <w:rsid w:val="00CA1F5D"/>
    <w:rsid w:val="00CA474F"/>
    <w:rsid w:val="00CC15F8"/>
    <w:rsid w:val="00D24BFC"/>
    <w:rsid w:val="00D65DFC"/>
    <w:rsid w:val="00D91913"/>
    <w:rsid w:val="00DA54D4"/>
    <w:rsid w:val="00DD5268"/>
    <w:rsid w:val="00DE2371"/>
    <w:rsid w:val="00DE425A"/>
    <w:rsid w:val="00E70BC6"/>
    <w:rsid w:val="00E871B3"/>
    <w:rsid w:val="00EB572D"/>
    <w:rsid w:val="00EB5D20"/>
    <w:rsid w:val="00EC314A"/>
    <w:rsid w:val="00ED0141"/>
    <w:rsid w:val="00ED0504"/>
    <w:rsid w:val="00EF0A77"/>
    <w:rsid w:val="00F13BDC"/>
    <w:rsid w:val="00F24231"/>
    <w:rsid w:val="00F652D0"/>
    <w:rsid w:val="00F81912"/>
    <w:rsid w:val="00F93248"/>
    <w:rsid w:val="00FC2B58"/>
    <w:rsid w:val="0A3C3A96"/>
    <w:rsid w:val="172940E9"/>
    <w:rsid w:val="210510DD"/>
    <w:rsid w:val="245F7CD4"/>
    <w:rsid w:val="2BBE5451"/>
    <w:rsid w:val="34D57263"/>
    <w:rsid w:val="364B1B72"/>
    <w:rsid w:val="3EAC0103"/>
    <w:rsid w:val="44F71D1A"/>
    <w:rsid w:val="46475959"/>
    <w:rsid w:val="4E843D5E"/>
    <w:rsid w:val="4F1F7C67"/>
    <w:rsid w:val="50C77614"/>
    <w:rsid w:val="5BCC49B6"/>
    <w:rsid w:val="5F802854"/>
    <w:rsid w:val="60B545A9"/>
    <w:rsid w:val="6AE91C75"/>
    <w:rsid w:val="6CBD68DC"/>
    <w:rsid w:val="70DF109B"/>
    <w:rsid w:val="716A538E"/>
    <w:rsid w:val="71CE0DEF"/>
    <w:rsid w:val="770364EE"/>
    <w:rsid w:val="7F0E06B8"/>
    <w:rsid w:val="7F1A4854"/>
    <w:rsid w:val="7F35575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eastAsia="宋体"/>
      <w:sz w:val="21"/>
    </w:rPr>
  </w:style>
  <w:style w:type="paragraph" w:styleId="3">
    <w:name w:val="footer"/>
    <w:basedOn w:val="1"/>
    <w:link w:val="8"/>
    <w:semiHidden/>
    <w:qFormat/>
    <w:uiPriority w:val="99"/>
    <w:pPr>
      <w:tabs>
        <w:tab w:val="center" w:pos="4153"/>
        <w:tab w:val="right" w:pos="8306"/>
      </w:tabs>
      <w:snapToGrid w:val="0"/>
      <w:jc w:val="left"/>
    </w:pPr>
    <w:rPr>
      <w:rFonts w:ascii="Calibri" w:hAnsi="Calibri" w:cs="Calibri"/>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customStyle="1" w:styleId="7">
    <w:name w:val="页眉 Char"/>
    <w:basedOn w:val="6"/>
    <w:link w:val="4"/>
    <w:semiHidden/>
    <w:qFormat/>
    <w:locked/>
    <w:uiPriority w:val="99"/>
    <w:rPr>
      <w:sz w:val="18"/>
      <w:szCs w:val="18"/>
    </w:rPr>
  </w:style>
  <w:style w:type="character" w:customStyle="1" w:styleId="8">
    <w:name w:val="页脚 Char"/>
    <w:basedOn w:val="6"/>
    <w:link w:val="3"/>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367</Words>
  <Characters>387</Characters>
  <Lines>2</Lines>
  <Paragraphs>1</Paragraphs>
  <TotalTime>4</TotalTime>
  <ScaleCrop>false</ScaleCrop>
  <LinksUpToDate>false</LinksUpToDate>
  <CharactersWithSpaces>393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2016-10-25T11:23:00Z</dcterms:created>
  <dc:creator>罗胜</dc:creator>
  <cp:lastModifiedBy>Administrator</cp:lastModifiedBy>
  <cp:lastPrinted>2023-11-30T01:55:00Z</cp:lastPrinted>
  <dcterms:modified xsi:type="dcterms:W3CDTF">2023-12-01T01:12:51Z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AA288F0E2BCE4EB3A756EA7F0D0B062B_13</vt:lpwstr>
  </property>
</Properties>
</file>