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Lines="0" w:beforeAutospacing="0" w:after="0" w:afterLines="0" w:afterAutospacing="0"/>
        <w:jc w:val="center"/>
        <w:rPr>
          <w:rFonts w:hint="default" w:ascii="Times New Roman" w:hAnsi="Times New Roman" w:eastAsia="方正小标宋_GBK" w:cs="Times New Roman"/>
          <w:color w:val="333333"/>
          <w:sz w:val="38"/>
          <w:szCs w:val="38"/>
        </w:rPr>
      </w:pPr>
      <w:r>
        <w:rPr>
          <w:rFonts w:hint="eastAsia" w:ascii="Times New Roman" w:hAnsi="Times New Roman" w:eastAsia="方正小标宋_GBK" w:cs="Times New Roman"/>
          <w:color w:val="333333"/>
          <w:sz w:val="38"/>
          <w:szCs w:val="38"/>
        </w:rPr>
        <w:t>渔门镇开展“民法典进乡村”宣传活动</w:t>
      </w:r>
    </w:p>
    <w:p>
      <w:pPr>
        <w:spacing w:beforeLines="0" w:afterLines="0" w:line="560" w:lineRule="exact"/>
        <w:ind w:firstLine="480" w:firstLineChars="200"/>
        <w:jc w:val="left"/>
        <w:rPr>
          <w:rFonts w:hint="default" w:ascii="Times New Roman" w:hAnsi="Times New Roman" w:eastAsia="微软雅黑"/>
          <w:color w:val="333333"/>
          <w:sz w:val="24"/>
          <w:szCs w:val="24"/>
        </w:rPr>
      </w:pPr>
    </w:p>
    <w:p>
      <w:pPr>
        <w:spacing w:beforeLines="0" w:afterLines="0" w:line="560" w:lineRule="exact"/>
        <w:ind w:firstLine="660" w:firstLineChars="200"/>
        <w:jc w:val="left"/>
        <w:rPr>
          <w:rFonts w:hint="default" w:ascii="Times New Roman" w:hAnsi="Times New Roman" w:eastAsia="方正仿宋_GBK"/>
          <w:color w:val="333333"/>
          <w:sz w:val="33"/>
          <w:szCs w:val="33"/>
        </w:rPr>
      </w:pPr>
      <w:r>
        <w:rPr>
          <w:rFonts w:hint="default" w:ascii="Times New Roman" w:hAnsi="Times New Roman" w:eastAsia="方正仿宋_GBK"/>
          <w:color w:val="333333"/>
          <w:sz w:val="33"/>
          <w:szCs w:val="3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1823720</wp:posOffset>
            </wp:positionV>
            <wp:extent cx="3840480" cy="2879725"/>
            <wp:effectExtent l="0" t="0" r="7620" b="15875"/>
            <wp:wrapSquare wrapText="bothSides"/>
            <wp:docPr id="5" name="图片 3" descr="cf1b60c4b2a85753466bc989e744f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cf1b60c4b2a85753466bc989e744f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仿宋_GBK"/>
          <w:color w:val="333333"/>
          <w:sz w:val="33"/>
          <w:szCs w:val="33"/>
        </w:rPr>
        <w:t>为扎实推进盐边县第三届民法典走进乡村（社区）“三个一百”主题宣讲暨“法律明白人”培训宣讲，进一步提升辖区群众对《民法典》的知晓率和依法维权能力。</w:t>
      </w:r>
      <w:r>
        <w:rPr>
          <w:rFonts w:hint="default" w:ascii="Times New Roman" w:hAnsi="Times New Roman" w:eastAsia="方正仿宋_GBK"/>
          <w:color w:val="333333"/>
          <w:sz w:val="33"/>
          <w:szCs w:val="33"/>
        </w:rPr>
        <w:t>5</w:t>
      </w:r>
      <w:r>
        <w:rPr>
          <w:rFonts w:hint="eastAsia" w:ascii="Times New Roman" w:hAnsi="Times New Roman" w:eastAsia="方正仿宋_GBK"/>
          <w:color w:val="333333"/>
          <w:sz w:val="33"/>
          <w:szCs w:val="33"/>
        </w:rPr>
        <w:t>月7日，</w:t>
      </w:r>
      <w:bookmarkStart w:id="0" w:name="_GoBack"/>
      <w:bookmarkEnd w:id="0"/>
      <w:r>
        <w:rPr>
          <w:rFonts w:hint="eastAsia" w:ascii="Times New Roman" w:hAnsi="Times New Roman" w:eastAsia="方正仿宋_GBK"/>
          <w:color w:val="333333"/>
          <w:sz w:val="33"/>
          <w:szCs w:val="33"/>
        </w:rPr>
        <w:t>渔门镇三源河村普法志愿者，进村入户开展《民法典》普法宣传活动，助力渔门镇普法阵地建设。</w:t>
      </w:r>
    </w:p>
    <w:p>
      <w:pPr>
        <w:pStyle w:val="4"/>
        <w:widowControl/>
        <w:spacing w:before="0" w:beforeLines="0" w:beforeAutospacing="0" w:after="0" w:afterLines="0" w:afterAutospacing="0" w:line="560" w:lineRule="exact"/>
        <w:ind w:firstLine="660" w:firstLineChars="200"/>
        <w:rPr>
          <w:rFonts w:hint="eastAsia" w:ascii="Times New Roman" w:hAnsi="Times New Roman" w:eastAsia="方正仿宋_GBK"/>
          <w:color w:val="333333"/>
          <w:sz w:val="33"/>
          <w:szCs w:val="33"/>
        </w:rPr>
      </w:pPr>
      <w:r>
        <w:rPr>
          <w:rFonts w:hint="eastAsia" w:ascii="Times New Roman" w:hAnsi="Times New Roman" w:eastAsia="方正仿宋_GBK"/>
          <w:color w:val="333333"/>
          <w:sz w:val="33"/>
          <w:szCs w:val="33"/>
        </w:rPr>
        <w:t>渔门镇三源河村普法志愿者联合村干部召开坝坝会，向广大</w:t>
      </w:r>
      <w:r>
        <w:rPr>
          <w:rFonts w:hint="eastAsia" w:eastAsia="方正仿宋_GBK"/>
          <w:color w:val="333333"/>
          <w:sz w:val="33"/>
          <w:szCs w:val="33"/>
          <w:lang w:eastAsia="zh-CN"/>
        </w:rPr>
        <w:t>群众</w:t>
      </w:r>
      <w:r>
        <w:rPr>
          <w:rFonts w:hint="eastAsia" w:ascii="Times New Roman" w:hAnsi="Times New Roman" w:eastAsia="方正仿宋_GBK"/>
          <w:color w:val="333333"/>
          <w:sz w:val="33"/>
          <w:szCs w:val="33"/>
        </w:rPr>
        <w:t>发放了《民法典》宣传册及宣传资料，并就《民法典》中有关老年人权益保护、农民工权益保障、婚姻家庭、继承、侵权责任、民间借贷、土地经营、乡村振兴等与群众紧密相关的法律法规，以更贴民心、更接地气的民法典学习宣传方式，让村民了解、接受和践行民法典。</w:t>
      </w:r>
    </w:p>
    <w:p>
      <w:pPr>
        <w:pStyle w:val="4"/>
        <w:widowControl/>
        <w:spacing w:before="0" w:beforeLines="0" w:beforeAutospacing="0" w:after="0" w:afterLines="0" w:afterAutospacing="0" w:line="560" w:lineRule="exact"/>
        <w:ind w:firstLine="660" w:firstLineChars="200"/>
        <w:rPr>
          <w:rFonts w:hint="default" w:ascii="Times New Roman" w:hAnsi="Times New Roman" w:eastAsia="方正仿宋_GBK"/>
          <w:color w:val="333333"/>
          <w:sz w:val="33"/>
          <w:szCs w:val="33"/>
        </w:rPr>
      </w:pPr>
      <w:r>
        <w:rPr>
          <w:rFonts w:hint="default" w:ascii="Times New Roman" w:hAnsi="Times New Roman" w:eastAsia="方正仿宋_GBK"/>
          <w:color w:val="333333"/>
          <w:sz w:val="33"/>
          <w:szCs w:val="33"/>
        </w:rPr>
        <w:t>“</w:t>
      </w:r>
      <w:r>
        <w:rPr>
          <w:rFonts w:hint="eastAsia" w:ascii="Times New Roman" w:hAnsi="Times New Roman" w:eastAsia="方正仿宋_GBK"/>
          <w:color w:val="333333"/>
          <w:sz w:val="33"/>
          <w:szCs w:val="33"/>
        </w:rPr>
        <w:t>今天听了工作人员的讲解，才了解民法典与我们的生活息息相关，今后俺还要多多学习。”后三源河村村民刘安徽在普法宣传后很有感触。</w:t>
      </w:r>
    </w:p>
    <w:p>
      <w:pPr>
        <w:pStyle w:val="4"/>
        <w:widowControl/>
        <w:spacing w:before="0" w:beforeLines="0" w:beforeAutospacing="0" w:after="0" w:afterLines="0" w:afterAutospacing="0" w:line="560" w:lineRule="exact"/>
        <w:ind w:firstLine="660" w:firstLineChars="200"/>
        <w:rPr>
          <w:rFonts w:hint="default" w:ascii="Times New Roman" w:hAnsi="Times New Roman" w:eastAsia="方正仿宋_GBK"/>
          <w:color w:val="333333"/>
          <w:sz w:val="33"/>
          <w:szCs w:val="33"/>
        </w:rPr>
      </w:pPr>
      <w:r>
        <w:rPr>
          <w:rFonts w:hint="default" w:ascii="Times New Roman" w:hAnsi="Times New Roman" w:eastAsia="方正仿宋_GBK"/>
          <w:color w:val="333333"/>
          <w:sz w:val="33"/>
          <w:szCs w:val="33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352425</wp:posOffset>
            </wp:positionV>
            <wp:extent cx="3599815" cy="2699385"/>
            <wp:effectExtent l="0" t="0" r="635" b="5715"/>
            <wp:wrapSquare wrapText="bothSides"/>
            <wp:docPr id="4" name="图片 5" descr="222129b26be97627afc2e0a03f10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222129b26be97627afc2e0a03f107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69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仿宋_GBK"/>
          <w:color w:val="333333"/>
          <w:sz w:val="33"/>
          <w:szCs w:val="33"/>
        </w:rPr>
        <w:t>此次活动，我镇将《民法典》宣讲作为当前普法工作的前沿。就村民们现场提出的法律问题进行详细解答，分析不同解决方案的利弊，引导他们学会用法律武器保护自己的合法权益，以此切实拉近《民法典》与群众的距离，营造全民尊法学法守法用法的浓厚氛围，让《民法典》深入人心，在渔门落地生根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wNTg2NWIzNGRlYWU5MDExODUwMTg0ZmY2ZmUwYTUifQ=="/>
  </w:docVars>
  <w:rsids>
    <w:rsidRoot w:val="00000000"/>
    <w:rsid w:val="06C91630"/>
    <w:rsid w:val="26BA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cs="宋体"/>
      <w:b/>
      <w:kern w:val="44"/>
      <w:sz w:val="48"/>
      <w:szCs w:val="48"/>
      <w:lang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widowControl w:val="0"/>
      <w:ind w:firstLine="420" w:firstLineChars="200"/>
      <w:jc w:val="both"/>
    </w:pPr>
    <w:rPr>
      <w:rFonts w:ascii="仿宋_GB2312" w:hAnsi="宋体" w:eastAsia="仿宋_GB2312" w:cs="宋体"/>
      <w:color w:val="333333"/>
      <w:sz w:val="32"/>
      <w:szCs w:val="44"/>
      <w:lang w:val="en-US" w:eastAsia="zh-CN" w:bidi="ar-SA"/>
    </w:rPr>
  </w:style>
  <w:style w:type="paragraph" w:styleId="4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2023-03-22T08:31:00Z</dcterms:created>
  <dc:creator>Administrator</dc:creator>
  <cp:lastModifiedBy>Administrator</cp:lastModifiedBy>
  <cp:lastPrinted>2023-05-15T10:27:56Z</cp:lastPrinted>
  <dcterms:modified xsi:type="dcterms:W3CDTF">2023-05-15T10:28:10Z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ECEA3B7F5E52470D879F1BBA305C3D31</vt:lpwstr>
  </property>
</Properties>
</file>