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default" w:ascii="Times New Roman" w:hAnsi="Times New Roman" w:eastAsia="方正小标宋_GBK" w:cs="Times New Roman"/>
          <w:b w:val="0"/>
          <w:bCs/>
          <w:sz w:val="38"/>
          <w:szCs w:val="38"/>
        </w:rPr>
      </w:pPr>
    </w:p>
    <w:p>
      <w:pPr>
        <w:spacing w:line="576" w:lineRule="exact"/>
        <w:rPr>
          <w:rFonts w:hint="default" w:ascii="Times New Roman" w:hAnsi="Times New Roman" w:eastAsia="方正黑体_GBK" w:cs="Times New Roman"/>
        </w:rPr>
      </w:pPr>
      <w:r>
        <w:rPr>
          <w:rFonts w:hint="default" w:ascii="Times New Roman" w:hAnsi="Times New Roman" w:eastAsia="方正黑体_GBK" w:cs="Times New Roman"/>
        </w:rPr>
        <w:t>附件</w:t>
      </w:r>
    </w:p>
    <w:p>
      <w:pPr>
        <w:spacing w:line="576" w:lineRule="exact"/>
        <w:jc w:val="center"/>
        <w:rPr>
          <w:rFonts w:hint="default" w:ascii="Times New Roman" w:hAnsi="Times New Roman" w:eastAsia="方正小标宋_GBK" w:cs="Times New Roman"/>
          <w:b/>
          <w:sz w:val="38"/>
        </w:rPr>
      </w:pPr>
      <w:bookmarkStart w:id="0" w:name="_GoBack"/>
      <w:r>
        <w:rPr>
          <w:rFonts w:hint="default" w:ascii="Times New Roman" w:hAnsi="Times New Roman" w:eastAsia="方正小标宋_GBK" w:cs="Times New Roman"/>
          <w:b/>
          <w:sz w:val="38"/>
        </w:rPr>
        <w:t>县委第三巡察组巡察县发展改革局（县项目推进服务中心）</w:t>
      </w:r>
    </w:p>
    <w:p>
      <w:pPr>
        <w:spacing w:line="576" w:lineRule="exact"/>
        <w:jc w:val="center"/>
        <w:rPr>
          <w:rFonts w:hint="default" w:ascii="Times New Roman" w:hAnsi="Times New Roman" w:cs="Times New Roman"/>
          <w:sz w:val="28"/>
        </w:rPr>
      </w:pPr>
      <w:r>
        <w:rPr>
          <w:rFonts w:hint="default" w:ascii="Times New Roman" w:hAnsi="Times New Roman" w:eastAsia="方正小标宋_GBK" w:cs="Times New Roman"/>
          <w:b/>
          <w:sz w:val="38"/>
        </w:rPr>
        <w:t>反馈意见整改落实工作台账</w:t>
      </w:r>
    </w:p>
    <w:bookmarkEnd w:id="0"/>
    <w:p>
      <w:pPr>
        <w:spacing w:line="400" w:lineRule="exact"/>
        <w:jc w:val="left"/>
        <w:rPr>
          <w:rFonts w:hint="default" w:ascii="Times New Roman" w:hAnsi="Times New Roman" w:cs="Times New Roman"/>
          <w:sz w:val="28"/>
        </w:rPr>
      </w:pPr>
      <w:r>
        <w:rPr>
          <w:rFonts w:hint="default" w:ascii="Times New Roman" w:hAnsi="Times New Roman" w:cs="Times New Roman"/>
          <w:sz w:val="28"/>
        </w:rPr>
        <w:t>巡察反馈时间：2023.1.10</w:t>
      </w:r>
    </w:p>
    <w:p>
      <w:pPr>
        <w:spacing w:line="400" w:lineRule="exact"/>
        <w:jc w:val="left"/>
        <w:rPr>
          <w:rFonts w:hint="default" w:ascii="Times New Roman" w:hAnsi="Times New Roman" w:eastAsia="方正仿宋_GBK" w:cs="Times New Roman"/>
          <w:sz w:val="28"/>
          <w:lang w:val="en-US" w:eastAsia="zh-CN"/>
        </w:rPr>
      </w:pPr>
      <w:r>
        <w:rPr>
          <w:rFonts w:hint="default" w:ascii="Times New Roman" w:hAnsi="Times New Roman" w:cs="Times New Roman"/>
          <w:sz w:val="28"/>
        </w:rPr>
        <w:t>填表单位：（盖章）</w:t>
      </w:r>
      <w:r>
        <w:rPr>
          <w:rFonts w:hint="eastAsia" w:cs="Times New Roman"/>
          <w:sz w:val="28"/>
          <w:lang w:val="en-US" w:eastAsia="zh-CN"/>
        </w:rPr>
        <w:t>盐边县发展和改革局</w:t>
      </w:r>
      <w:r>
        <w:rPr>
          <w:rFonts w:hint="default" w:ascii="Times New Roman" w:hAnsi="Times New Roman" w:cs="Times New Roman"/>
          <w:sz w:val="28"/>
        </w:rPr>
        <w:t xml:space="preserve">              填报人：</w:t>
      </w:r>
      <w:r>
        <w:rPr>
          <w:rFonts w:hint="eastAsia" w:cs="Times New Roman"/>
          <w:sz w:val="28"/>
          <w:lang w:val="en-US" w:eastAsia="zh-CN"/>
        </w:rPr>
        <w:t>王述冬</w:t>
      </w:r>
      <w:r>
        <w:rPr>
          <w:rFonts w:hint="default" w:ascii="Times New Roman" w:hAnsi="Times New Roman" w:cs="Times New Roman"/>
          <w:sz w:val="28"/>
        </w:rPr>
        <w:t xml:space="preserve">          填报时间：</w:t>
      </w:r>
      <w:r>
        <w:rPr>
          <w:rFonts w:hint="eastAsia" w:cs="Times New Roman"/>
          <w:sz w:val="28"/>
          <w:lang w:val="en-US" w:eastAsia="zh-CN"/>
        </w:rPr>
        <w:t>2023.3.30</w:t>
      </w:r>
    </w:p>
    <w:tbl>
      <w:tblPr>
        <w:tblStyle w:val="8"/>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295"/>
        <w:gridCol w:w="1210"/>
        <w:gridCol w:w="2090"/>
        <w:gridCol w:w="530"/>
        <w:gridCol w:w="620"/>
        <w:gridCol w:w="380"/>
        <w:gridCol w:w="1880"/>
        <w:gridCol w:w="560"/>
        <w:gridCol w:w="599"/>
        <w:gridCol w:w="1800"/>
        <w:gridCol w:w="800"/>
        <w:gridCol w:w="262"/>
        <w:gridCol w:w="446"/>
        <w:gridCol w:w="426"/>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42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黑体" w:cs="Times New Roman"/>
                <w:sz w:val="20"/>
              </w:rPr>
            </w:pPr>
            <w:r>
              <w:rPr>
                <w:rFonts w:hint="default" w:ascii="Times New Roman" w:hAnsi="Times New Roman" w:eastAsia="黑体" w:cs="Times New Roman"/>
                <w:sz w:val="20"/>
              </w:rPr>
              <w:t>序号</w:t>
            </w:r>
          </w:p>
        </w:tc>
        <w:tc>
          <w:tcPr>
            <w:tcW w:w="1295" w:type="dxa"/>
            <w:tcBorders>
              <w:top w:val="single" w:color="auto" w:sz="4" w:space="0"/>
              <w:left w:val="single" w:color="auto" w:sz="4" w:space="0"/>
              <w:bottom w:val="single" w:color="auto" w:sz="4" w:space="0"/>
              <w:right w:val="single" w:color="auto" w:sz="4" w:space="0"/>
            </w:tcBorders>
          </w:tcPr>
          <w:p>
            <w:pPr>
              <w:spacing w:line="300" w:lineRule="exact"/>
              <w:jc w:val="center"/>
              <w:rPr>
                <w:rFonts w:hint="default" w:ascii="Times New Roman" w:hAnsi="Times New Roman" w:eastAsia="黑体" w:cs="Times New Roman"/>
                <w:sz w:val="20"/>
              </w:rPr>
            </w:pPr>
          </w:p>
        </w:tc>
        <w:tc>
          <w:tcPr>
            <w:tcW w:w="33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黑体" w:cs="Times New Roman"/>
                <w:sz w:val="20"/>
              </w:rPr>
            </w:pPr>
            <w:r>
              <w:rPr>
                <w:rFonts w:hint="default" w:ascii="Times New Roman" w:hAnsi="Times New Roman" w:eastAsia="黑体" w:cs="Times New Roman"/>
                <w:sz w:val="20"/>
              </w:rPr>
              <w:t>反馈问题</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黑体" w:cs="Times New Roman"/>
                <w:sz w:val="20"/>
              </w:rPr>
            </w:pPr>
            <w:r>
              <w:rPr>
                <w:rFonts w:hint="default" w:ascii="Times New Roman" w:hAnsi="Times New Roman" w:eastAsia="黑体" w:cs="Times New Roman"/>
                <w:sz w:val="20"/>
              </w:rPr>
              <w:t>整改责任</w:t>
            </w:r>
          </w:p>
        </w:tc>
        <w:tc>
          <w:tcPr>
            <w:tcW w:w="48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黑体" w:cs="Times New Roman"/>
                <w:sz w:val="20"/>
              </w:rPr>
            </w:pPr>
            <w:r>
              <w:rPr>
                <w:rFonts w:hint="default" w:ascii="Times New Roman" w:hAnsi="Times New Roman" w:eastAsia="黑体" w:cs="Times New Roman"/>
                <w:sz w:val="20"/>
              </w:rPr>
              <w:t>整改措施及完成情况</w:t>
            </w:r>
          </w:p>
        </w:tc>
        <w:tc>
          <w:tcPr>
            <w:tcW w:w="2359"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黑体" w:cs="Times New Roman"/>
                <w:sz w:val="20"/>
              </w:rPr>
            </w:pPr>
            <w:r>
              <w:rPr>
                <w:rFonts w:hint="default" w:ascii="Times New Roman" w:hAnsi="Times New Roman" w:eastAsia="黑体" w:cs="Times New Roman"/>
                <w:sz w:val="20"/>
              </w:rPr>
              <w:t>整改成效</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黑体" w:cs="Times New Roman"/>
                <w:sz w:val="20"/>
              </w:rPr>
            </w:pPr>
            <w:r>
              <w:rPr>
                <w:rFonts w:hint="default" w:ascii="Times New Roman" w:hAnsi="Times New Roman" w:eastAsia="黑体" w:cs="Times New Roman"/>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z w:val="20"/>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问题</w:t>
            </w:r>
          </w:p>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类型</w:t>
            </w:r>
          </w:p>
        </w:tc>
        <w:tc>
          <w:tcPr>
            <w:tcW w:w="12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主要</w:t>
            </w:r>
          </w:p>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问题</w:t>
            </w:r>
          </w:p>
        </w:tc>
        <w:tc>
          <w:tcPr>
            <w:tcW w:w="20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具体</w:t>
            </w:r>
          </w:p>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问题</w:t>
            </w:r>
          </w:p>
        </w:tc>
        <w:tc>
          <w:tcPr>
            <w:tcW w:w="5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责任</w:t>
            </w:r>
          </w:p>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领导</w:t>
            </w:r>
          </w:p>
        </w:tc>
        <w:tc>
          <w:tcPr>
            <w:tcW w:w="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责任</w:t>
            </w:r>
          </w:p>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科室</w:t>
            </w:r>
          </w:p>
        </w:tc>
        <w:tc>
          <w:tcPr>
            <w:tcW w:w="3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监督部门</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整改措施</w:t>
            </w:r>
          </w:p>
        </w:tc>
        <w:tc>
          <w:tcPr>
            <w:tcW w:w="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完成</w:t>
            </w:r>
          </w:p>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时限</w:t>
            </w:r>
          </w:p>
        </w:tc>
        <w:tc>
          <w:tcPr>
            <w:tcW w:w="5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完成</w:t>
            </w:r>
          </w:p>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情况</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落实</w:t>
            </w:r>
          </w:p>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情况</w:t>
            </w:r>
          </w:p>
        </w:tc>
        <w:tc>
          <w:tcPr>
            <w:tcW w:w="8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完善制度</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追缴/退回</w:t>
            </w:r>
          </w:p>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金额</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挽回损失</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问责追责</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trPr>
        <w:tc>
          <w:tcPr>
            <w:tcW w:w="4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z w:val="20"/>
              </w:rPr>
            </w:pPr>
            <w:r>
              <w:rPr>
                <w:rFonts w:hint="default" w:ascii="Times New Roman" w:hAnsi="Times New Roman" w:cs="Times New Roman"/>
                <w:sz w:val="20"/>
              </w:rPr>
              <w:t>1</w:t>
            </w:r>
          </w:p>
        </w:tc>
        <w:tc>
          <w:tcPr>
            <w:tcW w:w="1295" w:type="dxa"/>
            <w:vMerge w:val="restart"/>
            <w:tcBorders>
              <w:top w:val="single" w:color="auto" w:sz="4" w:space="0"/>
              <w:left w:val="single" w:color="auto" w:sz="4" w:space="0"/>
              <w:right w:val="single" w:color="auto" w:sz="4" w:space="0"/>
            </w:tcBorders>
            <w:vAlign w:val="center"/>
          </w:tcPr>
          <w:p>
            <w:pPr>
              <w:jc w:val="both"/>
              <w:rPr>
                <w:rFonts w:hint="default" w:ascii="Times New Roman" w:hAnsi="Times New Roman" w:cs="Times New Roman"/>
                <w:kern w:val="0"/>
                <w:sz w:val="18"/>
                <w:szCs w:val="18"/>
              </w:rPr>
            </w:pPr>
            <w:r>
              <w:rPr>
                <w:rFonts w:hint="default" w:ascii="Times New Roman" w:hAnsi="Times New Roman" w:cs="Times New Roman"/>
                <w:kern w:val="0"/>
                <w:sz w:val="18"/>
                <w:szCs w:val="18"/>
              </w:rPr>
              <w:t>聚焦党的理论路线方针政策和党中央、省委、市委、县委决策部署落实方面存在的问题。</w:t>
            </w:r>
          </w:p>
        </w:tc>
        <w:tc>
          <w:tcPr>
            <w:tcW w:w="121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pacing w:val="-6"/>
                <w:sz w:val="18"/>
              </w:rPr>
            </w:pPr>
            <w:r>
              <w:rPr>
                <w:rFonts w:hint="default" w:ascii="Times New Roman" w:hAnsi="Times New Roman" w:cs="Times New Roman"/>
                <w:kern w:val="0"/>
                <w:sz w:val="18"/>
                <w:szCs w:val="18"/>
              </w:rPr>
              <w:t>学习贯彻习近平新时代中国特色社会主义思想和党的十九大精神有差距。</w:t>
            </w:r>
          </w:p>
        </w:tc>
        <w:tc>
          <w:tcPr>
            <w:tcW w:w="20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一是学习习近平总书记有关发展改革工作的重要讲话和指示批示精神还有差距。二是对党建、意识形态工作责任制重视不够。三是政治理论学习意识不强。干部职工对政治理论学习认识不够，参与学习强国学习氛围不浓、落差大。</w:t>
            </w:r>
          </w:p>
        </w:tc>
        <w:tc>
          <w:tcPr>
            <w:tcW w:w="5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罗伟</w:t>
            </w:r>
          </w:p>
        </w:tc>
        <w:tc>
          <w:tcPr>
            <w:tcW w:w="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办公室</w:t>
            </w:r>
          </w:p>
        </w:tc>
        <w:tc>
          <w:tcPr>
            <w:tcW w:w="3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Times New Roman" w:hAnsi="Times New Roman" w:cs="Times New Roman"/>
                <w:spacing w:val="-6"/>
                <w:sz w:val="18"/>
              </w:rPr>
            </w:pPr>
            <w:r>
              <w:rPr>
                <w:rFonts w:hint="default" w:ascii="Times New Roman" w:hAnsi="Times New Roman" w:cs="Times New Roman"/>
                <w:kern w:val="0"/>
                <w:sz w:val="18"/>
                <w:szCs w:val="18"/>
              </w:rPr>
              <w:t>一是完善理论学习中心组学习机制，及时更新学习内容；二是提高认识，全面落实党建、意识形态“一岗双责”责任，按期听取研究党建、意识形态工作；三是建立并落实“学习强国”学习情况周通报机制，营造好政治理论学习氛围。</w:t>
            </w:r>
          </w:p>
        </w:tc>
        <w:tc>
          <w:tcPr>
            <w:tcW w:w="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2023年3月</w:t>
            </w:r>
          </w:p>
        </w:tc>
        <w:tc>
          <w:tcPr>
            <w:tcW w:w="5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spacing w:val="-6"/>
                <w:sz w:val="18"/>
              </w:rPr>
            </w:pPr>
            <w:r>
              <w:rPr>
                <w:rFonts w:hint="default" w:ascii="Times New Roman" w:hAnsi="Times New Roman" w:cs="Times New Roman"/>
                <w:spacing w:val="-6"/>
                <w:sz w:val="18"/>
              </w:rPr>
              <w:t>已</w:t>
            </w:r>
            <w:r>
              <w:rPr>
                <w:rFonts w:hint="eastAsia" w:cs="Times New Roman"/>
                <w:spacing w:val="-6"/>
                <w:sz w:val="18"/>
                <w:lang w:val="en-US" w:eastAsia="zh-CN"/>
              </w:rPr>
              <w:t>整改</w:t>
            </w:r>
            <w:r>
              <w:rPr>
                <w:rFonts w:hint="default" w:ascii="Times New Roman" w:hAnsi="Times New Roman" w:cs="Times New Roman"/>
                <w:spacing w:val="-6"/>
                <w:sz w:val="18"/>
              </w:rPr>
              <w:t>完成</w:t>
            </w:r>
            <w:r>
              <w:rPr>
                <w:rFonts w:hint="eastAsia" w:cs="Times New Roman"/>
                <w:spacing w:val="-6"/>
                <w:sz w:val="18"/>
                <w:lang w:val="en-US" w:eastAsia="zh-CN"/>
              </w:rPr>
              <w:t>并长期坚持</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Times New Roman" w:hAnsi="Times New Roman" w:eastAsia="方正仿宋_GBK" w:cs="Times New Roman"/>
                <w:spacing w:val="-6"/>
                <w:sz w:val="18"/>
                <w:lang w:eastAsia="zh-CN"/>
              </w:rPr>
            </w:pPr>
            <w:r>
              <w:rPr>
                <w:rFonts w:hint="default" w:ascii="Times New Roman" w:hAnsi="Times New Roman" w:cs="Times New Roman"/>
                <w:spacing w:val="-6"/>
                <w:sz w:val="18"/>
              </w:rPr>
              <w:t>1.</w:t>
            </w:r>
            <w:r>
              <w:rPr>
                <w:rFonts w:hint="eastAsia" w:cs="Times New Roman"/>
                <w:spacing w:val="-6"/>
                <w:sz w:val="18"/>
                <w:lang w:val="en-US" w:eastAsia="zh-CN"/>
              </w:rPr>
              <w:t>更新</w:t>
            </w:r>
            <w:r>
              <w:rPr>
                <w:rFonts w:hint="default" w:ascii="Times New Roman" w:hAnsi="Times New Roman" w:cs="Times New Roman"/>
                <w:spacing w:val="-6"/>
                <w:sz w:val="18"/>
              </w:rPr>
              <w:t>党组理论学习中心组学习</w:t>
            </w:r>
            <w:r>
              <w:rPr>
                <w:rFonts w:hint="eastAsia" w:cs="Times New Roman"/>
                <w:spacing w:val="-6"/>
                <w:sz w:val="18"/>
                <w:lang w:val="en-US" w:eastAsia="zh-CN"/>
              </w:rPr>
              <w:t>内容，在局党组会和职工会上组织学习3次</w:t>
            </w:r>
            <w:r>
              <w:rPr>
                <w:rFonts w:hint="default" w:ascii="Times New Roman" w:hAnsi="Times New Roman" w:cs="Times New Roman"/>
                <w:kern w:val="0"/>
                <w:sz w:val="18"/>
                <w:szCs w:val="18"/>
              </w:rPr>
              <w:t>；</w:t>
            </w:r>
            <w:r>
              <w:rPr>
                <w:rFonts w:hint="default" w:ascii="Times New Roman" w:hAnsi="Times New Roman" w:cs="Times New Roman"/>
                <w:spacing w:val="-6"/>
                <w:sz w:val="18"/>
              </w:rPr>
              <w:t>2.</w:t>
            </w:r>
            <w:r>
              <w:rPr>
                <w:rFonts w:hint="default" w:ascii="Times New Roman" w:hAnsi="Times New Roman" w:cs="Times New Roman"/>
                <w:kern w:val="0"/>
                <w:sz w:val="18"/>
                <w:szCs w:val="18"/>
              </w:rPr>
              <w:t>局党组专题听取分管领导一季度</w:t>
            </w:r>
            <w:r>
              <w:rPr>
                <w:rFonts w:hint="eastAsia" w:cs="Times New Roman"/>
                <w:kern w:val="0"/>
                <w:sz w:val="18"/>
                <w:szCs w:val="18"/>
                <w:lang w:val="en-US" w:eastAsia="zh-CN"/>
              </w:rPr>
              <w:t>“一岗双责”落实情况</w:t>
            </w:r>
            <w:r>
              <w:rPr>
                <w:rFonts w:hint="default" w:ascii="Times New Roman" w:hAnsi="Times New Roman" w:cs="Times New Roman"/>
                <w:kern w:val="0"/>
                <w:sz w:val="18"/>
                <w:szCs w:val="18"/>
              </w:rPr>
              <w:t>3.</w:t>
            </w:r>
            <w:r>
              <w:rPr>
                <w:rFonts w:hint="eastAsia" w:cs="Times New Roman"/>
                <w:kern w:val="0"/>
                <w:sz w:val="18"/>
                <w:szCs w:val="18"/>
                <w:lang w:val="en-US" w:eastAsia="zh-CN"/>
              </w:rPr>
              <w:t>执行</w:t>
            </w:r>
            <w:r>
              <w:rPr>
                <w:rFonts w:hint="default" w:ascii="Times New Roman" w:hAnsi="Times New Roman" w:cs="Times New Roman"/>
                <w:kern w:val="0"/>
                <w:sz w:val="18"/>
                <w:szCs w:val="18"/>
              </w:rPr>
              <w:t>“学习强国”学习情况周通报机制</w:t>
            </w:r>
            <w:r>
              <w:rPr>
                <w:rFonts w:hint="eastAsia" w:cs="Times New Roman"/>
                <w:kern w:val="0"/>
                <w:sz w:val="18"/>
                <w:szCs w:val="18"/>
                <w:lang w:eastAsia="zh-CN"/>
              </w:rPr>
              <w:t>。</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pacing w:val="-6"/>
                <w:sz w:val="18"/>
              </w:rPr>
            </w:pPr>
            <w:r>
              <w:rPr>
                <w:rFonts w:hint="default" w:ascii="Times New Roman" w:hAnsi="Times New Roman" w:cs="Times New Roman"/>
                <w:spacing w:val="-6"/>
                <w:sz w:val="18"/>
              </w:rPr>
              <w:t>1.《党组理论学习中心组学习制度》</w:t>
            </w:r>
          </w:p>
          <w:p>
            <w:pPr>
              <w:spacing w:line="300" w:lineRule="exact"/>
              <w:rPr>
                <w:rFonts w:hint="default" w:ascii="Times New Roman" w:hAnsi="Times New Roman" w:cs="Times New Roman"/>
                <w:spacing w:val="-6"/>
                <w:sz w:val="18"/>
              </w:rPr>
            </w:pPr>
            <w:r>
              <w:rPr>
                <w:rFonts w:hint="default" w:ascii="Times New Roman" w:hAnsi="Times New Roman" w:cs="Times New Roman"/>
                <w:spacing w:val="-6"/>
                <w:sz w:val="18"/>
              </w:rPr>
              <w:t>3.《</w:t>
            </w:r>
            <w:r>
              <w:rPr>
                <w:rFonts w:hint="default" w:ascii="Times New Roman" w:hAnsi="Times New Roman" w:cs="Times New Roman"/>
                <w:kern w:val="0"/>
                <w:sz w:val="18"/>
                <w:szCs w:val="18"/>
              </w:rPr>
              <w:t>关于加强“学习强国”学习平台使用工作的通知</w:t>
            </w:r>
            <w:r>
              <w:rPr>
                <w:rFonts w:hint="default" w:ascii="Times New Roman" w:hAnsi="Times New Roman" w:cs="Times New Roman"/>
                <w:spacing w:val="-6"/>
                <w:sz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left"/>
              <w:rPr>
                <w:rFonts w:hint="default" w:ascii="Times New Roman" w:hAnsi="Times New Roman" w:cs="Times New Roman"/>
                <w:spacing w:val="-6"/>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z w:val="20"/>
              </w:rPr>
            </w:pPr>
            <w:r>
              <w:rPr>
                <w:rFonts w:hint="default" w:ascii="Times New Roman" w:hAnsi="Times New Roman" w:cs="Times New Roman"/>
                <w:sz w:val="20"/>
              </w:rPr>
              <w:t>2</w:t>
            </w:r>
          </w:p>
        </w:tc>
        <w:tc>
          <w:tcPr>
            <w:tcW w:w="1295" w:type="dxa"/>
            <w:vMerge w:val="continue"/>
            <w:tcBorders>
              <w:left w:val="single" w:color="auto" w:sz="4" w:space="0"/>
              <w:right w:val="single" w:color="auto" w:sz="4" w:space="0"/>
            </w:tcBorders>
            <w:vAlign w:val="center"/>
          </w:tcPr>
          <w:p>
            <w:pPr>
              <w:jc w:val="center"/>
              <w:rPr>
                <w:rFonts w:hint="default" w:ascii="Times New Roman" w:hAnsi="Times New Roman" w:cs="Times New Roman"/>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cs="Times New Roman"/>
                <w:kern w:val="0"/>
                <w:sz w:val="18"/>
                <w:szCs w:val="18"/>
              </w:rPr>
            </w:pPr>
            <w:r>
              <w:rPr>
                <w:rFonts w:hint="default" w:ascii="Times New Roman" w:hAnsi="Times New Roman" w:cs="Times New Roman"/>
                <w:kern w:val="0"/>
                <w:sz w:val="18"/>
                <w:szCs w:val="18"/>
              </w:rPr>
              <w:t>落实中央、省委、市委、县委决策部署不到位。</w:t>
            </w:r>
          </w:p>
        </w:tc>
        <w:tc>
          <w:tcPr>
            <w:tcW w:w="20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kern w:val="0"/>
                <w:sz w:val="18"/>
                <w:szCs w:val="18"/>
              </w:rPr>
              <w:t>一是贯彻落实扫黑除恶常态化工作存在差距。二是对重大工作（粮食领域）管理重视不够。</w:t>
            </w:r>
          </w:p>
        </w:tc>
        <w:tc>
          <w:tcPr>
            <w:tcW w:w="5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罗伟</w:t>
            </w:r>
          </w:p>
        </w:tc>
        <w:tc>
          <w:tcPr>
            <w:tcW w:w="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kern w:val="0"/>
                <w:sz w:val="18"/>
                <w:szCs w:val="18"/>
              </w:rPr>
              <w:t>办公室、粮食和物资储备股、</w:t>
            </w:r>
            <w:r>
              <w:rPr>
                <w:rFonts w:hint="eastAsia" w:cs="Times New Roman"/>
                <w:kern w:val="0"/>
                <w:sz w:val="18"/>
                <w:szCs w:val="18"/>
                <w:lang w:val="en-US" w:eastAsia="zh-CN"/>
              </w:rPr>
              <w:t>县</w:t>
            </w:r>
            <w:r>
              <w:rPr>
                <w:rFonts w:hint="default" w:ascii="Times New Roman" w:hAnsi="Times New Roman" w:cs="Times New Roman"/>
                <w:kern w:val="0"/>
                <w:sz w:val="18"/>
                <w:szCs w:val="18"/>
              </w:rPr>
              <w:t>粮油公司</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cs="Times New Roman"/>
                <w:kern w:val="0"/>
                <w:sz w:val="18"/>
                <w:szCs w:val="18"/>
              </w:rPr>
            </w:pPr>
            <w:r>
              <w:rPr>
                <w:rFonts w:hint="default" w:ascii="Times New Roman" w:hAnsi="Times New Roman" w:cs="Times New Roman"/>
                <w:kern w:val="0"/>
                <w:sz w:val="18"/>
                <w:szCs w:val="18"/>
              </w:rPr>
              <w:t>一是端正扫黑除恶常态化工作思想认识，认真落实本部门、本领域扫黑除恶常态化工作；二是建立完善发改部门牵头推进的重大工作、重点任务定期研究通报机制，坚决贯彻落实上级决策部署；三</w:t>
            </w:r>
            <w:r>
              <w:rPr>
                <w:rFonts w:hint="eastAsia" w:cs="Times New Roman"/>
                <w:kern w:val="0"/>
                <w:sz w:val="18"/>
                <w:szCs w:val="18"/>
                <w:lang w:val="en-US" w:eastAsia="zh-CN"/>
              </w:rPr>
              <w:t>是</w:t>
            </w:r>
            <w:r>
              <w:rPr>
                <w:rFonts w:hint="default" w:ascii="Times New Roman" w:hAnsi="Times New Roman" w:cs="Times New Roman"/>
                <w:kern w:val="0"/>
                <w:sz w:val="18"/>
                <w:szCs w:val="18"/>
              </w:rPr>
              <w:t>建立完善粮食领域管理机制，强化日常监管。</w:t>
            </w:r>
          </w:p>
        </w:tc>
        <w:tc>
          <w:tcPr>
            <w:tcW w:w="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2023年3月</w:t>
            </w:r>
          </w:p>
        </w:tc>
        <w:tc>
          <w:tcPr>
            <w:tcW w:w="599"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cs="Times New Roman"/>
                <w:spacing w:val="-6"/>
                <w:sz w:val="18"/>
              </w:rPr>
            </w:pPr>
            <w:r>
              <w:rPr>
                <w:rFonts w:hint="default" w:ascii="Times New Roman" w:hAnsi="Times New Roman" w:cs="Times New Roman"/>
                <w:spacing w:val="-6"/>
                <w:sz w:val="18"/>
              </w:rPr>
              <w:t>已</w:t>
            </w:r>
            <w:r>
              <w:rPr>
                <w:rFonts w:hint="eastAsia" w:cs="Times New Roman"/>
                <w:spacing w:val="-6"/>
                <w:sz w:val="18"/>
                <w:lang w:val="en-US" w:eastAsia="zh-CN"/>
              </w:rPr>
              <w:t>整改</w:t>
            </w:r>
            <w:r>
              <w:rPr>
                <w:rFonts w:hint="default" w:ascii="Times New Roman" w:hAnsi="Times New Roman" w:cs="Times New Roman"/>
                <w:spacing w:val="-6"/>
                <w:sz w:val="18"/>
              </w:rPr>
              <w:t>完</w:t>
            </w:r>
          </w:p>
          <w:p>
            <w:pPr>
              <w:spacing w:line="300" w:lineRule="exact"/>
              <w:jc w:val="both"/>
              <w:rPr>
                <w:rFonts w:hint="default" w:ascii="Times New Roman" w:hAnsi="Times New Roman" w:cs="Times New Roman"/>
                <w:spacing w:val="-6"/>
                <w:sz w:val="18"/>
              </w:rPr>
            </w:pPr>
            <w:r>
              <w:rPr>
                <w:rFonts w:hint="default" w:ascii="Times New Roman" w:hAnsi="Times New Roman" w:cs="Times New Roman"/>
                <w:spacing w:val="-6"/>
                <w:sz w:val="18"/>
              </w:rPr>
              <w:t>成</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cs="Times New Roman"/>
                <w:spacing w:val="-6"/>
                <w:sz w:val="18"/>
              </w:rPr>
            </w:pPr>
            <w:r>
              <w:rPr>
                <w:rFonts w:hint="default" w:ascii="Times New Roman" w:hAnsi="Times New Roman" w:cs="Times New Roman"/>
                <w:kern w:val="0"/>
                <w:sz w:val="18"/>
                <w:szCs w:val="18"/>
              </w:rPr>
              <w:t>1.组织全体干部职工继续学习领会扫黑除恶常态化工作相关精神；2.建立牵头重大工作、重点任务推进情况周通报机制；3.完善粮食领域管理机制。</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s="Times New Roman"/>
                <w:spacing w:val="-6"/>
                <w:sz w:val="18"/>
                <w:lang w:val="en-US" w:eastAsia="zh-CN"/>
              </w:rPr>
            </w:pPr>
            <w:r>
              <w:rPr>
                <w:rFonts w:hint="default" w:ascii="Times New Roman" w:hAnsi="Times New Roman" w:cs="Times New Roman"/>
                <w:spacing w:val="-6"/>
                <w:sz w:val="18"/>
              </w:rPr>
              <w:t>《盐边县县级粮油储备管理办法》</w:t>
            </w:r>
            <w:r>
              <w:rPr>
                <w:rFonts w:hint="eastAsia" w:cs="Times New Roman"/>
                <w:spacing w:val="-6"/>
                <w:sz w:val="18"/>
                <w:lang w:val="en-US" w:eastAsia="zh-CN"/>
              </w:rPr>
              <w:t>等7项制度</w:t>
            </w:r>
          </w:p>
        </w:tc>
        <w:tc>
          <w:tcPr>
            <w:tcW w:w="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z w:val="20"/>
              </w:rPr>
            </w:pPr>
            <w:r>
              <w:rPr>
                <w:rFonts w:hint="default" w:ascii="Times New Roman" w:hAnsi="Times New Roman" w:cs="Times New Roman"/>
                <w:sz w:val="20"/>
              </w:rPr>
              <w:t>3</w:t>
            </w:r>
          </w:p>
        </w:tc>
        <w:tc>
          <w:tcPr>
            <w:tcW w:w="1295"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cs="Times New Roman"/>
                <w:kern w:val="0"/>
                <w:sz w:val="18"/>
                <w:szCs w:val="18"/>
              </w:rPr>
            </w:pPr>
            <w:r>
              <w:rPr>
                <w:rFonts w:hint="default" w:ascii="Times New Roman" w:hAnsi="Times New Roman" w:cs="Times New Roman"/>
                <w:kern w:val="0"/>
                <w:sz w:val="18"/>
                <w:szCs w:val="18"/>
              </w:rPr>
              <w:t>坚持党的全面领导有待加强。</w:t>
            </w:r>
          </w:p>
        </w:tc>
        <w:tc>
          <w:tcPr>
            <w:tcW w:w="2090" w:type="dxa"/>
            <w:tcBorders>
              <w:top w:val="single" w:color="auto" w:sz="4" w:space="0"/>
              <w:left w:val="single" w:color="auto" w:sz="4" w:space="0"/>
              <w:bottom w:val="single" w:color="auto" w:sz="4" w:space="0"/>
              <w:right w:val="single" w:color="auto" w:sz="4" w:space="0"/>
            </w:tcBorders>
            <w:vAlign w:val="center"/>
          </w:tcPr>
          <w:p>
            <w:pPr>
              <w:pStyle w:val="2"/>
              <w:spacing w:after="0"/>
              <w:ind w:left="0" w:leftChars="0" w:firstLine="360" w:firstLineChars="200"/>
              <w:rPr>
                <w:rFonts w:hint="default" w:ascii="Times New Roman" w:hAnsi="Times New Roman" w:cs="Times New Roman"/>
                <w:kern w:val="0"/>
                <w:sz w:val="18"/>
                <w:szCs w:val="18"/>
              </w:rPr>
            </w:pPr>
            <w:r>
              <w:rPr>
                <w:rFonts w:hint="default" w:ascii="Times New Roman" w:hAnsi="Times New Roman" w:cs="Times New Roman"/>
                <w:sz w:val="18"/>
                <w:szCs w:val="18"/>
              </w:rPr>
              <w:t>一是“三重一大”事项集体决策制度制定不规范，修改随意、标准不一致。二是局党组会议议题会前没有充分酝酿仓促上会，领导班子成员准备不足，不能充分发表意见，没有完全做到集思广益，讨论问题不精准，党组重要的决策监督职能没有得到有效发挥。</w:t>
            </w:r>
          </w:p>
        </w:tc>
        <w:tc>
          <w:tcPr>
            <w:tcW w:w="5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罗伟</w:t>
            </w:r>
          </w:p>
        </w:tc>
        <w:tc>
          <w:tcPr>
            <w:tcW w:w="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办公室</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一是修订“三重一大”事项集体决策制度，并在职工会上传达学习；二是严格落实党组会议事规则和“三重一大”议事制度，确保会议准备充分，讨论全面，发挥出党组重要决策监督职能。</w:t>
            </w:r>
          </w:p>
        </w:tc>
        <w:tc>
          <w:tcPr>
            <w:tcW w:w="5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spacing w:val="-6"/>
                <w:sz w:val="18"/>
              </w:rPr>
            </w:pPr>
            <w:r>
              <w:rPr>
                <w:rFonts w:hint="default" w:ascii="Times New Roman" w:hAnsi="Times New Roman" w:cs="Times New Roman"/>
                <w:spacing w:val="-6"/>
                <w:sz w:val="18"/>
              </w:rPr>
              <w:t>2023年3月，并长期坚持</w:t>
            </w:r>
          </w:p>
        </w:tc>
        <w:tc>
          <w:tcPr>
            <w:tcW w:w="5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pacing w:val="-6"/>
                <w:sz w:val="18"/>
                <w:lang w:val="en-US" w:eastAsia="zh-CN"/>
              </w:rPr>
            </w:pPr>
            <w:r>
              <w:rPr>
                <w:rFonts w:hint="eastAsia" w:cs="Times New Roman"/>
                <w:spacing w:val="-6"/>
                <w:sz w:val="18"/>
                <w:lang w:val="en-US" w:eastAsia="zh-CN"/>
              </w:rPr>
              <w:t>第1项</w:t>
            </w:r>
            <w:r>
              <w:rPr>
                <w:rFonts w:hint="default" w:ascii="Times New Roman" w:hAnsi="Times New Roman" w:cs="Times New Roman"/>
                <w:spacing w:val="-6"/>
                <w:sz w:val="18"/>
              </w:rPr>
              <w:t>已</w:t>
            </w:r>
            <w:r>
              <w:rPr>
                <w:rFonts w:hint="eastAsia" w:cs="Times New Roman"/>
                <w:spacing w:val="-6"/>
                <w:sz w:val="18"/>
                <w:lang w:val="en-US" w:eastAsia="zh-CN"/>
              </w:rPr>
              <w:t>整改</w:t>
            </w:r>
            <w:r>
              <w:rPr>
                <w:rFonts w:hint="default" w:ascii="Times New Roman" w:hAnsi="Times New Roman" w:cs="Times New Roman"/>
                <w:spacing w:val="-6"/>
                <w:sz w:val="18"/>
              </w:rPr>
              <w:t>完成</w:t>
            </w:r>
            <w:r>
              <w:rPr>
                <w:rFonts w:hint="eastAsia" w:cs="Times New Roman"/>
                <w:spacing w:val="-6"/>
                <w:sz w:val="18"/>
                <w:lang w:eastAsia="zh-CN"/>
              </w:rPr>
              <w:t>，</w:t>
            </w:r>
            <w:r>
              <w:rPr>
                <w:rFonts w:hint="eastAsia" w:cs="Times New Roman"/>
                <w:spacing w:val="-6"/>
                <w:sz w:val="18"/>
                <w:lang w:val="en-US" w:eastAsia="zh-CN"/>
              </w:rPr>
              <w:t>第2项已整改并长期坚持</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cs="Times New Roman"/>
                <w:kern w:val="0"/>
                <w:sz w:val="18"/>
                <w:szCs w:val="18"/>
              </w:rPr>
            </w:pPr>
            <w:r>
              <w:rPr>
                <w:rFonts w:hint="default" w:ascii="Times New Roman" w:hAnsi="Times New Roman" w:cs="Times New Roman"/>
                <w:kern w:val="0"/>
                <w:sz w:val="18"/>
                <w:szCs w:val="18"/>
              </w:rPr>
              <w:t>1.修订《“三重一大”决策制度》</w:t>
            </w:r>
            <w:r>
              <w:rPr>
                <w:rFonts w:hint="eastAsia" w:cs="Times New Roman"/>
                <w:kern w:val="0"/>
                <w:sz w:val="18"/>
                <w:szCs w:val="18"/>
                <w:lang w:val="en-US" w:eastAsia="zh-CN"/>
              </w:rPr>
              <w:t>并印发学习</w:t>
            </w:r>
            <w:r>
              <w:rPr>
                <w:rFonts w:hint="default" w:ascii="Times New Roman" w:hAnsi="Times New Roman" w:cs="Times New Roman"/>
                <w:kern w:val="0"/>
                <w:sz w:val="18"/>
                <w:szCs w:val="18"/>
              </w:rPr>
              <w:t>；2.严格落实党组会议事规则和“三重一大”议事制度。</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s="Times New Roman"/>
                <w:spacing w:val="-6"/>
                <w:sz w:val="18"/>
                <w:lang w:val="en-US" w:eastAsia="zh-CN"/>
              </w:rPr>
            </w:pPr>
            <w:r>
              <w:rPr>
                <w:rFonts w:hint="default" w:ascii="Times New Roman" w:hAnsi="Times New Roman" w:cs="Times New Roman"/>
                <w:kern w:val="0"/>
                <w:sz w:val="18"/>
                <w:szCs w:val="18"/>
              </w:rPr>
              <w:t>《“三重一大”决策制度》</w:t>
            </w:r>
            <w:r>
              <w:rPr>
                <w:rFonts w:hint="eastAsia" w:cs="Times New Roman"/>
                <w:kern w:val="0"/>
                <w:sz w:val="18"/>
                <w:szCs w:val="18"/>
                <w:lang w:val="en-US" w:eastAsia="zh-CN"/>
              </w:rPr>
              <w:t>等8项制度</w:t>
            </w:r>
          </w:p>
        </w:tc>
        <w:tc>
          <w:tcPr>
            <w:tcW w:w="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z w:val="20"/>
              </w:rPr>
            </w:pPr>
            <w:r>
              <w:rPr>
                <w:rFonts w:hint="default" w:ascii="Times New Roman" w:hAnsi="Times New Roman" w:cs="Times New Roman"/>
                <w:sz w:val="20"/>
              </w:rPr>
              <w:t>4</w:t>
            </w:r>
          </w:p>
        </w:tc>
        <w:tc>
          <w:tcPr>
            <w:tcW w:w="1295" w:type="dxa"/>
            <w:vMerge w:val="restart"/>
            <w:tcBorders>
              <w:left w:val="single" w:color="auto" w:sz="4" w:space="0"/>
              <w:right w:val="single" w:color="auto" w:sz="4" w:space="0"/>
            </w:tcBorders>
            <w:vAlign w:val="center"/>
          </w:tcPr>
          <w:p>
            <w:pPr>
              <w:jc w:val="both"/>
              <w:rPr>
                <w:rFonts w:hint="default" w:ascii="Times New Roman" w:hAnsi="Times New Roman" w:cs="Times New Roman"/>
              </w:rPr>
            </w:pPr>
            <w:r>
              <w:rPr>
                <w:rFonts w:hint="default" w:ascii="Times New Roman" w:hAnsi="Times New Roman" w:cs="Times New Roman"/>
                <w:kern w:val="0"/>
                <w:sz w:val="18"/>
                <w:szCs w:val="18"/>
              </w:rPr>
              <w:t>聚焦群众身边腐败问题和不正之风以及群众反映强烈的问题。</w:t>
            </w:r>
          </w:p>
        </w:tc>
        <w:tc>
          <w:tcPr>
            <w:tcW w:w="121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cs="Times New Roman"/>
                <w:kern w:val="0"/>
                <w:sz w:val="18"/>
                <w:szCs w:val="18"/>
              </w:rPr>
            </w:pPr>
            <w:r>
              <w:rPr>
                <w:rFonts w:hint="default" w:ascii="Times New Roman" w:hAnsi="Times New Roman" w:cs="Times New Roman"/>
                <w:kern w:val="0"/>
                <w:sz w:val="18"/>
                <w:szCs w:val="18"/>
              </w:rPr>
              <w:t>形式主义依然存在。</w:t>
            </w:r>
          </w:p>
        </w:tc>
        <w:tc>
          <w:tcPr>
            <w:tcW w:w="20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一是随意签订党风廉政建设责任书。二是文风不严不实。党组印发文件审核把关不严，多份党组发文无文件编号。</w:t>
            </w:r>
          </w:p>
          <w:p>
            <w:pPr>
              <w:pStyle w:val="2"/>
              <w:spacing w:after="0"/>
              <w:ind w:left="0" w:leftChars="0" w:firstLine="360" w:firstLineChars="200"/>
              <w:rPr>
                <w:rFonts w:hint="default" w:ascii="Times New Roman" w:hAnsi="Times New Roman" w:cs="Times New Roman"/>
                <w:sz w:val="18"/>
                <w:szCs w:val="18"/>
              </w:rPr>
            </w:pPr>
          </w:p>
        </w:tc>
        <w:tc>
          <w:tcPr>
            <w:tcW w:w="5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罗伟</w:t>
            </w:r>
          </w:p>
        </w:tc>
        <w:tc>
          <w:tcPr>
            <w:tcW w:w="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全局各股室</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cs="Times New Roman"/>
                <w:kern w:val="0"/>
                <w:sz w:val="18"/>
                <w:szCs w:val="18"/>
              </w:rPr>
            </w:pPr>
            <w:r>
              <w:rPr>
                <w:rFonts w:hint="default" w:ascii="Times New Roman" w:hAnsi="Times New Roman" w:cs="Times New Roman"/>
                <w:kern w:val="0"/>
                <w:sz w:val="18"/>
                <w:szCs w:val="18"/>
              </w:rPr>
              <w:t>一是在局党组会上重新学习党风廉政建设相关制度及最新要求，坚决反对形式主义思想；二是由办公室组织全局干部职工开展公文写作和办会发文能力培训，切实扭转文风不严不实情况。</w:t>
            </w:r>
          </w:p>
        </w:tc>
        <w:tc>
          <w:tcPr>
            <w:tcW w:w="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2023年3月，并长期坚持</w:t>
            </w:r>
          </w:p>
        </w:tc>
        <w:tc>
          <w:tcPr>
            <w:tcW w:w="5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spacing w:val="-6"/>
                <w:sz w:val="18"/>
              </w:rPr>
            </w:pPr>
            <w:r>
              <w:rPr>
                <w:rFonts w:hint="default" w:ascii="Times New Roman" w:hAnsi="Times New Roman" w:cs="Times New Roman"/>
                <w:spacing w:val="-6"/>
                <w:sz w:val="18"/>
              </w:rPr>
              <w:t>已</w:t>
            </w:r>
            <w:r>
              <w:rPr>
                <w:rFonts w:hint="eastAsia" w:cs="Times New Roman"/>
                <w:spacing w:val="-6"/>
                <w:sz w:val="18"/>
                <w:lang w:val="en-US" w:eastAsia="zh-CN"/>
              </w:rPr>
              <w:t>整改</w:t>
            </w:r>
            <w:r>
              <w:rPr>
                <w:rFonts w:hint="default" w:ascii="Times New Roman" w:hAnsi="Times New Roman" w:cs="Times New Roman"/>
                <w:spacing w:val="-6"/>
                <w:sz w:val="18"/>
              </w:rPr>
              <w:t>完成</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imes New Roman" w:hAnsi="Times New Roman" w:eastAsia="方正仿宋_GBK" w:cs="Times New Roman"/>
                <w:kern w:val="0"/>
                <w:sz w:val="18"/>
                <w:szCs w:val="18"/>
                <w:lang w:eastAsia="zh-CN"/>
              </w:rPr>
            </w:pPr>
            <w:r>
              <w:rPr>
                <w:rFonts w:hint="default" w:ascii="Times New Roman" w:hAnsi="Times New Roman" w:cs="Times New Roman"/>
                <w:kern w:val="0"/>
                <w:sz w:val="18"/>
                <w:szCs w:val="18"/>
              </w:rPr>
              <w:t>1.局党组会学习党风廉政建设相关制度及最新要求；2.办公室组织开展1次公文写作和办会发文能力培训</w:t>
            </w:r>
            <w:r>
              <w:rPr>
                <w:rFonts w:hint="eastAsia" w:cs="Times New Roman"/>
                <w:kern w:val="0"/>
                <w:sz w:val="18"/>
                <w:szCs w:val="18"/>
                <w:lang w:eastAsia="zh-CN"/>
              </w:rPr>
              <w:t>，并在工作微信群及时通报公文常见错误情况。</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p>
        </w:tc>
        <w:tc>
          <w:tcPr>
            <w:tcW w:w="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z w:val="20"/>
              </w:rPr>
            </w:pPr>
            <w:r>
              <w:rPr>
                <w:rFonts w:hint="default" w:ascii="Times New Roman" w:hAnsi="Times New Roman" w:cs="Times New Roman"/>
                <w:sz w:val="20"/>
              </w:rPr>
              <w:t>5</w:t>
            </w:r>
          </w:p>
        </w:tc>
        <w:tc>
          <w:tcPr>
            <w:tcW w:w="1295" w:type="dxa"/>
            <w:vMerge w:val="continue"/>
            <w:tcBorders>
              <w:left w:val="single" w:color="auto" w:sz="4" w:space="0"/>
              <w:right w:val="single" w:color="auto" w:sz="4" w:space="0"/>
            </w:tcBorders>
            <w:vAlign w:val="center"/>
          </w:tcPr>
          <w:p>
            <w:pPr>
              <w:jc w:val="center"/>
              <w:rPr>
                <w:rFonts w:hint="default" w:ascii="Times New Roman" w:hAnsi="Times New Roman" w:cs="Times New Roman"/>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深入基层不够，为民服务意识不强。</w:t>
            </w:r>
          </w:p>
        </w:tc>
        <w:tc>
          <w:tcPr>
            <w:tcW w:w="20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制度制定未得到有效落实。</w:t>
            </w:r>
          </w:p>
          <w:p>
            <w:pPr>
              <w:spacing w:line="300" w:lineRule="exact"/>
              <w:jc w:val="center"/>
              <w:rPr>
                <w:rFonts w:hint="default" w:ascii="Times New Roman" w:hAnsi="Times New Roman" w:cs="Times New Roman"/>
                <w:kern w:val="0"/>
                <w:sz w:val="18"/>
                <w:szCs w:val="18"/>
              </w:rPr>
            </w:pPr>
          </w:p>
        </w:tc>
        <w:tc>
          <w:tcPr>
            <w:tcW w:w="5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罗伟</w:t>
            </w:r>
          </w:p>
        </w:tc>
        <w:tc>
          <w:tcPr>
            <w:tcW w:w="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全局各股室</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p>
        </w:tc>
        <w:tc>
          <w:tcPr>
            <w:tcW w:w="18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一是坚持深入基层，熟悉了解项目建设、基层需求等情况，结合实际做好经济发展、项目包装等工作；二是对单位内部制度进行梳理完善，从严落实各项规章制度规定。</w:t>
            </w:r>
          </w:p>
        </w:tc>
        <w:tc>
          <w:tcPr>
            <w:tcW w:w="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长期坚持</w:t>
            </w:r>
          </w:p>
        </w:tc>
        <w:tc>
          <w:tcPr>
            <w:tcW w:w="5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Times New Roman" w:hAnsi="Times New Roman" w:eastAsia="方正仿宋_GBK" w:cs="Times New Roman"/>
                <w:spacing w:val="-6"/>
                <w:sz w:val="18"/>
                <w:lang w:eastAsia="zh-CN"/>
              </w:rPr>
            </w:pPr>
            <w:r>
              <w:rPr>
                <w:rFonts w:hint="default" w:ascii="Times New Roman" w:hAnsi="Times New Roman" w:cs="Times New Roman"/>
                <w:spacing w:val="-6"/>
                <w:sz w:val="18"/>
              </w:rPr>
              <w:t>已</w:t>
            </w:r>
            <w:r>
              <w:rPr>
                <w:rFonts w:hint="eastAsia" w:cs="Times New Roman"/>
                <w:spacing w:val="-6"/>
                <w:sz w:val="18"/>
                <w:lang w:val="en-US" w:eastAsia="zh-CN"/>
              </w:rPr>
              <w:t>整改</w:t>
            </w:r>
            <w:r>
              <w:rPr>
                <w:rFonts w:hint="default" w:ascii="Times New Roman" w:hAnsi="Times New Roman" w:cs="Times New Roman"/>
                <w:spacing w:val="-6"/>
                <w:sz w:val="18"/>
              </w:rPr>
              <w:t>完成</w:t>
            </w:r>
            <w:r>
              <w:rPr>
                <w:rFonts w:hint="eastAsia" w:cs="Times New Roman"/>
                <w:spacing w:val="-6"/>
                <w:sz w:val="18"/>
                <w:lang w:val="en-US" w:eastAsia="zh-CN"/>
              </w:rPr>
              <w:t>并长期坚持</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1.班子成员</w:t>
            </w:r>
            <w:r>
              <w:rPr>
                <w:rFonts w:hint="eastAsia" w:cs="Times New Roman"/>
                <w:kern w:val="0"/>
                <w:sz w:val="18"/>
                <w:szCs w:val="18"/>
                <w:lang w:val="en-US" w:eastAsia="zh-CN"/>
              </w:rPr>
              <w:t>到</w:t>
            </w:r>
            <w:r>
              <w:rPr>
                <w:rFonts w:hint="default" w:ascii="Times New Roman" w:hAnsi="Times New Roman" w:cs="Times New Roman"/>
                <w:kern w:val="0"/>
                <w:sz w:val="18"/>
                <w:szCs w:val="18"/>
              </w:rPr>
              <w:t>乡镇指导项目包装储备；2.结合项目实地核查、增量核验、项目验收等，对乡镇工作人员进行业务培训</w:t>
            </w:r>
            <w:r>
              <w:rPr>
                <w:rFonts w:hint="eastAsia" w:cs="Times New Roman"/>
                <w:kern w:val="0"/>
                <w:sz w:val="18"/>
                <w:szCs w:val="18"/>
                <w:lang w:eastAsia="zh-CN"/>
              </w:rPr>
              <w:t>；</w:t>
            </w:r>
            <w:r>
              <w:rPr>
                <w:rFonts w:hint="eastAsia" w:cs="Times New Roman"/>
                <w:kern w:val="0"/>
                <w:sz w:val="18"/>
                <w:szCs w:val="18"/>
                <w:lang w:val="en-US" w:eastAsia="zh-CN"/>
              </w:rPr>
              <w:t>3.对单位内部制度进行梳理，删除制度36项，修订保留8项</w:t>
            </w:r>
            <w:r>
              <w:rPr>
                <w:rFonts w:hint="default" w:ascii="Times New Roman" w:hAnsi="Times New Roman" w:cs="Times New Roman"/>
                <w:kern w:val="0"/>
                <w:sz w:val="18"/>
                <w:szCs w:val="18"/>
              </w:rPr>
              <w:t>。</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spacing w:val="-6"/>
                <w:sz w:val="18"/>
              </w:rPr>
            </w:pPr>
            <w:r>
              <w:rPr>
                <w:rFonts w:hint="eastAsia" w:cs="Times New Roman"/>
                <w:kern w:val="0"/>
                <w:sz w:val="18"/>
                <w:szCs w:val="18"/>
                <w:lang w:val="en-US" w:eastAsia="zh-CN"/>
              </w:rPr>
              <w:t>修订完善</w:t>
            </w:r>
            <w:r>
              <w:rPr>
                <w:rFonts w:hint="default" w:ascii="Times New Roman" w:hAnsi="Times New Roman" w:cs="Times New Roman"/>
                <w:kern w:val="0"/>
                <w:sz w:val="18"/>
                <w:szCs w:val="18"/>
              </w:rPr>
              <w:t>《“三重一大”决策制度》</w:t>
            </w:r>
            <w:r>
              <w:rPr>
                <w:rFonts w:hint="eastAsia" w:cs="Times New Roman"/>
                <w:kern w:val="0"/>
                <w:sz w:val="18"/>
                <w:szCs w:val="18"/>
                <w:lang w:val="en-US" w:eastAsia="zh-CN"/>
              </w:rPr>
              <w:t>等8项制度</w:t>
            </w:r>
          </w:p>
          <w:p>
            <w:pPr>
              <w:spacing w:line="300" w:lineRule="exact"/>
              <w:jc w:val="both"/>
              <w:rPr>
                <w:rFonts w:hint="default" w:ascii="Times New Roman" w:hAnsi="Times New Roman" w:cs="Times New Roman"/>
                <w:spacing w:val="-6"/>
                <w:sz w:val="18"/>
              </w:rPr>
            </w:pPr>
          </w:p>
        </w:tc>
        <w:tc>
          <w:tcPr>
            <w:tcW w:w="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z w:val="20"/>
              </w:rPr>
            </w:pPr>
            <w:r>
              <w:rPr>
                <w:rFonts w:hint="default" w:ascii="Times New Roman" w:hAnsi="Times New Roman" w:cs="Times New Roman"/>
                <w:sz w:val="20"/>
              </w:rPr>
              <w:t>6</w:t>
            </w:r>
          </w:p>
        </w:tc>
        <w:tc>
          <w:tcPr>
            <w:tcW w:w="1295" w:type="dxa"/>
            <w:vMerge w:val="continue"/>
            <w:tcBorders>
              <w:left w:val="single" w:color="auto" w:sz="4" w:space="0"/>
              <w:right w:val="single" w:color="auto" w:sz="4" w:space="0"/>
            </w:tcBorders>
            <w:vAlign w:val="center"/>
          </w:tcPr>
          <w:p>
            <w:pPr>
              <w:jc w:val="center"/>
              <w:rPr>
                <w:rFonts w:hint="default" w:ascii="Times New Roman" w:hAnsi="Times New Roman" w:cs="Times New Roman"/>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cs="Times New Roman"/>
                <w:kern w:val="0"/>
                <w:sz w:val="18"/>
                <w:szCs w:val="18"/>
              </w:rPr>
            </w:pPr>
            <w:r>
              <w:rPr>
                <w:rFonts w:hint="default" w:ascii="Times New Roman" w:hAnsi="Times New Roman" w:cs="Times New Roman"/>
                <w:kern w:val="0"/>
                <w:sz w:val="18"/>
                <w:szCs w:val="18"/>
              </w:rPr>
              <w:t>对下属企业监管不力</w:t>
            </w:r>
          </w:p>
        </w:tc>
        <w:tc>
          <w:tcPr>
            <w:tcW w:w="20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监督指导力度不够，压力传导递减，监管责任缺失。</w:t>
            </w:r>
          </w:p>
        </w:tc>
        <w:tc>
          <w:tcPr>
            <w:tcW w:w="5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18"/>
                <w:szCs w:val="18"/>
                <w:lang w:val="en-US" w:eastAsia="zh-CN"/>
              </w:rPr>
            </w:pPr>
            <w:r>
              <w:rPr>
                <w:rFonts w:hint="eastAsia" w:cs="Times New Roman"/>
                <w:kern w:val="0"/>
                <w:sz w:val="18"/>
                <w:szCs w:val="18"/>
                <w:lang w:val="en-US" w:eastAsia="zh-CN"/>
              </w:rPr>
              <w:t>刘瑞冬</w:t>
            </w:r>
          </w:p>
        </w:tc>
        <w:tc>
          <w:tcPr>
            <w:tcW w:w="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粮食和物资储备股、县粮油公司</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p>
        </w:tc>
        <w:tc>
          <w:tcPr>
            <w:tcW w:w="18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一是监理完善粮食领域相关管理制度并严格执行；二是加强对下属企业的监督指导，层层传导压力</w:t>
            </w:r>
          </w:p>
        </w:tc>
        <w:tc>
          <w:tcPr>
            <w:tcW w:w="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2023年3月，并长期坚持</w:t>
            </w:r>
          </w:p>
        </w:tc>
        <w:tc>
          <w:tcPr>
            <w:tcW w:w="5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kern w:val="0"/>
                <w:sz w:val="18"/>
                <w:szCs w:val="18"/>
                <w:lang w:val="en-US" w:eastAsia="zh-CN"/>
              </w:rPr>
            </w:pPr>
            <w:r>
              <w:rPr>
                <w:rFonts w:hint="default" w:ascii="Times New Roman" w:hAnsi="Times New Roman" w:cs="Times New Roman"/>
                <w:kern w:val="0"/>
                <w:sz w:val="18"/>
                <w:szCs w:val="18"/>
              </w:rPr>
              <w:t>已</w:t>
            </w:r>
            <w:r>
              <w:rPr>
                <w:rFonts w:hint="eastAsia" w:cs="Times New Roman"/>
                <w:kern w:val="0"/>
                <w:sz w:val="18"/>
                <w:szCs w:val="18"/>
                <w:lang w:val="en-US" w:eastAsia="zh-CN"/>
              </w:rPr>
              <w:t>整改</w:t>
            </w:r>
            <w:r>
              <w:rPr>
                <w:rFonts w:hint="default" w:ascii="Times New Roman" w:hAnsi="Times New Roman" w:cs="Times New Roman"/>
                <w:kern w:val="0"/>
                <w:sz w:val="18"/>
                <w:szCs w:val="18"/>
              </w:rPr>
              <w:t>完成</w:t>
            </w:r>
            <w:r>
              <w:rPr>
                <w:rFonts w:hint="eastAsia" w:cs="Times New Roman"/>
                <w:kern w:val="0"/>
                <w:sz w:val="18"/>
                <w:szCs w:val="18"/>
                <w:lang w:val="en-US" w:eastAsia="zh-CN"/>
              </w:rPr>
              <w:t>并长期坚持</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1.是监理完善粮食领域相关管理制度并严格执行；2.是加强对下属企业的监督指导，开展粮食收储相关检查4次，粮食领域项目建设建设4次。</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方正仿宋_GBK" w:cs="Times New Roman"/>
                <w:spacing w:val="-6"/>
                <w:sz w:val="18"/>
                <w:lang w:val="en-US" w:eastAsia="zh-CN"/>
              </w:rPr>
            </w:pPr>
            <w:r>
              <w:rPr>
                <w:rFonts w:hint="default" w:ascii="Times New Roman" w:hAnsi="Times New Roman" w:cs="Times New Roman"/>
                <w:spacing w:val="-6"/>
                <w:sz w:val="18"/>
              </w:rPr>
              <w:t>1.制定《盐边县县级粮油储备管理办法》</w:t>
            </w:r>
            <w:r>
              <w:rPr>
                <w:rFonts w:hint="eastAsia" w:cs="Times New Roman"/>
                <w:spacing w:val="-6"/>
                <w:sz w:val="18"/>
                <w:lang w:val="en-US" w:eastAsia="zh-CN"/>
              </w:rPr>
              <w:t>等7项制度。</w:t>
            </w:r>
          </w:p>
        </w:tc>
        <w:tc>
          <w:tcPr>
            <w:tcW w:w="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z w:val="20"/>
              </w:rPr>
            </w:pPr>
            <w:r>
              <w:rPr>
                <w:rFonts w:hint="default" w:ascii="Times New Roman" w:hAnsi="Times New Roman" w:cs="Times New Roman"/>
                <w:sz w:val="20"/>
              </w:rPr>
              <w:t>7</w:t>
            </w:r>
          </w:p>
        </w:tc>
        <w:tc>
          <w:tcPr>
            <w:tcW w:w="1295"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cs="Times New Roman"/>
                <w:kern w:val="0"/>
                <w:sz w:val="18"/>
                <w:szCs w:val="18"/>
              </w:rPr>
            </w:pPr>
            <w:r>
              <w:rPr>
                <w:rFonts w:hint="default" w:ascii="Times New Roman" w:hAnsi="Times New Roman" w:cs="Times New Roman"/>
                <w:kern w:val="0"/>
                <w:sz w:val="18"/>
                <w:szCs w:val="18"/>
              </w:rPr>
              <w:t>财务管理把关不严</w:t>
            </w:r>
          </w:p>
        </w:tc>
        <w:tc>
          <w:tcPr>
            <w:tcW w:w="20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一是违反中央八项规定精神问题仍有发生。二是“三公”经费管理不规范，一张公函接待多餐。三是财务制度不健全，报销审批不规范。四是未规范使用公务卡结算报销差旅费。五是“三重一大”制度执行不严。六是存量资金未足额上缴财政。七是违规借款给企业。八是报账不及时，专户资金结算不及时。</w:t>
            </w:r>
          </w:p>
        </w:tc>
        <w:tc>
          <w:tcPr>
            <w:tcW w:w="5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罗伟</w:t>
            </w:r>
          </w:p>
        </w:tc>
        <w:tc>
          <w:tcPr>
            <w:tcW w:w="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全局各股室</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p>
        </w:tc>
        <w:tc>
          <w:tcPr>
            <w:tcW w:w="18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一是在职工会上重新组织学习中央八项规定精神、省委</w:t>
            </w:r>
            <w:r>
              <w:rPr>
                <w:rFonts w:hint="eastAsia" w:cs="Times New Roman"/>
                <w:kern w:val="0"/>
                <w:sz w:val="18"/>
                <w:szCs w:val="18"/>
                <w:lang w:eastAsia="zh-CN"/>
              </w:rPr>
              <w:t>、</w:t>
            </w:r>
            <w:r>
              <w:rPr>
                <w:rFonts w:hint="default" w:ascii="Times New Roman" w:hAnsi="Times New Roman" w:cs="Times New Roman"/>
                <w:kern w:val="0"/>
                <w:sz w:val="18"/>
                <w:szCs w:val="18"/>
              </w:rPr>
              <w:t>省政府十项规定实施细则；二是加强“三公”经费管理；三是建立健全财务制度，规范使用公务卡结算报销；四是严格执行“三重一大”制度及相关费用管理办法；五是加强财务管理和审核，提高资金使用效益。</w:t>
            </w:r>
          </w:p>
        </w:tc>
        <w:tc>
          <w:tcPr>
            <w:tcW w:w="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2023年3月</w:t>
            </w:r>
          </w:p>
        </w:tc>
        <w:tc>
          <w:tcPr>
            <w:tcW w:w="5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kern w:val="0"/>
                <w:sz w:val="18"/>
                <w:szCs w:val="18"/>
              </w:rPr>
            </w:pPr>
            <w:r>
              <w:rPr>
                <w:rFonts w:hint="default" w:ascii="Times New Roman" w:hAnsi="Times New Roman" w:cs="Times New Roman"/>
                <w:kern w:val="0"/>
                <w:sz w:val="18"/>
                <w:szCs w:val="18"/>
              </w:rPr>
              <w:t>第1、2、3、4、6、7、8项已整改完成；第5项已整改并长期坚持</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1.职工会组织学习中央八项规定精神、省委</w:t>
            </w:r>
            <w:r>
              <w:rPr>
                <w:rFonts w:hint="eastAsia" w:cs="Times New Roman"/>
                <w:kern w:val="0"/>
                <w:sz w:val="18"/>
                <w:szCs w:val="18"/>
                <w:lang w:eastAsia="zh-CN"/>
              </w:rPr>
              <w:t>、</w:t>
            </w:r>
            <w:r>
              <w:rPr>
                <w:rFonts w:hint="default" w:ascii="Times New Roman" w:hAnsi="Times New Roman" w:cs="Times New Roman"/>
                <w:kern w:val="0"/>
                <w:sz w:val="18"/>
                <w:szCs w:val="18"/>
              </w:rPr>
              <w:t>省政府十项规定实施细则；2.财务室对近期下乡出差报账票据进行梳理排查，规范公务卡结算报销等管理制度，加强“三公”经费管理；</w:t>
            </w:r>
            <w:r>
              <w:rPr>
                <w:rFonts w:hint="eastAsia" w:cs="Times New Roman"/>
                <w:kern w:val="0"/>
                <w:sz w:val="18"/>
                <w:szCs w:val="18"/>
                <w:lang w:val="en-US" w:eastAsia="zh-CN"/>
              </w:rPr>
              <w:t>3</w:t>
            </w:r>
            <w:r>
              <w:rPr>
                <w:rFonts w:hint="default" w:ascii="Times New Roman" w:hAnsi="Times New Roman" w:cs="Times New Roman"/>
                <w:kern w:val="0"/>
                <w:sz w:val="18"/>
                <w:szCs w:val="18"/>
              </w:rPr>
              <w:t>.修订《“三重一大”决策制度》，明确</w:t>
            </w:r>
            <w:r>
              <w:rPr>
                <w:rFonts w:hint="eastAsia" w:cs="Times New Roman"/>
                <w:kern w:val="0"/>
                <w:sz w:val="18"/>
                <w:szCs w:val="18"/>
                <w:lang w:val="en-US" w:eastAsia="zh-CN"/>
              </w:rPr>
              <w:t>大额</w:t>
            </w:r>
            <w:r>
              <w:rPr>
                <w:rFonts w:hint="default" w:ascii="Times New Roman" w:hAnsi="Times New Roman" w:cs="Times New Roman"/>
                <w:kern w:val="0"/>
                <w:sz w:val="18"/>
                <w:szCs w:val="18"/>
              </w:rPr>
              <w:t>资金使限额；</w:t>
            </w:r>
            <w:r>
              <w:rPr>
                <w:rFonts w:hint="eastAsia" w:cs="Times New Roman"/>
                <w:kern w:val="0"/>
                <w:sz w:val="18"/>
                <w:szCs w:val="18"/>
                <w:lang w:val="en-US" w:eastAsia="zh-CN"/>
              </w:rPr>
              <w:t>4.</w:t>
            </w:r>
            <w:r>
              <w:rPr>
                <w:rFonts w:hint="default" w:ascii="Times New Roman" w:hAnsi="Times New Roman" w:cs="Times New Roman"/>
                <w:kern w:val="0"/>
                <w:sz w:val="18"/>
                <w:szCs w:val="18"/>
              </w:rPr>
              <w:t>财务室对</w:t>
            </w:r>
            <w:r>
              <w:rPr>
                <w:rFonts w:hint="eastAsia" w:cs="Times New Roman"/>
                <w:kern w:val="0"/>
                <w:sz w:val="18"/>
                <w:szCs w:val="18"/>
                <w:lang w:val="en-US" w:eastAsia="zh-CN"/>
              </w:rPr>
              <w:t>巡察反馈</w:t>
            </w:r>
            <w:r>
              <w:rPr>
                <w:rFonts w:hint="default" w:ascii="Times New Roman" w:hAnsi="Times New Roman" w:cs="Times New Roman"/>
                <w:kern w:val="0"/>
                <w:sz w:val="18"/>
                <w:szCs w:val="18"/>
              </w:rPr>
              <w:t>问题票据及相关情况进行逐项检查，逐项整改落实。</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kern w:val="0"/>
                <w:sz w:val="18"/>
                <w:szCs w:val="18"/>
              </w:rPr>
            </w:pPr>
            <w:r>
              <w:rPr>
                <w:rFonts w:hint="eastAsia" w:cs="Times New Roman"/>
                <w:kern w:val="0"/>
                <w:sz w:val="18"/>
                <w:szCs w:val="18"/>
                <w:lang w:val="en-US" w:eastAsia="zh-CN"/>
              </w:rPr>
              <w:t>修订完善</w:t>
            </w:r>
            <w:r>
              <w:rPr>
                <w:rFonts w:hint="default" w:ascii="Times New Roman" w:hAnsi="Times New Roman" w:cs="Times New Roman"/>
                <w:kern w:val="0"/>
                <w:sz w:val="18"/>
                <w:szCs w:val="18"/>
              </w:rPr>
              <w:t>《“三重一大”决策制度》</w:t>
            </w:r>
          </w:p>
        </w:tc>
        <w:tc>
          <w:tcPr>
            <w:tcW w:w="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无</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z w:val="20"/>
              </w:rPr>
            </w:pPr>
            <w:r>
              <w:rPr>
                <w:rFonts w:hint="default" w:ascii="Times New Roman" w:hAnsi="Times New Roman" w:cs="Times New Roman"/>
                <w:sz w:val="20"/>
              </w:rPr>
              <w:t>8</w:t>
            </w:r>
          </w:p>
          <w:p>
            <w:pPr>
              <w:pStyle w:val="2"/>
              <w:ind w:left="660"/>
              <w:rPr>
                <w:rFonts w:hint="default" w:ascii="Times New Roman" w:hAnsi="Times New Roman" w:cs="Times New Roman"/>
              </w:rPr>
            </w:pPr>
          </w:p>
        </w:tc>
        <w:tc>
          <w:tcPr>
            <w:tcW w:w="1295" w:type="dxa"/>
            <w:vMerge w:val="restart"/>
            <w:tcBorders>
              <w:left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kern w:val="0"/>
                <w:sz w:val="18"/>
                <w:szCs w:val="18"/>
              </w:rPr>
              <w:t>聚焦基层党组织领导班子和干部队伍建设方面存在的问题</w:t>
            </w:r>
          </w:p>
        </w:tc>
        <w:tc>
          <w:tcPr>
            <w:tcW w:w="121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cs="Times New Roman"/>
                <w:kern w:val="0"/>
                <w:sz w:val="18"/>
                <w:szCs w:val="18"/>
              </w:rPr>
            </w:pPr>
            <w:r>
              <w:rPr>
                <w:rFonts w:hint="default" w:ascii="Times New Roman" w:hAnsi="Times New Roman" w:cs="Times New Roman"/>
                <w:kern w:val="0"/>
                <w:sz w:val="18"/>
                <w:szCs w:val="18"/>
              </w:rPr>
              <w:t>党组领导核心作用发挥不充分。</w:t>
            </w:r>
          </w:p>
        </w:tc>
        <w:tc>
          <w:tcPr>
            <w:tcW w:w="20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一是局党组会议议事不规范。二是2018年开展“利剑除弊 护航绿色崛起”专项整治行动方案、整改报告等均用行政发文并上报整改报告，没有以党组文件印发。三是在全面履行</w:t>
            </w:r>
            <w:r>
              <w:rPr>
                <w:rFonts w:hint="eastAsia" w:cs="Times New Roman"/>
                <w:kern w:val="0"/>
                <w:sz w:val="18"/>
                <w:szCs w:val="18"/>
                <w:lang w:eastAsia="zh-CN"/>
              </w:rPr>
              <w:t>全面</w:t>
            </w:r>
            <w:r>
              <w:rPr>
                <w:rFonts w:hint="default" w:ascii="Times New Roman" w:hAnsi="Times New Roman" w:cs="Times New Roman"/>
                <w:kern w:val="0"/>
                <w:sz w:val="18"/>
                <w:szCs w:val="18"/>
              </w:rPr>
              <w:t>从严治党工作存在短板，班子成员对全面从严管党治党就形势把握上不精准，对党员的党性修养、“三观”要求不高，在落实基层党建和党风廉政建设主体责任、“一岗双责”上重形式，以交责任了之，对抓班子、带队伍、强基础、保稳定、促发展发挥堡垒先锋模范作用不够。</w:t>
            </w:r>
          </w:p>
        </w:tc>
        <w:tc>
          <w:tcPr>
            <w:tcW w:w="5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罗伟</w:t>
            </w:r>
          </w:p>
        </w:tc>
        <w:tc>
          <w:tcPr>
            <w:tcW w:w="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全局各股室</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p>
        </w:tc>
        <w:tc>
          <w:tcPr>
            <w:tcW w:w="1880" w:type="dxa"/>
            <w:tcBorders>
              <w:top w:val="single" w:color="auto" w:sz="4" w:space="0"/>
              <w:left w:val="single" w:color="auto" w:sz="4" w:space="0"/>
              <w:bottom w:val="single" w:color="auto" w:sz="4" w:space="0"/>
              <w:right w:val="single" w:color="auto" w:sz="4" w:space="0"/>
            </w:tcBorders>
            <w:vAlign w:val="center"/>
          </w:tcPr>
          <w:p>
            <w:pPr>
              <w:pStyle w:val="4"/>
              <w:rPr>
                <w:rFonts w:hint="default" w:ascii="Times New Roman" w:hAnsi="Times New Roman" w:cs="Times New Roman"/>
                <w:kern w:val="0"/>
              </w:rPr>
            </w:pPr>
            <w:r>
              <w:rPr>
                <w:rFonts w:hint="default" w:ascii="Times New Roman" w:hAnsi="Times New Roman" w:cs="Times New Roman"/>
                <w:kern w:val="0"/>
              </w:rPr>
              <w:t>一是由办公室分管领导组织开展党组会议议事规则学习培训，规范记录局党组会议记录；二是进一步强化责任意识，加强各班子成员对分管工作的监督指导；三是持续开展党员干部政治理论学习教育，全面落实基层党建和党风廉政建设主体责任、“一岗双责”责任，杜绝形式主义。四是坚持提升党员干部党性修养，引导发挥先锋模范作用。</w:t>
            </w:r>
          </w:p>
          <w:p>
            <w:pPr>
              <w:rPr>
                <w:rFonts w:hint="default" w:ascii="Times New Roman" w:hAnsi="Times New Roman" w:cs="Times New Roman"/>
                <w:kern w:val="0"/>
                <w:sz w:val="18"/>
                <w:szCs w:val="18"/>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2023年3月，并长期坚持</w:t>
            </w:r>
          </w:p>
        </w:tc>
        <w:tc>
          <w:tcPr>
            <w:tcW w:w="5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kern w:val="0"/>
                <w:sz w:val="18"/>
                <w:szCs w:val="18"/>
              </w:rPr>
            </w:pPr>
            <w:r>
              <w:rPr>
                <w:rFonts w:hint="default" w:ascii="Times New Roman" w:hAnsi="Times New Roman" w:cs="Times New Roman"/>
                <w:kern w:val="0"/>
                <w:sz w:val="18"/>
                <w:szCs w:val="18"/>
              </w:rPr>
              <w:t>第1、2项已整改完成；第3项已整改并长期坚持</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1.办公室分管领导组织开展1次党组会议议事规则学习培训；2.局党组书记与班子成员逐一谈话</w:t>
            </w:r>
            <w:r>
              <w:rPr>
                <w:rFonts w:hint="eastAsia" w:cs="Times New Roman"/>
                <w:kern w:val="0"/>
                <w:sz w:val="18"/>
                <w:szCs w:val="18"/>
                <w:lang w:eastAsia="zh-CN"/>
              </w:rPr>
              <w:t>，</w:t>
            </w:r>
            <w:r>
              <w:rPr>
                <w:rFonts w:hint="eastAsia" w:cs="Times New Roman"/>
                <w:kern w:val="0"/>
                <w:sz w:val="18"/>
                <w:szCs w:val="18"/>
                <w:lang w:val="en-US" w:eastAsia="zh-CN"/>
              </w:rPr>
              <w:t>要求全面落实党建、党风廉政、意识形态“一岗双责”</w:t>
            </w:r>
            <w:r>
              <w:rPr>
                <w:rFonts w:hint="default" w:ascii="Times New Roman" w:hAnsi="Times New Roman" w:cs="Times New Roman"/>
                <w:kern w:val="0"/>
                <w:sz w:val="18"/>
                <w:szCs w:val="18"/>
              </w:rPr>
              <w:t>；3.坚持抓好党员干部学习，努力提升党性修养，引导发挥先锋模范作用。</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无</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1" w:hRule="atLeast"/>
        </w:trPr>
        <w:tc>
          <w:tcPr>
            <w:tcW w:w="4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9</w:t>
            </w:r>
          </w:p>
        </w:tc>
        <w:tc>
          <w:tcPr>
            <w:tcW w:w="1295" w:type="dxa"/>
            <w:vMerge w:val="continue"/>
            <w:tcBorders>
              <w:left w:val="single" w:color="auto" w:sz="4" w:space="0"/>
              <w:right w:val="single" w:color="auto" w:sz="4" w:space="0"/>
            </w:tcBorders>
            <w:vAlign w:val="center"/>
          </w:tcPr>
          <w:p>
            <w:pPr>
              <w:jc w:val="center"/>
              <w:rPr>
                <w:rFonts w:hint="default" w:ascii="Times New Roman" w:hAnsi="Times New Roman" w:cs="Times New Roman"/>
                <w:kern w:val="0"/>
                <w:sz w:val="18"/>
                <w:szCs w:val="18"/>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党组织工作质量不高。</w:t>
            </w:r>
          </w:p>
        </w:tc>
        <w:tc>
          <w:tcPr>
            <w:tcW w:w="20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一是落实支部工作“十规范”不到位。二是党组织活动形式单一，创新不足。</w:t>
            </w:r>
          </w:p>
        </w:tc>
        <w:tc>
          <w:tcPr>
            <w:tcW w:w="5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18"/>
                <w:szCs w:val="18"/>
                <w:lang w:val="en-US" w:eastAsia="zh-CN"/>
              </w:rPr>
            </w:pPr>
            <w:r>
              <w:rPr>
                <w:rFonts w:hint="eastAsia" w:cs="Times New Roman"/>
                <w:kern w:val="0"/>
                <w:sz w:val="18"/>
                <w:szCs w:val="18"/>
                <w:lang w:val="en-US" w:eastAsia="zh-CN"/>
              </w:rPr>
              <w:t>王述冬</w:t>
            </w:r>
          </w:p>
        </w:tc>
        <w:tc>
          <w:tcPr>
            <w:tcW w:w="6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办公室、机关支部</w:t>
            </w:r>
          </w:p>
          <w:p>
            <w:pPr>
              <w:spacing w:line="300" w:lineRule="exact"/>
              <w:jc w:val="center"/>
              <w:rPr>
                <w:rFonts w:hint="default" w:ascii="Times New Roman" w:hAnsi="Times New Roman" w:cs="Times New Roman"/>
                <w:kern w:val="0"/>
                <w:sz w:val="18"/>
                <w:szCs w:val="18"/>
              </w:rPr>
            </w:pP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p>
        </w:tc>
        <w:tc>
          <w:tcPr>
            <w:tcW w:w="18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一是组织支部党员学习支部工作“十规范”，做好支部基础工作；二是创新支部活动形式，将支部工作与全局中心工作有效衔接。</w:t>
            </w:r>
          </w:p>
        </w:tc>
        <w:tc>
          <w:tcPr>
            <w:tcW w:w="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2023年长期坚持</w:t>
            </w:r>
          </w:p>
        </w:tc>
        <w:tc>
          <w:tcPr>
            <w:tcW w:w="5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kern w:val="0"/>
                <w:sz w:val="18"/>
                <w:szCs w:val="18"/>
                <w:lang w:val="en-US" w:eastAsia="zh-CN"/>
              </w:rPr>
            </w:pPr>
            <w:r>
              <w:rPr>
                <w:rFonts w:hint="default" w:ascii="Times New Roman" w:hAnsi="Times New Roman" w:cs="Times New Roman"/>
                <w:kern w:val="0"/>
                <w:sz w:val="18"/>
                <w:szCs w:val="18"/>
              </w:rPr>
              <w:t>已</w:t>
            </w:r>
            <w:r>
              <w:rPr>
                <w:rFonts w:hint="eastAsia" w:cs="Times New Roman"/>
                <w:kern w:val="0"/>
                <w:sz w:val="18"/>
                <w:szCs w:val="18"/>
                <w:lang w:val="en-US" w:eastAsia="zh-CN"/>
              </w:rPr>
              <w:t>整改</w:t>
            </w:r>
            <w:r>
              <w:rPr>
                <w:rFonts w:hint="default" w:ascii="Times New Roman" w:hAnsi="Times New Roman" w:cs="Times New Roman"/>
                <w:kern w:val="0"/>
                <w:sz w:val="18"/>
                <w:szCs w:val="18"/>
              </w:rPr>
              <w:t>完成</w:t>
            </w:r>
            <w:r>
              <w:rPr>
                <w:rFonts w:hint="eastAsia" w:cs="Times New Roman"/>
                <w:kern w:val="0"/>
                <w:sz w:val="18"/>
                <w:szCs w:val="18"/>
                <w:lang w:val="en-US" w:eastAsia="zh-CN"/>
              </w:rPr>
              <w:t>并长期坚持</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kern w:val="0"/>
                <w:sz w:val="18"/>
                <w:szCs w:val="18"/>
                <w:lang w:val="en-US" w:eastAsia="zh-CN"/>
              </w:rPr>
            </w:pPr>
            <w:r>
              <w:rPr>
                <w:rFonts w:hint="default" w:ascii="Times New Roman" w:hAnsi="Times New Roman" w:cs="Times New Roman"/>
                <w:kern w:val="0"/>
                <w:sz w:val="18"/>
                <w:szCs w:val="18"/>
              </w:rPr>
              <w:t>1.支部党员大会上组织支部党员再次学习支部工作“十规范”要求；2.开展党建带团建工作，由党员干部带领机关团员参与粮食领域监督检查、森林草原防灭火、项目验收等多项活动；</w:t>
            </w:r>
            <w:r>
              <w:rPr>
                <w:rFonts w:hint="eastAsia" w:cs="Times New Roman"/>
                <w:kern w:val="0"/>
                <w:sz w:val="18"/>
                <w:szCs w:val="18"/>
                <w:lang w:val="en-US" w:eastAsia="zh-CN"/>
              </w:rPr>
              <w:t>3.将党员干部授课形式与支部活动相结合，让党员干部讲课。</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0" w:hRule="atLeast"/>
        </w:trPr>
        <w:tc>
          <w:tcPr>
            <w:tcW w:w="4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z w:val="20"/>
              </w:rPr>
            </w:pPr>
            <w:r>
              <w:rPr>
                <w:rFonts w:hint="default" w:ascii="Times New Roman" w:hAnsi="Times New Roman" w:cs="Times New Roman"/>
                <w:sz w:val="20"/>
              </w:rPr>
              <w:t>10</w:t>
            </w:r>
          </w:p>
        </w:tc>
        <w:tc>
          <w:tcPr>
            <w:tcW w:w="1295" w:type="dxa"/>
            <w:vMerge w:val="continue"/>
            <w:tcBorders>
              <w:left w:val="single" w:color="auto" w:sz="4" w:space="0"/>
              <w:right w:val="single" w:color="auto" w:sz="4" w:space="0"/>
            </w:tcBorders>
            <w:vAlign w:val="center"/>
          </w:tcPr>
          <w:p>
            <w:pPr>
              <w:jc w:val="center"/>
              <w:rPr>
                <w:rFonts w:hint="default" w:ascii="Times New Roman" w:hAnsi="Times New Roman" w:cs="Times New Roman"/>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cs="Times New Roman"/>
                <w:kern w:val="0"/>
                <w:sz w:val="18"/>
                <w:szCs w:val="18"/>
              </w:rPr>
            </w:pPr>
            <w:r>
              <w:rPr>
                <w:rFonts w:hint="default" w:ascii="Times New Roman" w:hAnsi="Times New Roman" w:cs="Times New Roman"/>
                <w:kern w:val="0"/>
                <w:sz w:val="18"/>
                <w:szCs w:val="18"/>
              </w:rPr>
              <w:t>重业务轻党建。</w:t>
            </w:r>
          </w:p>
        </w:tc>
        <w:tc>
          <w:tcPr>
            <w:tcW w:w="20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一是坚持把党建工作与业务工作同谋划、同部署不够。二是党员发展谋划不足，没有储备一定数量的入党积极分子和预备党员，党员队伍结构不科学。</w:t>
            </w:r>
          </w:p>
        </w:tc>
        <w:tc>
          <w:tcPr>
            <w:tcW w:w="5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罗伟</w:t>
            </w:r>
          </w:p>
        </w:tc>
        <w:tc>
          <w:tcPr>
            <w:tcW w:w="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全局各股室</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p>
        </w:tc>
        <w:tc>
          <w:tcPr>
            <w:tcW w:w="18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一是坚持党建引领，将党建工作和业务工作同谋划、同部署、同落实、同检查；二是做好党员发展谋划管理工作，发动储备入党积极分子和预备党员，优化党员队伍结构。</w:t>
            </w:r>
          </w:p>
        </w:tc>
        <w:tc>
          <w:tcPr>
            <w:tcW w:w="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2023年长期坚持</w:t>
            </w:r>
          </w:p>
        </w:tc>
        <w:tc>
          <w:tcPr>
            <w:tcW w:w="5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cs="Times New Roman"/>
                <w:kern w:val="0"/>
                <w:sz w:val="18"/>
                <w:szCs w:val="18"/>
              </w:rPr>
            </w:pPr>
            <w:r>
              <w:rPr>
                <w:rFonts w:hint="default" w:ascii="Times New Roman" w:hAnsi="Times New Roman" w:cs="Times New Roman"/>
                <w:kern w:val="0"/>
                <w:sz w:val="18"/>
                <w:szCs w:val="18"/>
              </w:rPr>
              <w:t>第2项已整改完成；第1项已整改并长期坚持</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1.局党组利用党组会、职工会等，将党建工作和业务工作同谋划、同部署、同落实、同检查；2.建立党员发展储备台账</w:t>
            </w:r>
            <w:r>
              <w:rPr>
                <w:rFonts w:hint="eastAsia" w:cs="Times New Roman"/>
                <w:kern w:val="0"/>
                <w:sz w:val="18"/>
                <w:szCs w:val="18"/>
                <w:lang w:eastAsia="zh-CN"/>
              </w:rPr>
              <w:t>，</w:t>
            </w:r>
            <w:r>
              <w:rPr>
                <w:rFonts w:hint="eastAsia" w:cs="Times New Roman"/>
                <w:kern w:val="0"/>
                <w:sz w:val="18"/>
                <w:szCs w:val="18"/>
                <w:lang w:val="en-US" w:eastAsia="zh-CN"/>
              </w:rPr>
              <w:t>谋划党员发展。已有2名干部递交《入党申请书》</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无</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z w:val="20"/>
              </w:rPr>
            </w:pPr>
            <w:r>
              <w:rPr>
                <w:rFonts w:hint="default" w:ascii="Times New Roman" w:hAnsi="Times New Roman" w:cs="Times New Roman"/>
                <w:sz w:val="20"/>
              </w:rPr>
              <w:t>11</w:t>
            </w:r>
          </w:p>
        </w:tc>
        <w:tc>
          <w:tcPr>
            <w:tcW w:w="1295"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cs="Times New Roman"/>
                <w:kern w:val="0"/>
                <w:sz w:val="18"/>
                <w:szCs w:val="18"/>
              </w:rPr>
            </w:pPr>
            <w:r>
              <w:rPr>
                <w:rFonts w:hint="default" w:ascii="Times New Roman" w:hAnsi="Times New Roman" w:cs="Times New Roman"/>
                <w:kern w:val="0"/>
                <w:sz w:val="18"/>
                <w:szCs w:val="18"/>
              </w:rPr>
              <w:t>干部选拔任用不规范</w:t>
            </w:r>
          </w:p>
        </w:tc>
        <w:tc>
          <w:tcPr>
            <w:tcW w:w="20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中层干部选拔任用未严格按照工作原则、程序进行，有的不经程序直接任命干部。</w:t>
            </w:r>
          </w:p>
          <w:p>
            <w:pPr>
              <w:ind w:firstLine="360" w:firstLineChars="200"/>
              <w:rPr>
                <w:rFonts w:hint="default" w:ascii="Times New Roman" w:hAnsi="Times New Roman" w:cs="Times New Roman"/>
                <w:kern w:val="0"/>
                <w:sz w:val="18"/>
                <w:szCs w:val="18"/>
              </w:rPr>
            </w:pPr>
          </w:p>
        </w:tc>
        <w:tc>
          <w:tcPr>
            <w:tcW w:w="5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罗伟</w:t>
            </w:r>
          </w:p>
        </w:tc>
        <w:tc>
          <w:tcPr>
            <w:tcW w:w="6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全局各股室</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18"/>
                <w:szCs w:val="18"/>
              </w:rPr>
            </w:pPr>
          </w:p>
        </w:tc>
        <w:tc>
          <w:tcPr>
            <w:tcW w:w="18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kern w:val="0"/>
                <w:sz w:val="18"/>
                <w:szCs w:val="18"/>
              </w:rPr>
            </w:pPr>
            <w:r>
              <w:rPr>
                <w:rFonts w:hint="default" w:ascii="Times New Roman" w:hAnsi="Times New Roman" w:cs="Times New Roman"/>
                <w:kern w:val="0"/>
                <w:sz w:val="18"/>
                <w:szCs w:val="18"/>
              </w:rPr>
              <w:t>一是在局党组会上组织学习干部选拔任用相关规章制度；二是严格落实干部选拔任用管理制度，加强干部管理。</w:t>
            </w:r>
          </w:p>
        </w:tc>
        <w:tc>
          <w:tcPr>
            <w:tcW w:w="5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2023年长期坚持</w:t>
            </w:r>
          </w:p>
        </w:tc>
        <w:tc>
          <w:tcPr>
            <w:tcW w:w="59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kern w:val="0"/>
                <w:sz w:val="18"/>
                <w:szCs w:val="18"/>
                <w:lang w:val="en-US" w:eastAsia="zh-CN"/>
              </w:rPr>
            </w:pPr>
            <w:r>
              <w:rPr>
                <w:rFonts w:hint="default" w:ascii="Times New Roman" w:hAnsi="Times New Roman" w:cs="Times New Roman"/>
                <w:kern w:val="0"/>
                <w:sz w:val="18"/>
                <w:szCs w:val="18"/>
              </w:rPr>
              <w:t>已</w:t>
            </w:r>
            <w:r>
              <w:rPr>
                <w:rFonts w:hint="eastAsia" w:cs="Times New Roman"/>
                <w:kern w:val="0"/>
                <w:sz w:val="18"/>
                <w:szCs w:val="18"/>
                <w:lang w:val="en-US" w:eastAsia="zh-CN"/>
              </w:rPr>
              <w:t>整改</w:t>
            </w:r>
            <w:r>
              <w:rPr>
                <w:rFonts w:hint="default" w:ascii="Times New Roman" w:hAnsi="Times New Roman" w:cs="Times New Roman"/>
                <w:kern w:val="0"/>
                <w:sz w:val="18"/>
                <w:szCs w:val="18"/>
              </w:rPr>
              <w:t>完成</w:t>
            </w:r>
            <w:r>
              <w:rPr>
                <w:rFonts w:hint="eastAsia" w:cs="Times New Roman"/>
                <w:kern w:val="0"/>
                <w:sz w:val="18"/>
                <w:szCs w:val="18"/>
                <w:lang w:val="en-US" w:eastAsia="zh-CN"/>
              </w:rPr>
              <w:t>并长期坚持</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仿宋_GBK" w:cs="Times New Roman"/>
                <w:kern w:val="0"/>
                <w:sz w:val="18"/>
                <w:szCs w:val="18"/>
                <w:lang w:eastAsia="zh-CN"/>
              </w:rPr>
            </w:pPr>
            <w:r>
              <w:rPr>
                <w:rFonts w:hint="default" w:ascii="Times New Roman" w:hAnsi="Times New Roman" w:cs="Times New Roman"/>
                <w:kern w:val="0"/>
                <w:sz w:val="18"/>
                <w:szCs w:val="18"/>
              </w:rPr>
              <w:t>1.局党组会上组织学习了干部选拔任用相关规章制度；2.修订了《“三重一大”决策制度》，将中层干部选拔任用纳入“三重一大”事项管理。</w:t>
            </w:r>
            <w:r>
              <w:rPr>
                <w:rFonts w:hint="eastAsia" w:cs="Times New Roman"/>
                <w:kern w:val="0"/>
                <w:sz w:val="18"/>
                <w:szCs w:val="18"/>
                <w:lang w:eastAsia="zh-CN"/>
              </w:rPr>
              <w:t>。</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kern w:val="0"/>
                <w:sz w:val="18"/>
                <w:szCs w:val="18"/>
              </w:rPr>
            </w:pPr>
            <w:r>
              <w:rPr>
                <w:rFonts w:hint="eastAsia" w:cs="Times New Roman"/>
                <w:kern w:val="0"/>
                <w:sz w:val="18"/>
                <w:szCs w:val="18"/>
                <w:lang w:val="en-US" w:eastAsia="zh-CN"/>
              </w:rPr>
              <w:t>修订完善</w:t>
            </w:r>
            <w:r>
              <w:rPr>
                <w:rFonts w:hint="default" w:ascii="Times New Roman" w:hAnsi="Times New Roman" w:cs="Times New Roman"/>
                <w:kern w:val="0"/>
                <w:sz w:val="18"/>
                <w:szCs w:val="18"/>
              </w:rPr>
              <w:t>《“三重一大”决策制度》</w:t>
            </w:r>
          </w:p>
        </w:tc>
        <w:tc>
          <w:tcPr>
            <w:tcW w:w="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无</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无</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z w:val="20"/>
              </w:rPr>
            </w:pPr>
            <w:r>
              <w:rPr>
                <w:rFonts w:hint="default" w:ascii="Times New Roman" w:hAnsi="Times New Roman" w:cs="Times New Roman"/>
                <w:sz w:val="20"/>
              </w:rPr>
              <w:t>总体情况</w:t>
            </w:r>
          </w:p>
        </w:tc>
        <w:tc>
          <w:tcPr>
            <w:tcW w:w="1295" w:type="dxa"/>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11（个）</w:t>
            </w:r>
          </w:p>
        </w:tc>
        <w:tc>
          <w:tcPr>
            <w:tcW w:w="20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2</w:t>
            </w:r>
            <w:r>
              <w:rPr>
                <w:rFonts w:hint="eastAsia" w:cs="Times New Roman"/>
                <w:spacing w:val="-6"/>
                <w:sz w:val="18"/>
                <w:lang w:val="en-US" w:eastAsia="zh-CN"/>
              </w:rPr>
              <w:t>7</w:t>
            </w:r>
            <w:r>
              <w:rPr>
                <w:rFonts w:hint="default" w:ascii="Times New Roman" w:hAnsi="Times New Roman" w:cs="Times New Roman"/>
                <w:spacing w:val="-6"/>
                <w:sz w:val="18"/>
              </w:rPr>
              <w:t>（项）</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共2</w:t>
            </w:r>
            <w:r>
              <w:rPr>
                <w:rFonts w:hint="eastAsia" w:cs="Times New Roman"/>
                <w:spacing w:val="-6"/>
                <w:sz w:val="18"/>
                <w:lang w:val="en-US" w:eastAsia="zh-CN"/>
              </w:rPr>
              <w:t>7</w:t>
            </w:r>
            <w:r>
              <w:rPr>
                <w:rFonts w:hint="default" w:ascii="Times New Roman" w:hAnsi="Times New Roman" w:cs="Times New Roman"/>
                <w:spacing w:val="-6"/>
                <w:sz w:val="18"/>
              </w:rPr>
              <w:t>项</w:t>
            </w:r>
          </w:p>
        </w:tc>
        <w:tc>
          <w:tcPr>
            <w:tcW w:w="295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Times New Roman" w:hAnsi="Times New Roman" w:cs="Times New Roman"/>
                <w:spacing w:val="-6"/>
                <w:sz w:val="18"/>
              </w:rPr>
            </w:pPr>
            <w:r>
              <w:rPr>
                <w:rFonts w:hint="default" w:ascii="Times New Roman" w:hAnsi="Times New Roman" w:cs="Times New Roman"/>
                <w:spacing w:val="-6"/>
                <w:sz w:val="18"/>
              </w:rPr>
              <w:t>已完成</w:t>
            </w:r>
            <w:r>
              <w:rPr>
                <w:rFonts w:hint="eastAsia" w:cs="Times New Roman"/>
                <w:spacing w:val="-6"/>
                <w:sz w:val="18"/>
                <w:lang w:val="en-US" w:eastAsia="zh-CN"/>
              </w:rPr>
              <w:t>27</w:t>
            </w:r>
            <w:r>
              <w:rPr>
                <w:rFonts w:hint="default" w:ascii="Times New Roman" w:hAnsi="Times New Roman" w:cs="Times New Roman"/>
                <w:spacing w:val="-6"/>
                <w:sz w:val="18"/>
              </w:rPr>
              <w:t>项（其中：</w:t>
            </w:r>
            <w:r>
              <w:rPr>
                <w:rFonts w:hint="eastAsia" w:cs="Times New Roman"/>
                <w:spacing w:val="-6"/>
                <w:sz w:val="18"/>
                <w:lang w:val="en-US" w:eastAsia="zh-CN"/>
              </w:rPr>
              <w:t>27</w:t>
            </w:r>
            <w:r>
              <w:rPr>
                <w:rFonts w:hint="default" w:ascii="Times New Roman" w:hAnsi="Times New Roman" w:cs="Times New Roman"/>
                <w:spacing w:val="-6"/>
                <w:sz w:val="18"/>
              </w:rPr>
              <w:t>项已完成，并长期坚持</w:t>
            </w:r>
            <w:r>
              <w:rPr>
                <w:rFonts w:hint="eastAsia" w:cs="Times New Roman"/>
                <w:spacing w:val="-6"/>
                <w:sz w:val="18"/>
                <w:lang w:val="en-US" w:eastAsia="zh-CN"/>
              </w:rPr>
              <w:t>15</w:t>
            </w:r>
            <w:r>
              <w:rPr>
                <w:rFonts w:hint="default" w:ascii="Times New Roman" w:hAnsi="Times New Roman" w:cs="Times New Roman"/>
                <w:spacing w:val="-6"/>
                <w:sz w:val="18"/>
              </w:rPr>
              <w:t>项）。</w:t>
            </w:r>
          </w:p>
        </w:tc>
        <w:tc>
          <w:tcPr>
            <w:tcW w:w="106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Times New Roman" w:hAnsi="Times New Roman" w:eastAsia="方正仿宋_GBK" w:cs="Times New Roman"/>
                <w:spacing w:val="-6"/>
                <w:sz w:val="18"/>
                <w:lang w:eastAsia="zh-CN"/>
              </w:rPr>
            </w:pPr>
            <w:r>
              <w:rPr>
                <w:rFonts w:hint="default" w:ascii="Times New Roman" w:hAnsi="Times New Roman" w:cs="Times New Roman"/>
                <w:spacing w:val="-6"/>
                <w:sz w:val="18"/>
              </w:rPr>
              <w:t>共新制定</w:t>
            </w:r>
            <w:r>
              <w:rPr>
                <w:rFonts w:hint="eastAsia" w:cs="Times New Roman"/>
                <w:spacing w:val="-6"/>
                <w:sz w:val="18"/>
                <w:lang w:val="en-US" w:eastAsia="zh-CN"/>
              </w:rPr>
              <w:t>5</w:t>
            </w:r>
            <w:r>
              <w:rPr>
                <w:rFonts w:hint="default" w:ascii="Times New Roman" w:hAnsi="Times New Roman" w:cs="Times New Roman"/>
                <w:spacing w:val="-6"/>
                <w:sz w:val="18"/>
              </w:rPr>
              <w:t>个，修改完善</w:t>
            </w:r>
            <w:r>
              <w:rPr>
                <w:rFonts w:hint="eastAsia" w:cs="Times New Roman"/>
                <w:spacing w:val="-6"/>
                <w:sz w:val="18"/>
                <w:lang w:val="en-US" w:eastAsia="zh-CN"/>
              </w:rPr>
              <w:t>11</w:t>
            </w:r>
            <w:r>
              <w:rPr>
                <w:rFonts w:hint="default" w:ascii="Times New Roman" w:hAnsi="Times New Roman" w:cs="Times New Roman"/>
                <w:spacing w:val="-6"/>
                <w:sz w:val="18"/>
              </w:rPr>
              <w:t>个，废止</w:t>
            </w:r>
            <w:r>
              <w:rPr>
                <w:rFonts w:hint="eastAsia" w:cs="Times New Roman"/>
                <w:spacing w:val="-6"/>
                <w:sz w:val="18"/>
                <w:lang w:val="en-US" w:eastAsia="zh-CN"/>
              </w:rPr>
              <w:t>36</w:t>
            </w:r>
            <w:r>
              <w:rPr>
                <w:rFonts w:hint="default" w:ascii="Times New Roman" w:hAnsi="Times New Roman" w:cs="Times New Roman"/>
                <w:spacing w:val="-6"/>
                <w:sz w:val="18"/>
              </w:rPr>
              <w:t>个</w:t>
            </w:r>
            <w:r>
              <w:rPr>
                <w:rFonts w:hint="eastAsia" w:cs="Times New Roman"/>
                <w:spacing w:val="-6"/>
                <w:sz w:val="18"/>
                <w:lang w:eastAsia="zh-CN"/>
              </w:rPr>
              <w:t>。</w:t>
            </w:r>
          </w:p>
        </w:tc>
        <w:tc>
          <w:tcPr>
            <w:tcW w:w="4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0（万元）</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0（万元）</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r>
              <w:rPr>
                <w:rFonts w:hint="default" w:ascii="Times New Roman" w:hAnsi="Times New Roman" w:cs="Times New Roman"/>
                <w:spacing w:val="-6"/>
                <w:sz w:val="18"/>
              </w:rPr>
              <w:t>0（人）</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cs="Times New Roman"/>
                <w:spacing w:val="-6"/>
                <w:sz w:val="18"/>
              </w:rPr>
            </w:pPr>
          </w:p>
        </w:tc>
      </w:tr>
    </w:tbl>
    <w:p>
      <w:pPr>
        <w:spacing w:line="576" w:lineRule="exact"/>
        <w:rPr>
          <w:rFonts w:hint="default" w:ascii="Times New Roman" w:hAnsi="Times New Roman" w:cs="Times New Roman"/>
        </w:rPr>
        <w:sectPr>
          <w:footerReference r:id="rId3" w:type="default"/>
          <w:footerReference r:id="rId4" w:type="even"/>
          <w:pgSz w:w="16838" w:h="11906" w:orient="landscape"/>
          <w:pgMar w:top="1588" w:right="1134" w:bottom="1474" w:left="1134" w:header="1701" w:footer="1134" w:gutter="0"/>
          <w:pgNumType w:fmt="numberInDash"/>
          <w:cols w:space="720" w:num="1"/>
          <w:docGrid w:type="linesAndChars" w:linePitch="312" w:charSpace="0"/>
        </w:sectPr>
      </w:pPr>
      <w:r>
        <w:rPr>
          <w:rFonts w:hint="default" w:ascii="Times New Roman" w:hAnsi="Times New Roman" w:eastAsia="方正楷体_GBK" w:cs="Times New Roman"/>
          <w:sz w:val="20"/>
        </w:rPr>
        <w:t>填表说明：1.“巡察反馈时间”按被巡察党组织主要负责人签收反馈意见的日期填写。2.“填报时间”按被巡察党组织报送整改报告的日期填写</w:t>
      </w:r>
    </w:p>
    <w:p>
      <w:pPr>
        <w:pStyle w:val="2"/>
        <w:ind w:left="660"/>
        <w:rPr>
          <w:rFonts w:hint="default" w:ascii="Times New Roman" w:hAnsi="Times New Roman" w:cs="Times New Roman"/>
        </w:rPr>
      </w:pPr>
    </w:p>
    <w:p>
      <w:pPr>
        <w:pStyle w:val="3"/>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sectPr>
      <w:pgSz w:w="11906" w:h="16838"/>
      <w:pgMar w:top="2098" w:right="1474" w:bottom="1985" w:left="1588" w:header="851" w:footer="992" w:gutter="0"/>
      <w:pgNumType w:fmt="numberInDash"/>
      <w:cols w:space="425" w:num="1"/>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07934"/>
      <w:docPartObj>
        <w:docPartGallery w:val="autotext"/>
      </w:docPartObj>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19 -</w:t>
        </w:r>
        <w:r>
          <w:rPr>
            <w:rFonts w:ascii="宋体" w:hAnsi="宋体" w:eastAsia="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825999"/>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18 -</w:t>
        </w:r>
        <w:r>
          <w:rPr>
            <w:rFonts w:ascii="宋体" w:hAnsi="宋体" w:eastAsia="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65"/>
  <w:drawingGridVerticalSpacing w:val="44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6C"/>
    <w:rsid w:val="00016648"/>
    <w:rsid w:val="00062490"/>
    <w:rsid w:val="00063CC5"/>
    <w:rsid w:val="00072164"/>
    <w:rsid w:val="00074BB5"/>
    <w:rsid w:val="00095364"/>
    <w:rsid w:val="000C6C71"/>
    <w:rsid w:val="000D7C41"/>
    <w:rsid w:val="000E45D3"/>
    <w:rsid w:val="0011711E"/>
    <w:rsid w:val="001364BA"/>
    <w:rsid w:val="00193726"/>
    <w:rsid w:val="00195F48"/>
    <w:rsid w:val="001E7233"/>
    <w:rsid w:val="001F2AC6"/>
    <w:rsid w:val="00276E9A"/>
    <w:rsid w:val="002966C3"/>
    <w:rsid w:val="002A4A16"/>
    <w:rsid w:val="003C4C90"/>
    <w:rsid w:val="003C7DBC"/>
    <w:rsid w:val="003D0873"/>
    <w:rsid w:val="003F05F6"/>
    <w:rsid w:val="004742B6"/>
    <w:rsid w:val="00480071"/>
    <w:rsid w:val="004814A5"/>
    <w:rsid w:val="004F12E6"/>
    <w:rsid w:val="00513B03"/>
    <w:rsid w:val="00525F88"/>
    <w:rsid w:val="0054647F"/>
    <w:rsid w:val="005532F2"/>
    <w:rsid w:val="0058356F"/>
    <w:rsid w:val="00611067"/>
    <w:rsid w:val="00625469"/>
    <w:rsid w:val="00641F03"/>
    <w:rsid w:val="006571DE"/>
    <w:rsid w:val="00674EE7"/>
    <w:rsid w:val="006A66A4"/>
    <w:rsid w:val="006B06FE"/>
    <w:rsid w:val="006C1666"/>
    <w:rsid w:val="006C167B"/>
    <w:rsid w:val="006F0B94"/>
    <w:rsid w:val="00752AEF"/>
    <w:rsid w:val="00782F1B"/>
    <w:rsid w:val="0079286C"/>
    <w:rsid w:val="0079426F"/>
    <w:rsid w:val="00795876"/>
    <w:rsid w:val="007C63BE"/>
    <w:rsid w:val="00800443"/>
    <w:rsid w:val="0081295A"/>
    <w:rsid w:val="008172A4"/>
    <w:rsid w:val="008207D3"/>
    <w:rsid w:val="00827F50"/>
    <w:rsid w:val="008521F9"/>
    <w:rsid w:val="008E6D5A"/>
    <w:rsid w:val="009167D5"/>
    <w:rsid w:val="00930F01"/>
    <w:rsid w:val="00945D78"/>
    <w:rsid w:val="009462E0"/>
    <w:rsid w:val="00947F32"/>
    <w:rsid w:val="009763DA"/>
    <w:rsid w:val="009823E8"/>
    <w:rsid w:val="009D465B"/>
    <w:rsid w:val="009E2618"/>
    <w:rsid w:val="009F27D1"/>
    <w:rsid w:val="009F4CBA"/>
    <w:rsid w:val="00A079CF"/>
    <w:rsid w:val="00A427B4"/>
    <w:rsid w:val="00A917BB"/>
    <w:rsid w:val="00A93EF8"/>
    <w:rsid w:val="00AC141C"/>
    <w:rsid w:val="00AD1479"/>
    <w:rsid w:val="00AD2131"/>
    <w:rsid w:val="00AE66D7"/>
    <w:rsid w:val="00AF00E0"/>
    <w:rsid w:val="00AF168A"/>
    <w:rsid w:val="00B2057C"/>
    <w:rsid w:val="00B65300"/>
    <w:rsid w:val="00BB39A3"/>
    <w:rsid w:val="00BB79B9"/>
    <w:rsid w:val="00BC069B"/>
    <w:rsid w:val="00C05CA0"/>
    <w:rsid w:val="00C138E5"/>
    <w:rsid w:val="00C361A4"/>
    <w:rsid w:val="00C40198"/>
    <w:rsid w:val="00C63980"/>
    <w:rsid w:val="00C6706B"/>
    <w:rsid w:val="00C9453B"/>
    <w:rsid w:val="00CD283A"/>
    <w:rsid w:val="00D51DEB"/>
    <w:rsid w:val="00D578E0"/>
    <w:rsid w:val="00D654D9"/>
    <w:rsid w:val="00D96DFD"/>
    <w:rsid w:val="00E601B8"/>
    <w:rsid w:val="00E8101A"/>
    <w:rsid w:val="00EB1B4B"/>
    <w:rsid w:val="00ED6C0B"/>
    <w:rsid w:val="00F10F81"/>
    <w:rsid w:val="00F363CC"/>
    <w:rsid w:val="00F60A54"/>
    <w:rsid w:val="00F72457"/>
    <w:rsid w:val="00F83AEF"/>
    <w:rsid w:val="00FF5B40"/>
    <w:rsid w:val="0F9C5001"/>
    <w:rsid w:val="105A13B2"/>
    <w:rsid w:val="111B27B1"/>
    <w:rsid w:val="11381281"/>
    <w:rsid w:val="114C45BA"/>
    <w:rsid w:val="18B10D91"/>
    <w:rsid w:val="19E93E2B"/>
    <w:rsid w:val="216E5C54"/>
    <w:rsid w:val="223B38DC"/>
    <w:rsid w:val="224F2841"/>
    <w:rsid w:val="2405318A"/>
    <w:rsid w:val="27876BC2"/>
    <w:rsid w:val="287237BF"/>
    <w:rsid w:val="28DA5593"/>
    <w:rsid w:val="290D6E6A"/>
    <w:rsid w:val="2B211E0C"/>
    <w:rsid w:val="3023385B"/>
    <w:rsid w:val="323C0841"/>
    <w:rsid w:val="328860E7"/>
    <w:rsid w:val="377258B8"/>
    <w:rsid w:val="378E6785"/>
    <w:rsid w:val="3CFC0831"/>
    <w:rsid w:val="3EA979C6"/>
    <w:rsid w:val="414B533D"/>
    <w:rsid w:val="45543F3F"/>
    <w:rsid w:val="46800809"/>
    <w:rsid w:val="47FB7F71"/>
    <w:rsid w:val="486D0137"/>
    <w:rsid w:val="49ED463A"/>
    <w:rsid w:val="4AD177AA"/>
    <w:rsid w:val="4BAC56B3"/>
    <w:rsid w:val="4C483049"/>
    <w:rsid w:val="4EE14D32"/>
    <w:rsid w:val="4F630BF3"/>
    <w:rsid w:val="4F953C9A"/>
    <w:rsid w:val="52EE33B6"/>
    <w:rsid w:val="5341344E"/>
    <w:rsid w:val="54343498"/>
    <w:rsid w:val="564348BE"/>
    <w:rsid w:val="56844B1F"/>
    <w:rsid w:val="5C9E067C"/>
    <w:rsid w:val="5D4C19FB"/>
    <w:rsid w:val="63762C5D"/>
    <w:rsid w:val="64290161"/>
    <w:rsid w:val="64CA6299"/>
    <w:rsid w:val="65950ED3"/>
    <w:rsid w:val="66242FF7"/>
    <w:rsid w:val="67491625"/>
    <w:rsid w:val="67AE62B4"/>
    <w:rsid w:val="698B0054"/>
    <w:rsid w:val="6DF62F1C"/>
    <w:rsid w:val="717877FC"/>
    <w:rsid w:val="739466E5"/>
    <w:rsid w:val="74441475"/>
    <w:rsid w:val="76604088"/>
    <w:rsid w:val="76F65897"/>
    <w:rsid w:val="7CEC7F14"/>
    <w:rsid w:val="7D1C6153"/>
    <w:rsid w:val="7F261E27"/>
    <w:rsid w:val="7F3E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3"/>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next w:val="3"/>
    <w:link w:val="10"/>
    <w:unhideWhenUsed/>
    <w:qFormat/>
    <w:uiPriority w:val="99"/>
    <w:pPr>
      <w:spacing w:after="120"/>
      <w:ind w:left="420" w:leftChars="200"/>
    </w:pPr>
    <w:rPr>
      <w:kern w:val="0"/>
    </w:rPr>
  </w:style>
  <w:style w:type="paragraph" w:styleId="3">
    <w:name w:val="Normal (Web)"/>
    <w:basedOn w:val="1"/>
    <w:next w:val="4"/>
    <w:qFormat/>
    <w:uiPriority w:val="0"/>
    <w:pPr>
      <w:widowControl/>
      <w:spacing w:before="100" w:beforeAutospacing="1" w:after="100" w:afterAutospacing="1"/>
      <w:jc w:val="left"/>
    </w:pPr>
    <w:rPr>
      <w:rFonts w:ascii="宋体" w:hAnsi="宋体" w:eastAsia="宋体" w:cs="宋体"/>
      <w:kern w:val="0"/>
      <w:sz w:val="24"/>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Body Text"/>
    <w:basedOn w:val="1"/>
    <w:link w:val="14"/>
    <w:unhideWhenUsed/>
    <w:qFormat/>
    <w:uiPriority w:val="99"/>
    <w:pPr>
      <w:spacing w:after="120"/>
    </w:pPr>
  </w:style>
  <w:style w:type="paragraph" w:styleId="6">
    <w:name w:val="Plain Text"/>
    <w:basedOn w:val="1"/>
    <w:link w:val="13"/>
    <w:qFormat/>
    <w:uiPriority w:val="0"/>
    <w:rPr>
      <w:rFonts w:ascii="宋体" w:hAnsi="Courier New" w:eastAsia="宋体"/>
      <w:sz w:val="21"/>
      <w:szCs w:val="21"/>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正文文本缩进 Char"/>
    <w:basedOn w:val="9"/>
    <w:link w:val="2"/>
    <w:qFormat/>
    <w:uiPriority w:val="99"/>
    <w:rPr>
      <w:rFonts w:ascii="Times New Roman" w:hAnsi="Times New Roman" w:eastAsia="仿宋_GB2312" w:cs="Times New Roman"/>
      <w:kern w:val="0"/>
      <w:sz w:val="32"/>
      <w:szCs w:val="24"/>
    </w:rPr>
  </w:style>
  <w:style w:type="character" w:customStyle="1" w:styleId="11">
    <w:name w:val="页脚 Char"/>
    <w:basedOn w:val="9"/>
    <w:link w:val="4"/>
    <w:qFormat/>
    <w:uiPriority w:val="99"/>
    <w:rPr>
      <w:rFonts w:ascii="Times New Roman" w:hAnsi="Times New Roman" w:eastAsia="仿宋_GB2312" w:cs="Times New Roman"/>
      <w:sz w:val="18"/>
      <w:szCs w:val="18"/>
    </w:rPr>
  </w:style>
  <w:style w:type="character" w:customStyle="1" w:styleId="12">
    <w:name w:val="页眉 Char"/>
    <w:basedOn w:val="9"/>
    <w:link w:val="7"/>
    <w:uiPriority w:val="99"/>
    <w:rPr>
      <w:rFonts w:ascii="Times New Roman" w:hAnsi="Times New Roman" w:eastAsia="仿宋_GB2312" w:cs="Times New Roman"/>
      <w:sz w:val="18"/>
      <w:szCs w:val="18"/>
    </w:rPr>
  </w:style>
  <w:style w:type="character" w:customStyle="1" w:styleId="13">
    <w:name w:val="纯文本 Char"/>
    <w:basedOn w:val="9"/>
    <w:link w:val="6"/>
    <w:qFormat/>
    <w:uiPriority w:val="0"/>
    <w:rPr>
      <w:rFonts w:ascii="宋体" w:hAnsi="Courier New" w:eastAsia="宋体" w:cs="Times New Roman"/>
      <w:szCs w:val="21"/>
    </w:rPr>
  </w:style>
  <w:style w:type="character" w:customStyle="1" w:styleId="14">
    <w:name w:val="正文文本 Char"/>
    <w:basedOn w:val="9"/>
    <w:link w:val="5"/>
    <w:qFormat/>
    <w:uiPriority w:val="99"/>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1343</Words>
  <Characters>7659</Characters>
  <Lines>63</Lines>
  <Paragraphs>17</Paragraphs>
  <TotalTime>0</TotalTime>
  <ScaleCrop>false</ScaleCrop>
  <LinksUpToDate>false</LinksUpToDate>
  <CharactersWithSpaces>8985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2023-03-21T01:34:00Z</dcterms:created>
  <dc:creator>赖光美</dc:creator>
  <cp:lastModifiedBy>雨点儿</cp:lastModifiedBy>
  <cp:lastPrinted>2023-04-13T02:13:00Z</cp:lastPrinted>
  <dcterms:modified xsi:type="dcterms:W3CDTF">2023-04-21T03:02:35Z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2272728DDD414AC2A961528D3440D0B3</vt:lpwstr>
  </property>
</Properties>
</file>