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_GBK" w:hAnsi="仿宋" w:eastAsia="方正小标宋_GBK"/>
          <w:b/>
          <w:sz w:val="32"/>
          <w:lang w:val="en-US" w:eastAsia="zh-CN"/>
        </w:rPr>
      </w:pPr>
      <w:r>
        <w:rPr>
          <w:rFonts w:hint="eastAsia" w:ascii="方正小标宋_GBK" w:hAnsi="仿宋" w:eastAsia="方正小标宋_GBK"/>
          <w:b/>
          <w:sz w:val="32"/>
        </w:rPr>
        <w:t>关于</w:t>
      </w:r>
      <w:r>
        <w:rPr>
          <w:rFonts w:hint="eastAsia" w:ascii="方正小标宋_GBK" w:hAnsi="仿宋" w:eastAsia="方正小标宋_GBK"/>
          <w:b/>
          <w:sz w:val="32"/>
          <w:lang w:val="en-US" w:eastAsia="zh-CN"/>
        </w:rPr>
        <w:t>盐边县</w:t>
      </w:r>
      <w:r>
        <w:rPr>
          <w:rFonts w:hint="eastAsia" w:ascii="方正小标宋_GBK" w:hAnsi="仿宋" w:eastAsia="方正小标宋_GBK"/>
          <w:b/>
          <w:sz w:val="32"/>
          <w:lang w:eastAsia="zh-CN"/>
        </w:rPr>
        <w:t>202</w:t>
      </w:r>
      <w:r>
        <w:rPr>
          <w:rFonts w:hint="eastAsia" w:ascii="方正小标宋_GBK" w:hAnsi="仿宋" w:eastAsia="方正小标宋_GBK"/>
          <w:b/>
          <w:sz w:val="32"/>
          <w:lang w:val="en-US" w:eastAsia="zh-CN"/>
        </w:rPr>
        <w:t>3</w:t>
      </w:r>
      <w:r>
        <w:rPr>
          <w:rFonts w:hint="eastAsia" w:ascii="方正小标宋_GBK" w:hAnsi="仿宋" w:eastAsia="方正小标宋_GBK"/>
          <w:b/>
          <w:sz w:val="32"/>
          <w:lang w:eastAsia="zh-CN"/>
        </w:rPr>
        <w:t>年</w:t>
      </w:r>
      <w:r>
        <w:rPr>
          <w:rFonts w:hint="eastAsia" w:ascii="方正小标宋_GBK" w:hAnsi="仿宋" w:eastAsia="方正小标宋_GBK"/>
          <w:b/>
          <w:sz w:val="32"/>
          <w:lang w:val="en-US" w:eastAsia="zh-CN"/>
        </w:rPr>
        <w:t>财政</w:t>
      </w:r>
      <w:r>
        <w:rPr>
          <w:rFonts w:hint="eastAsia" w:ascii="方正小标宋_GBK" w:hAnsi="仿宋" w:eastAsia="方正小标宋_GBK"/>
          <w:b/>
          <w:sz w:val="32"/>
          <w:lang w:eastAsia="zh-CN"/>
        </w:rPr>
        <w:t>衔接推进乡村振兴</w:t>
      </w:r>
      <w:r>
        <w:rPr>
          <w:rFonts w:hint="eastAsia" w:ascii="方正小标宋_GBK" w:hAnsi="仿宋" w:eastAsia="方正小标宋_GBK"/>
          <w:b/>
          <w:sz w:val="32"/>
          <w:lang w:val="en-US" w:eastAsia="zh-CN"/>
        </w:rPr>
        <w:t>补助资金</w:t>
      </w:r>
    </w:p>
    <w:p>
      <w:pPr>
        <w:spacing w:line="590" w:lineRule="exact"/>
        <w:jc w:val="center"/>
        <w:rPr>
          <w:rFonts w:ascii="方正小标宋_GBK" w:hAnsi="仿宋" w:eastAsia="方正小标宋_GBK"/>
          <w:b/>
          <w:sz w:val="32"/>
        </w:rPr>
      </w:pPr>
      <w:r>
        <w:rPr>
          <w:rFonts w:hint="eastAsia" w:ascii="方正小标宋_GBK" w:hAnsi="仿宋" w:eastAsia="方正小标宋_GBK"/>
          <w:b/>
          <w:sz w:val="32"/>
          <w:lang w:eastAsia="zh-CN"/>
        </w:rPr>
        <w:t>（少数民族发展任务）</w:t>
      </w:r>
      <w:r>
        <w:rPr>
          <w:rFonts w:hint="eastAsia" w:ascii="方正小标宋_GBK" w:hAnsi="仿宋" w:eastAsia="方正小标宋_GBK"/>
          <w:b/>
          <w:sz w:val="32"/>
        </w:rPr>
        <w:t>分配结果的公告</w:t>
      </w:r>
    </w:p>
    <w:p>
      <w:pPr>
        <w:spacing w:line="590" w:lineRule="exact"/>
        <w:jc w:val="center"/>
        <w:rPr>
          <w:rFonts w:ascii="仿宋" w:hAnsi="仿宋" w:eastAsia="仿宋"/>
          <w:b/>
          <w:sz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 w:eastAsia="仿宋_GB2312"/>
          <w:sz w:val="32"/>
        </w:rPr>
      </w:pPr>
      <w:bookmarkStart w:id="0" w:name="_Hlk1551651"/>
      <w:r>
        <w:rPr>
          <w:rFonts w:hint="eastAsia" w:ascii="仿宋_GB2312" w:hAnsi="仿宋" w:eastAsia="仿宋_GB2312"/>
          <w:sz w:val="32"/>
        </w:rPr>
        <w:t>根据《四川省财政厅</w:t>
      </w:r>
      <w:r>
        <w:rPr>
          <w:rFonts w:hint="eastAsia" w:ascii="仿宋_GB2312" w:hAnsi="仿宋" w:eastAsia="仿宋_GB2312"/>
          <w:sz w:val="32"/>
          <w:lang w:val="en-US" w:eastAsia="zh-CN"/>
        </w:rPr>
        <w:t xml:space="preserve"> </w:t>
      </w:r>
      <w:r>
        <w:rPr>
          <w:rFonts w:hint="eastAsia" w:ascii="仿宋_GB2312" w:hAnsi="仿宋" w:eastAsia="仿宋_GB2312"/>
          <w:sz w:val="32"/>
        </w:rPr>
        <w:t>四川省乡村振兴局</w:t>
      </w:r>
      <w:r>
        <w:rPr>
          <w:rFonts w:hint="eastAsia" w:ascii="仿宋_GB2312" w:hAnsi="仿宋" w:eastAsia="仿宋_GB2312"/>
          <w:sz w:val="32"/>
          <w:lang w:val="en-US" w:eastAsia="zh-CN"/>
        </w:rPr>
        <w:t xml:space="preserve"> 四川省发展和改革委员会 </w:t>
      </w:r>
      <w:r>
        <w:rPr>
          <w:rFonts w:hint="eastAsia" w:ascii="仿宋_GB2312" w:hAnsi="仿宋" w:eastAsia="仿宋_GB2312"/>
          <w:sz w:val="32"/>
        </w:rPr>
        <w:t>四川省民族宗教事务委员会</w:t>
      </w:r>
      <w:r>
        <w:rPr>
          <w:rFonts w:hint="eastAsia" w:ascii="仿宋_GB2312" w:hAnsi="仿宋" w:eastAsia="仿宋_GB2312"/>
          <w:sz w:val="32"/>
          <w:lang w:val="en-US" w:eastAsia="zh-CN"/>
        </w:rPr>
        <w:t xml:space="preserve"> </w:t>
      </w:r>
      <w:r>
        <w:rPr>
          <w:rFonts w:hint="eastAsia" w:ascii="仿宋_GB2312" w:hAnsi="仿宋" w:eastAsia="仿宋_GB2312"/>
          <w:sz w:val="32"/>
        </w:rPr>
        <w:t>四川省农业农村厅</w:t>
      </w:r>
      <w:r>
        <w:rPr>
          <w:rFonts w:hint="eastAsia" w:ascii="仿宋_GB2312" w:hAnsi="仿宋" w:eastAsia="仿宋_GB2312"/>
          <w:sz w:val="32"/>
          <w:lang w:val="en-US" w:eastAsia="zh-CN"/>
        </w:rPr>
        <w:t xml:space="preserve"> </w:t>
      </w:r>
      <w:r>
        <w:rPr>
          <w:rFonts w:hint="eastAsia" w:ascii="仿宋_GB2312" w:hAnsi="仿宋" w:eastAsia="仿宋_GB2312"/>
          <w:sz w:val="32"/>
        </w:rPr>
        <w:t>关于提前下达中央和省级财政衔接推进乡村振兴补助资金预算的通知》（川财农〔</w:t>
      </w:r>
      <w:r>
        <w:rPr>
          <w:rFonts w:hint="eastAsia" w:ascii="仿宋_GB2312" w:hAnsi="仿宋" w:eastAsia="仿宋_GB2312"/>
          <w:sz w:val="32"/>
          <w:lang w:eastAsia="zh-CN"/>
        </w:rPr>
        <w:t>2023</w:t>
      </w:r>
      <w:r>
        <w:rPr>
          <w:rFonts w:hint="eastAsia" w:ascii="仿宋_GB2312" w:hAnsi="仿宋" w:eastAsia="仿宋_GB2312"/>
          <w:sz w:val="32"/>
        </w:rPr>
        <w:t>〕1</w:t>
      </w:r>
      <w:r>
        <w:rPr>
          <w:rFonts w:hint="eastAsia" w:ascii="仿宋_GB2312" w:hAnsi="仿宋" w:eastAsia="仿宋_GB2312"/>
          <w:sz w:val="32"/>
          <w:lang w:val="en-US" w:eastAsia="zh-CN"/>
        </w:rPr>
        <w:t>57</w:t>
      </w:r>
      <w:r>
        <w:rPr>
          <w:rFonts w:hint="eastAsia" w:ascii="仿宋_GB2312" w:hAnsi="仿宋" w:eastAsia="仿宋_GB2312"/>
          <w:sz w:val="32"/>
        </w:rPr>
        <w:t>号）文件</w:t>
      </w:r>
      <w:bookmarkStart w:id="1" w:name="_GoBack"/>
      <w:bookmarkEnd w:id="1"/>
      <w:r>
        <w:rPr>
          <w:rFonts w:hint="eastAsia" w:ascii="仿宋_GB2312" w:hAnsi="仿宋" w:eastAsia="仿宋_GB2312"/>
          <w:sz w:val="32"/>
        </w:rPr>
        <w:t>，下达盐边县</w:t>
      </w:r>
      <w:r>
        <w:rPr>
          <w:rFonts w:hint="eastAsia" w:ascii="仿宋_GB2312" w:hAnsi="仿宋" w:eastAsia="仿宋_GB2312"/>
          <w:sz w:val="32"/>
          <w:lang w:eastAsia="zh-CN"/>
        </w:rPr>
        <w:t>202</w:t>
      </w:r>
      <w:r>
        <w:rPr>
          <w:rFonts w:hint="eastAsia" w:ascii="仿宋_GB2312" w:hAnsi="仿宋" w:eastAsia="仿宋_GB2312"/>
          <w:sz w:val="32"/>
          <w:lang w:val="en-US" w:eastAsia="zh-CN"/>
        </w:rPr>
        <w:t>3</w:t>
      </w:r>
      <w:r>
        <w:rPr>
          <w:rFonts w:hint="eastAsia" w:ascii="仿宋_GB2312" w:hAnsi="仿宋" w:eastAsia="仿宋_GB2312"/>
          <w:sz w:val="32"/>
          <w:lang w:eastAsia="zh-CN"/>
        </w:rPr>
        <w:t>年</w:t>
      </w:r>
      <w:r>
        <w:rPr>
          <w:rFonts w:hint="eastAsia" w:ascii="仿宋_GB2312" w:hAnsi="仿宋" w:eastAsia="仿宋_GB2312"/>
          <w:sz w:val="32"/>
          <w:lang w:val="en-US" w:eastAsia="zh-CN"/>
        </w:rPr>
        <w:t>财政</w:t>
      </w:r>
      <w:r>
        <w:rPr>
          <w:rFonts w:hint="eastAsia" w:ascii="仿宋_GB2312" w:hAnsi="仿宋" w:eastAsia="仿宋_GB2312"/>
          <w:sz w:val="32"/>
          <w:lang w:eastAsia="zh-CN"/>
        </w:rPr>
        <w:t>衔接推进乡村振兴资金（少数民族发展任务）</w:t>
      </w:r>
      <w:r>
        <w:rPr>
          <w:rFonts w:hint="eastAsia" w:ascii="仿宋_GB2312" w:hAnsi="仿宋" w:eastAsia="仿宋_GB2312"/>
          <w:sz w:val="32"/>
          <w:lang w:val="en-US" w:eastAsia="zh-CN"/>
        </w:rPr>
        <w:t>623</w:t>
      </w:r>
      <w:r>
        <w:rPr>
          <w:rFonts w:hint="eastAsia" w:ascii="仿宋_GB2312" w:hAnsi="仿宋" w:eastAsia="仿宋_GB2312"/>
          <w:sz w:val="32"/>
        </w:rPr>
        <w:t>万元</w:t>
      </w:r>
      <w:r>
        <w:rPr>
          <w:rFonts w:hint="eastAsia" w:ascii="仿宋_GB2312" w:hAnsi="仿宋" w:eastAsia="仿宋_GB2312"/>
          <w:sz w:val="32"/>
          <w:lang w:eastAsia="zh-CN"/>
        </w:rPr>
        <w:t>（</w:t>
      </w:r>
      <w:r>
        <w:rPr>
          <w:rFonts w:hint="eastAsia" w:ascii="仿宋_GB2312" w:hAnsi="仿宋" w:eastAsia="仿宋_GB2312"/>
          <w:sz w:val="32"/>
          <w:lang w:val="en-US" w:eastAsia="zh-CN"/>
        </w:rPr>
        <w:t>中央资金</w:t>
      </w:r>
      <w:r>
        <w:rPr>
          <w:rFonts w:hint="eastAsia" w:ascii="仿宋_GB2312" w:hAnsi="仿宋" w:eastAsia="仿宋_GB2312"/>
          <w:sz w:val="32"/>
          <w:lang w:eastAsia="zh-CN"/>
        </w:rPr>
        <w:t>）</w:t>
      </w:r>
      <w:r>
        <w:rPr>
          <w:rFonts w:hint="eastAsia" w:ascii="仿宋_GB2312" w:hAnsi="仿宋" w:eastAsia="仿宋_GB2312"/>
          <w:sz w:val="32"/>
        </w:rPr>
        <w:t>，现将</w:t>
      </w:r>
      <w:r>
        <w:rPr>
          <w:rFonts w:hint="eastAsia" w:ascii="仿宋_GB2312" w:hAnsi="仿宋" w:eastAsia="仿宋_GB2312"/>
          <w:sz w:val="32"/>
          <w:lang w:val="en-US" w:eastAsia="zh-CN"/>
        </w:rPr>
        <w:t>623</w:t>
      </w:r>
      <w:r>
        <w:rPr>
          <w:rFonts w:hint="eastAsia" w:ascii="仿宋_GB2312" w:hAnsi="仿宋" w:eastAsia="仿宋_GB2312"/>
          <w:sz w:val="32"/>
        </w:rPr>
        <w:t>万元资金分配情况予以公告。</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ascii="仿宋_GB2312" w:hAnsi="宋体" w:eastAsia="仿宋_GB2312" w:cs="宋体"/>
          <w:sz w:val="32"/>
          <w:szCs w:val="32"/>
        </w:rPr>
      </w:pPr>
      <w:r>
        <w:rPr>
          <w:rFonts w:hint="eastAsia" w:ascii="仿宋_GB2312" w:hAnsi="仿宋" w:eastAsia="仿宋_GB2312"/>
          <w:sz w:val="32"/>
        </w:rPr>
        <w:t>监督电话：</w:t>
      </w:r>
      <w:r>
        <w:rPr>
          <w:rFonts w:hint="eastAsia" w:ascii="仿宋_GB2312" w:hAnsi="宋体" w:eastAsia="仿宋_GB2312" w:cs="宋体"/>
          <w:sz w:val="32"/>
          <w:szCs w:val="32"/>
        </w:rPr>
        <w:t>12317</w:t>
      </w:r>
    </w:p>
    <w:p>
      <w:pPr>
        <w:keepNext w:val="0"/>
        <w:keepLines w:val="0"/>
        <w:pageBreakBefore w:val="0"/>
        <w:widowControl w:val="0"/>
        <w:kinsoku/>
        <w:wordWrap/>
        <w:overflowPunct/>
        <w:topLinePunct w:val="0"/>
        <w:autoSpaceDE/>
        <w:autoSpaceDN/>
        <w:bidi w:val="0"/>
        <w:adjustRightInd/>
        <w:snapToGrid/>
        <w:spacing w:line="520" w:lineRule="exact"/>
        <w:ind w:firstLine="2262" w:firstLineChars="707"/>
        <w:textAlignment w:val="auto"/>
        <w:rPr>
          <w:rFonts w:ascii="仿宋_GB2312" w:hAnsi="宋体" w:eastAsia="仿宋_GB2312" w:cs="宋体"/>
          <w:sz w:val="32"/>
          <w:szCs w:val="32"/>
        </w:rPr>
      </w:pPr>
      <w:r>
        <w:rPr>
          <w:rFonts w:hint="eastAsia" w:ascii="仿宋_GB2312" w:hAnsi="宋体" w:eastAsia="仿宋_GB2312" w:cs="宋体"/>
          <w:sz w:val="32"/>
          <w:szCs w:val="32"/>
        </w:rPr>
        <w:t xml:space="preserve">县 财 政 局   </w:t>
      </w:r>
      <w:r>
        <w:rPr>
          <w:rFonts w:hint="eastAsia" w:ascii="仿宋_GB2312" w:hAnsi="宋体" w:eastAsia="仿宋_GB2312" w:cs="宋体"/>
          <w:sz w:val="32"/>
          <w:szCs w:val="32"/>
          <w:lang w:val="en-US" w:eastAsia="zh-CN"/>
        </w:rPr>
        <w:t>0812-</w:t>
      </w:r>
      <w:r>
        <w:rPr>
          <w:rFonts w:hint="eastAsia" w:ascii="仿宋_GB2312" w:hAnsi="宋体" w:eastAsia="仿宋_GB2312" w:cs="宋体"/>
          <w:sz w:val="32"/>
          <w:szCs w:val="32"/>
        </w:rPr>
        <w:t>8655411</w:t>
      </w:r>
    </w:p>
    <w:p>
      <w:pPr>
        <w:keepNext w:val="0"/>
        <w:keepLines w:val="0"/>
        <w:pageBreakBefore w:val="0"/>
        <w:widowControl w:val="0"/>
        <w:kinsoku/>
        <w:wordWrap/>
        <w:overflowPunct/>
        <w:topLinePunct w:val="0"/>
        <w:autoSpaceDE/>
        <w:autoSpaceDN/>
        <w:bidi w:val="0"/>
        <w:adjustRightInd/>
        <w:snapToGrid/>
        <w:spacing w:line="520" w:lineRule="exact"/>
        <w:ind w:firstLine="2240" w:firstLineChars="700"/>
        <w:textAlignment w:val="auto"/>
        <w:rPr>
          <w:rFonts w:ascii="仿宋_GB2312" w:hAnsi="仿宋" w:eastAsia="仿宋_GB2312"/>
          <w:sz w:val="32"/>
        </w:rPr>
      </w:pPr>
      <w:r>
        <w:rPr>
          <w:rFonts w:hint="eastAsia" w:ascii="仿宋_GB2312" w:eastAsia="仿宋_GB2312"/>
          <w:sz w:val="32"/>
          <w:szCs w:val="32"/>
        </w:rPr>
        <w:t>县</w:t>
      </w:r>
      <w:r>
        <w:rPr>
          <w:rFonts w:hint="eastAsia" w:ascii="仿宋_GB2312" w:eastAsia="仿宋_GB2312"/>
          <w:sz w:val="32"/>
          <w:szCs w:val="32"/>
          <w:lang w:val="en-US" w:eastAsia="zh-CN"/>
        </w:rPr>
        <w:t>民族宗教事务</w:t>
      </w:r>
      <w:r>
        <w:rPr>
          <w:rFonts w:hint="eastAsia" w:ascii="仿宋_GB2312" w:eastAsia="仿宋_GB2312"/>
          <w:sz w:val="32"/>
          <w:szCs w:val="32"/>
        </w:rPr>
        <w:t xml:space="preserve">局 </w:t>
      </w: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0812-</w:t>
      </w:r>
      <w:r>
        <w:rPr>
          <w:rFonts w:ascii="仿宋_GB2312" w:hAnsi="宋体" w:eastAsia="仿宋_GB2312" w:cs="宋体"/>
          <w:sz w:val="32"/>
          <w:szCs w:val="32"/>
        </w:rPr>
        <w:t>658251</w:t>
      </w:r>
    </w:p>
    <w:p>
      <w:pPr>
        <w:keepNext w:val="0"/>
        <w:keepLines w:val="0"/>
        <w:pageBreakBefore w:val="0"/>
        <w:widowControl w:val="0"/>
        <w:kinsoku/>
        <w:wordWrap/>
        <w:overflowPunct/>
        <w:topLinePunct w:val="0"/>
        <w:autoSpaceDE/>
        <w:autoSpaceDN/>
        <w:bidi w:val="0"/>
        <w:adjustRightInd/>
        <w:snapToGrid/>
        <w:spacing w:line="520" w:lineRule="exact"/>
        <w:ind w:left="1598" w:leftChars="304" w:hanging="960" w:hangingChars="300"/>
        <w:jc w:val="left"/>
        <w:textAlignment w:val="auto"/>
        <w:rPr>
          <w:rFonts w:hint="eastAsia" w:ascii="仿宋_GB2312" w:hAnsi="仿宋" w:eastAsia="仿宋_GB2312"/>
          <w:sz w:val="32"/>
          <w:lang w:val="en-US" w:eastAsia="zh-CN"/>
        </w:rPr>
      </w:pPr>
      <w:r>
        <w:rPr>
          <w:rFonts w:hint="eastAsia" w:ascii="仿宋_GB2312" w:hAnsi="仿宋" w:eastAsia="仿宋_GB2312"/>
          <w:sz w:val="32"/>
        </w:rPr>
        <w:t>意见收集人：</w:t>
      </w:r>
      <w:r>
        <w:rPr>
          <w:rFonts w:hint="eastAsia" w:ascii="仿宋_GB2312" w:hAnsi="仿宋" w:eastAsia="仿宋_GB2312"/>
          <w:sz w:val="32"/>
          <w:lang w:val="en-US" w:eastAsia="zh-CN"/>
        </w:rPr>
        <w:t>马玉雪</w:t>
      </w:r>
      <w:r>
        <w:rPr>
          <w:rFonts w:hint="eastAsia" w:ascii="仿宋_GB2312" w:hAnsi="仿宋" w:eastAsia="仿宋_GB2312"/>
          <w:sz w:val="32"/>
        </w:rPr>
        <w:t xml:space="preserve">   </w:t>
      </w:r>
      <w:r>
        <w:rPr>
          <w:rFonts w:hint="eastAsia" w:ascii="仿宋_GB2312" w:hAnsi="仿宋" w:eastAsia="仿宋_GB2312"/>
          <w:sz w:val="32"/>
          <w:lang w:val="en-US" w:eastAsia="zh-CN"/>
        </w:rPr>
        <w:t>卢在华</w:t>
      </w:r>
    </w:p>
    <w:p>
      <w:pPr>
        <w:keepNext w:val="0"/>
        <w:keepLines w:val="0"/>
        <w:pageBreakBefore w:val="0"/>
        <w:widowControl w:val="0"/>
        <w:kinsoku/>
        <w:wordWrap/>
        <w:overflowPunct/>
        <w:topLinePunct w:val="0"/>
        <w:autoSpaceDE/>
        <w:autoSpaceDN/>
        <w:bidi w:val="0"/>
        <w:adjustRightInd/>
        <w:snapToGrid/>
        <w:spacing w:line="520" w:lineRule="exact"/>
        <w:ind w:left="1598" w:leftChars="304" w:hanging="960" w:hangingChars="300"/>
        <w:jc w:val="left"/>
        <w:textAlignment w:val="auto"/>
        <w:rPr>
          <w:rFonts w:ascii="仿宋_GB2312" w:hAnsi="仿宋" w:eastAsia="仿宋_GB2312"/>
          <w:sz w:val="32"/>
        </w:rPr>
      </w:pPr>
      <w:r>
        <w:rPr>
          <w:rFonts w:hint="eastAsia" w:ascii="仿宋_GB2312" w:hAnsi="仿宋" w:eastAsia="仿宋_GB2312"/>
          <w:sz w:val="32"/>
        </w:rPr>
        <w:t>电子邮箱：995152971@qq.com ；592410596@qq.com</w:t>
      </w:r>
    </w:p>
    <w:p>
      <w:pPr>
        <w:keepNext w:val="0"/>
        <w:keepLines w:val="0"/>
        <w:pageBreakBefore w:val="0"/>
        <w:widowControl w:val="0"/>
        <w:kinsoku/>
        <w:wordWrap/>
        <w:overflowPunct/>
        <w:topLinePunct w:val="0"/>
        <w:autoSpaceDE/>
        <w:autoSpaceDN/>
        <w:bidi w:val="0"/>
        <w:adjustRightInd/>
        <w:snapToGrid/>
        <w:spacing w:line="520" w:lineRule="exact"/>
        <w:ind w:left="1598" w:leftChars="304" w:hanging="960" w:hangingChars="300"/>
        <w:jc w:val="left"/>
        <w:textAlignment w:val="auto"/>
        <w:rPr>
          <w:rFonts w:ascii="仿宋_GB2312" w:hAnsi="仿宋" w:eastAsia="仿宋_GB2312"/>
          <w:sz w:val="32"/>
        </w:rPr>
      </w:pPr>
      <w:r>
        <w:rPr>
          <w:rFonts w:hint="eastAsia" w:ascii="仿宋_GB2312" w:hAnsi="仿宋" w:eastAsia="仿宋_GB2312"/>
          <w:sz w:val="32"/>
        </w:rPr>
        <w:t>通讯地址：盐边县桐子林镇东城街路26号</w:t>
      </w:r>
    </w:p>
    <w:p>
      <w:pPr>
        <w:keepNext w:val="0"/>
        <w:keepLines w:val="0"/>
        <w:pageBreakBefore w:val="0"/>
        <w:widowControl w:val="0"/>
        <w:kinsoku/>
        <w:wordWrap/>
        <w:overflowPunct/>
        <w:topLinePunct w:val="0"/>
        <w:autoSpaceDE/>
        <w:autoSpaceDN/>
        <w:bidi w:val="0"/>
        <w:adjustRightInd/>
        <w:snapToGrid/>
        <w:spacing w:line="520" w:lineRule="exact"/>
        <w:ind w:left="1596" w:leftChars="760" w:firstLine="640" w:firstLineChars="200"/>
        <w:jc w:val="left"/>
        <w:textAlignment w:val="auto"/>
        <w:rPr>
          <w:rFonts w:ascii="仿宋_GB2312" w:hAnsi="仿宋" w:eastAsia="仿宋_GB2312"/>
          <w:sz w:val="32"/>
        </w:rPr>
      </w:pPr>
      <w:r>
        <w:rPr>
          <w:rFonts w:hint="eastAsia" w:ascii="仿宋_GB2312" w:hAnsi="仿宋" w:eastAsia="仿宋_GB2312"/>
          <w:sz w:val="32"/>
        </w:rPr>
        <w:t>盐边县桐子林镇东环北路214号</w:t>
      </w:r>
    </w:p>
    <w:p>
      <w:pPr>
        <w:keepNext w:val="0"/>
        <w:keepLines w:val="0"/>
        <w:pageBreakBefore w:val="0"/>
        <w:widowControl w:val="0"/>
        <w:kinsoku/>
        <w:wordWrap/>
        <w:overflowPunct/>
        <w:topLinePunct w:val="0"/>
        <w:autoSpaceDE/>
        <w:autoSpaceDN/>
        <w:bidi w:val="0"/>
        <w:adjustRightInd/>
        <w:snapToGrid/>
        <w:spacing w:line="520" w:lineRule="exact"/>
        <w:ind w:left="1598" w:leftChars="304" w:hanging="960" w:hangingChars="300"/>
        <w:jc w:val="left"/>
        <w:textAlignment w:val="auto"/>
        <w:rPr>
          <w:rFonts w:ascii="仿宋_GB2312" w:hAnsi="仿宋" w:eastAsia="仿宋_GB2312"/>
          <w:sz w:val="32"/>
        </w:rPr>
      </w:pPr>
    </w:p>
    <w:p>
      <w:pPr>
        <w:keepNext w:val="0"/>
        <w:keepLines w:val="0"/>
        <w:pageBreakBefore w:val="0"/>
        <w:widowControl w:val="0"/>
        <w:kinsoku/>
        <w:wordWrap/>
        <w:overflowPunct/>
        <w:topLinePunct w:val="0"/>
        <w:autoSpaceDE/>
        <w:autoSpaceDN/>
        <w:bidi w:val="0"/>
        <w:adjustRightInd/>
        <w:snapToGrid/>
        <w:spacing w:line="520" w:lineRule="exact"/>
        <w:ind w:left="1598" w:leftChars="304" w:hanging="960" w:hangingChars="300"/>
        <w:jc w:val="left"/>
        <w:textAlignment w:val="auto"/>
        <w:rPr>
          <w:rFonts w:hint="eastAsia" w:ascii="仿宋_GB2312" w:hAnsi="仿宋" w:eastAsia="仿宋_GB2312"/>
          <w:sz w:val="32"/>
        </w:rPr>
      </w:pPr>
      <w:r>
        <w:rPr>
          <w:rFonts w:hint="eastAsia" w:ascii="仿宋_GB2312" w:hAnsi="仿宋" w:eastAsia="仿宋_GB2312"/>
          <w:sz w:val="32"/>
        </w:rPr>
        <w:t>附件：</w:t>
      </w:r>
      <w:r>
        <w:rPr>
          <w:rFonts w:hint="eastAsia" w:ascii="仿宋_GB2312" w:hAnsi="仿宋" w:eastAsia="仿宋_GB2312"/>
          <w:sz w:val="32"/>
          <w:lang w:val="en-US" w:eastAsia="zh-CN"/>
        </w:rPr>
        <w:t>盐边县</w:t>
      </w:r>
      <w:r>
        <w:rPr>
          <w:rFonts w:hint="eastAsia" w:ascii="仿宋_GB2312" w:hAnsi="仿宋" w:eastAsia="仿宋_GB2312"/>
          <w:sz w:val="32"/>
          <w:lang w:eastAsia="zh-CN"/>
        </w:rPr>
        <w:t>202</w:t>
      </w:r>
      <w:r>
        <w:rPr>
          <w:rFonts w:hint="eastAsia" w:ascii="仿宋_GB2312" w:hAnsi="仿宋" w:eastAsia="仿宋_GB2312"/>
          <w:sz w:val="32"/>
          <w:lang w:val="en-US" w:eastAsia="zh-CN"/>
        </w:rPr>
        <w:t>3</w:t>
      </w:r>
      <w:r>
        <w:rPr>
          <w:rFonts w:hint="eastAsia" w:ascii="仿宋_GB2312" w:hAnsi="仿宋" w:eastAsia="仿宋_GB2312"/>
          <w:sz w:val="32"/>
          <w:lang w:eastAsia="zh-CN"/>
        </w:rPr>
        <w:t>年</w:t>
      </w:r>
      <w:r>
        <w:rPr>
          <w:rFonts w:hint="eastAsia" w:ascii="仿宋_GB2312" w:hAnsi="仿宋" w:eastAsia="仿宋_GB2312"/>
          <w:sz w:val="32"/>
          <w:lang w:val="en-US" w:eastAsia="zh-CN"/>
        </w:rPr>
        <w:t>财政</w:t>
      </w:r>
      <w:r>
        <w:rPr>
          <w:rFonts w:hint="eastAsia" w:ascii="仿宋_GB2312" w:hAnsi="仿宋" w:eastAsia="仿宋_GB2312"/>
          <w:sz w:val="32"/>
          <w:lang w:eastAsia="zh-CN"/>
        </w:rPr>
        <w:t>衔接推进乡村振兴</w:t>
      </w:r>
      <w:r>
        <w:rPr>
          <w:rFonts w:hint="eastAsia" w:ascii="仿宋_GB2312" w:hAnsi="仿宋" w:eastAsia="仿宋_GB2312"/>
          <w:sz w:val="32"/>
          <w:lang w:val="en-US" w:eastAsia="zh-CN"/>
        </w:rPr>
        <w:t>补助</w:t>
      </w:r>
      <w:r>
        <w:rPr>
          <w:rFonts w:hint="eastAsia" w:ascii="仿宋_GB2312" w:hAnsi="仿宋" w:eastAsia="仿宋_GB2312"/>
          <w:sz w:val="32"/>
          <w:lang w:eastAsia="zh-CN"/>
        </w:rPr>
        <w:t>资金（少数民族发展任务）</w:t>
      </w:r>
      <w:r>
        <w:rPr>
          <w:rFonts w:hint="eastAsia" w:ascii="仿宋_GB2312" w:hAnsi="仿宋" w:eastAsia="仿宋_GB2312"/>
          <w:sz w:val="32"/>
        </w:rPr>
        <w:t>分配结果</w:t>
      </w: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仿宋_GB2312" w:hAnsi="仿宋" w:eastAsia="仿宋_GB2312"/>
          <w:sz w:val="32"/>
          <w:lang w:val="en-US" w:eastAsia="zh-CN"/>
        </w:rPr>
      </w:pPr>
      <w:r>
        <w:rPr>
          <w:rFonts w:hint="eastAsia" w:ascii="仿宋_GB2312" w:hAnsi="仿宋" w:eastAsia="仿宋_GB2312"/>
          <w:sz w:val="32"/>
        </w:rPr>
        <w:t>盐边县财政局</w:t>
      </w:r>
      <w:r>
        <w:rPr>
          <w:rFonts w:hint="eastAsia" w:ascii="仿宋_GB2312" w:hAnsi="仿宋" w:eastAsia="仿宋_GB2312"/>
          <w:sz w:val="32"/>
          <w:lang w:val="en-US" w:eastAsia="zh-CN"/>
        </w:rPr>
        <w:t xml:space="preserve">  </w:t>
      </w:r>
      <w:r>
        <w:rPr>
          <w:rFonts w:hint="eastAsia" w:ascii="仿宋_GB2312" w:hAnsi="仿宋" w:eastAsia="仿宋_GB2312"/>
          <w:sz w:val="32"/>
        </w:rPr>
        <w:t>盐边县</w:t>
      </w:r>
      <w:r>
        <w:rPr>
          <w:rFonts w:hint="eastAsia" w:ascii="仿宋_GB2312" w:hAnsi="仿宋" w:eastAsia="仿宋_GB2312"/>
          <w:sz w:val="32"/>
          <w:lang w:val="en-US" w:eastAsia="zh-CN"/>
        </w:rPr>
        <w:t>民族宗教事务局</w:t>
      </w:r>
    </w:p>
    <w:p>
      <w:pPr>
        <w:keepNext w:val="0"/>
        <w:keepLines w:val="0"/>
        <w:pageBreakBefore w:val="0"/>
        <w:widowControl w:val="0"/>
        <w:kinsoku/>
        <w:wordWrap/>
        <w:overflowPunct/>
        <w:topLinePunct w:val="0"/>
        <w:autoSpaceDE/>
        <w:autoSpaceDN/>
        <w:bidi w:val="0"/>
        <w:adjustRightInd/>
        <w:snapToGrid/>
        <w:spacing w:line="520" w:lineRule="exact"/>
        <w:ind w:firstLine="566" w:firstLineChars="177"/>
        <w:jc w:val="center"/>
        <w:textAlignment w:val="auto"/>
        <w:rPr>
          <w:rFonts w:ascii="仿宋_GB2312" w:hAnsi="仿宋" w:eastAsia="仿宋_GB2312"/>
          <w:sz w:val="32"/>
        </w:rPr>
      </w:pPr>
      <w:r>
        <w:rPr>
          <w:rFonts w:hint="eastAsia" w:ascii="仿宋_GB2312" w:hAnsi="仿宋" w:eastAsia="仿宋_GB2312"/>
          <w:sz w:val="32"/>
          <w:lang w:val="en-US" w:eastAsia="zh-CN"/>
        </w:rPr>
        <w:t xml:space="preserve">                     </w:t>
      </w:r>
      <w:r>
        <w:rPr>
          <w:rFonts w:hint="eastAsia" w:ascii="仿宋_GB2312" w:hAnsi="仿宋" w:eastAsia="仿宋_GB2312"/>
          <w:sz w:val="32"/>
          <w:lang w:eastAsia="zh-CN"/>
        </w:rPr>
        <w:t>2023</w:t>
      </w:r>
      <w:r>
        <w:rPr>
          <w:rFonts w:hint="eastAsia" w:ascii="仿宋_GB2312" w:hAnsi="仿宋" w:eastAsia="仿宋_GB2312"/>
          <w:sz w:val="32"/>
        </w:rPr>
        <w:t>年</w:t>
      </w:r>
      <w:r>
        <w:rPr>
          <w:rFonts w:hint="eastAsia" w:ascii="仿宋_GB2312" w:hAnsi="仿宋" w:eastAsia="仿宋_GB2312"/>
          <w:sz w:val="32"/>
          <w:lang w:val="en-US" w:eastAsia="zh-CN"/>
        </w:rPr>
        <w:t>1</w:t>
      </w:r>
      <w:r>
        <w:rPr>
          <w:rFonts w:hint="eastAsia" w:ascii="仿宋_GB2312" w:hAnsi="仿宋" w:eastAsia="仿宋_GB2312"/>
          <w:sz w:val="32"/>
        </w:rPr>
        <w:t>月</w:t>
      </w:r>
      <w:r>
        <w:rPr>
          <w:rFonts w:hint="eastAsia" w:ascii="仿宋_GB2312" w:hAnsi="仿宋" w:eastAsia="仿宋_GB2312"/>
          <w:sz w:val="32"/>
          <w:lang w:val="en-US" w:eastAsia="zh-CN"/>
        </w:rPr>
        <w:t>29</w:t>
      </w:r>
      <w:r>
        <w:rPr>
          <w:rFonts w:hint="eastAsia" w:ascii="仿宋_GB2312" w:hAnsi="仿宋" w:eastAsia="仿宋_GB2312"/>
          <w:sz w:val="32"/>
        </w:rPr>
        <w:t>日</w:t>
      </w:r>
    </w:p>
    <w:p>
      <w:pPr>
        <w:spacing w:line="590" w:lineRule="exact"/>
        <w:rPr>
          <w:rFonts w:ascii="仿宋" w:hAnsi="仿宋" w:eastAsia="仿宋"/>
          <w:sz w:val="32"/>
        </w:rPr>
        <w:sectPr>
          <w:pgSz w:w="11906" w:h="16838"/>
          <w:pgMar w:top="1871" w:right="1474" w:bottom="1871" w:left="1587" w:header="851" w:footer="992" w:gutter="0"/>
          <w:cols w:space="720" w:num="1"/>
          <w:docGrid w:type="lines" w:linePitch="319" w:charSpace="0"/>
        </w:sectPr>
      </w:pPr>
    </w:p>
    <w:p>
      <w:pPr>
        <w:rPr>
          <w:rFonts w:ascii="黑体" w:hAnsi="黑体" w:eastAsia="黑体"/>
          <w:sz w:val="32"/>
        </w:rPr>
      </w:pPr>
      <w:r>
        <w:rPr>
          <w:rFonts w:hint="eastAsia" w:ascii="黑体" w:hAnsi="黑体" w:eastAsia="黑体"/>
          <w:sz w:val="32"/>
        </w:rPr>
        <w:t>附件</w:t>
      </w:r>
    </w:p>
    <w:p>
      <w:pPr>
        <w:jc w:val="center"/>
        <w:rPr>
          <w:rFonts w:ascii="方正小标宋_GBK" w:hAnsi="仿宋" w:eastAsia="方正小标宋_GBK"/>
          <w:b/>
          <w:sz w:val="32"/>
        </w:rPr>
      </w:pPr>
      <w:r>
        <w:rPr>
          <w:rFonts w:hint="eastAsia" w:ascii="方正小标宋_GBK" w:hAnsi="仿宋" w:eastAsia="方正小标宋_GBK"/>
          <w:b/>
          <w:sz w:val="32"/>
          <w:lang w:val="en-US" w:eastAsia="zh-CN"/>
        </w:rPr>
        <w:t>盐边县</w:t>
      </w:r>
      <w:r>
        <w:rPr>
          <w:rFonts w:hint="eastAsia" w:ascii="方正小标宋_GBK" w:hAnsi="仿宋" w:eastAsia="方正小标宋_GBK"/>
          <w:b/>
          <w:sz w:val="32"/>
          <w:lang w:eastAsia="zh-CN"/>
        </w:rPr>
        <w:t>202</w:t>
      </w:r>
      <w:r>
        <w:rPr>
          <w:rFonts w:hint="eastAsia" w:ascii="方正小标宋_GBK" w:hAnsi="仿宋" w:eastAsia="方正小标宋_GBK"/>
          <w:b/>
          <w:sz w:val="32"/>
          <w:lang w:val="en-US" w:eastAsia="zh-CN"/>
        </w:rPr>
        <w:t>3</w:t>
      </w:r>
      <w:r>
        <w:rPr>
          <w:rFonts w:hint="eastAsia" w:ascii="方正小标宋_GBK" w:hAnsi="仿宋" w:eastAsia="方正小标宋_GBK"/>
          <w:b/>
          <w:sz w:val="32"/>
          <w:lang w:eastAsia="zh-CN"/>
        </w:rPr>
        <w:t>年</w:t>
      </w:r>
      <w:r>
        <w:rPr>
          <w:rFonts w:hint="eastAsia" w:ascii="方正小标宋_GBK" w:hAnsi="仿宋" w:eastAsia="方正小标宋_GBK"/>
          <w:b/>
          <w:sz w:val="32"/>
          <w:lang w:val="en-US" w:eastAsia="zh-CN"/>
        </w:rPr>
        <w:t>财政</w:t>
      </w:r>
      <w:r>
        <w:rPr>
          <w:rFonts w:hint="eastAsia" w:ascii="方正小标宋_GBK" w:hAnsi="仿宋" w:eastAsia="方正小标宋_GBK"/>
          <w:b/>
          <w:sz w:val="32"/>
          <w:lang w:eastAsia="zh-CN"/>
        </w:rPr>
        <w:t>衔接推进乡村振兴资金（少数民族发展任务）</w:t>
      </w:r>
      <w:r>
        <w:rPr>
          <w:rFonts w:hint="eastAsia" w:ascii="方正小标宋_GBK" w:hAnsi="仿宋" w:eastAsia="方正小标宋_GBK"/>
          <w:b/>
          <w:sz w:val="32"/>
        </w:rPr>
        <w:t>分配结果</w:t>
      </w:r>
    </w:p>
    <w:p>
      <w:pPr>
        <w:ind w:firstLine="11806" w:firstLineChars="4200"/>
        <w:rPr>
          <w:rFonts w:ascii="黑体" w:hAnsi="黑体" w:eastAsia="黑体"/>
          <w:sz w:val="32"/>
        </w:rPr>
      </w:pPr>
      <w:r>
        <w:rPr>
          <w:rFonts w:hint="eastAsia" w:ascii="仿宋" w:hAnsi="仿宋" w:eastAsia="仿宋"/>
          <w:b/>
          <w:sz w:val="28"/>
        </w:rPr>
        <w:t>单位：万元</w:t>
      </w:r>
    </w:p>
    <w:tbl>
      <w:tblPr>
        <w:tblStyle w:val="8"/>
        <w:tblW w:w="14126" w:type="dxa"/>
        <w:tblInd w:w="0" w:type="dxa"/>
        <w:tblLayout w:type="fixed"/>
        <w:tblCellMar>
          <w:top w:w="15" w:type="dxa"/>
          <w:left w:w="108" w:type="dxa"/>
          <w:bottom w:w="15" w:type="dxa"/>
          <w:right w:w="108" w:type="dxa"/>
        </w:tblCellMar>
      </w:tblPr>
      <w:tblGrid>
        <w:gridCol w:w="645"/>
        <w:gridCol w:w="598"/>
        <w:gridCol w:w="645"/>
        <w:gridCol w:w="1243"/>
        <w:gridCol w:w="1"/>
        <w:gridCol w:w="922"/>
        <w:gridCol w:w="1"/>
        <w:gridCol w:w="962"/>
        <w:gridCol w:w="1"/>
        <w:gridCol w:w="962"/>
        <w:gridCol w:w="1"/>
        <w:gridCol w:w="962"/>
        <w:gridCol w:w="1"/>
        <w:gridCol w:w="889"/>
        <w:gridCol w:w="2"/>
        <w:gridCol w:w="1"/>
        <w:gridCol w:w="4058"/>
        <w:gridCol w:w="2"/>
        <w:gridCol w:w="1"/>
        <w:gridCol w:w="708"/>
        <w:gridCol w:w="2"/>
        <w:gridCol w:w="1"/>
        <w:gridCol w:w="790"/>
        <w:gridCol w:w="2"/>
        <w:gridCol w:w="1"/>
        <w:gridCol w:w="722"/>
        <w:gridCol w:w="2"/>
        <w:gridCol w:w="1"/>
      </w:tblGrid>
      <w:tr>
        <w:tblPrEx>
          <w:tblLayout w:type="fixed"/>
          <w:tblCellMar>
            <w:top w:w="15" w:type="dxa"/>
            <w:left w:w="108" w:type="dxa"/>
            <w:bottom w:w="15" w:type="dxa"/>
            <w:right w:w="108" w:type="dxa"/>
          </w:tblCellMar>
        </w:tblPrEx>
        <w:trPr>
          <w:gridAfter w:val="2"/>
          <w:wAfter w:w="3" w:type="dxa"/>
          <w:trHeight w:val="335" w:hRule="atLeast"/>
        </w:trPr>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序号</w:t>
            </w: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22"/>
              </w:rPr>
            </w:pPr>
          </w:p>
        </w:tc>
        <w:tc>
          <w:tcPr>
            <w:tcW w:w="5945"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资金来源</w:t>
            </w:r>
            <w:r>
              <w:rPr>
                <w:rStyle w:val="7"/>
                <w:rFonts w:ascii="宋体" w:cs="宋体"/>
                <w:b/>
                <w:bCs/>
                <w:color w:val="000000"/>
                <w:kern w:val="0"/>
                <w:sz w:val="22"/>
              </w:rPr>
              <w:footnoteReference w:id="0"/>
            </w:r>
          </w:p>
        </w:tc>
        <w:tc>
          <w:tcPr>
            <w:tcW w:w="4061"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资金分配</w:t>
            </w:r>
            <w:r>
              <w:rPr>
                <w:rStyle w:val="7"/>
                <w:rFonts w:ascii="宋体" w:cs="宋体"/>
                <w:b/>
                <w:bCs/>
                <w:color w:val="000000"/>
                <w:kern w:val="0"/>
                <w:sz w:val="22"/>
              </w:rPr>
              <w:footnoteReference w:id="1"/>
            </w:r>
          </w:p>
        </w:tc>
        <w:tc>
          <w:tcPr>
            <w:tcW w:w="2229"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备注</w:t>
            </w:r>
            <w:r>
              <w:rPr>
                <w:rStyle w:val="7"/>
                <w:rFonts w:ascii="宋体" w:cs="宋体"/>
                <w:b/>
                <w:bCs/>
                <w:color w:val="000000"/>
                <w:kern w:val="0"/>
                <w:sz w:val="22"/>
              </w:rPr>
              <w:footnoteReference w:id="2"/>
            </w:r>
          </w:p>
        </w:tc>
      </w:tr>
      <w:tr>
        <w:tblPrEx>
          <w:tblLayout w:type="fixed"/>
          <w:tblCellMar>
            <w:top w:w="15" w:type="dxa"/>
            <w:left w:w="108" w:type="dxa"/>
            <w:bottom w:w="15" w:type="dxa"/>
            <w:right w:w="108" w:type="dxa"/>
          </w:tblCellMar>
        </w:tblPrEx>
        <w:trPr>
          <w:gridAfter w:val="2"/>
          <w:wAfter w:w="3" w:type="dxa"/>
          <w:trHeight w:val="435"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22"/>
              </w:rPr>
            </w:pPr>
          </w:p>
        </w:tc>
        <w:tc>
          <w:tcPr>
            <w:tcW w:w="1243" w:type="dxa"/>
            <w:gridSpan w:val="2"/>
            <w:vMerge w:val="restart"/>
            <w:tcBorders>
              <w:top w:val="single" w:color="000000" w:sz="4" w:space="0"/>
              <w:left w:val="single" w:color="000000" w:sz="4" w:space="0"/>
              <w:right w:val="single" w:color="000000" w:sz="4" w:space="0"/>
            </w:tcBorders>
            <w:vAlign w:val="center"/>
          </w:tcPr>
          <w:p>
            <w:pPr>
              <w:widowControl/>
              <w:jc w:val="center"/>
              <w:rPr>
                <w:rFonts w:hint="eastAsia" w:ascii="宋体" w:hAnsi="宋体" w:eastAsia="宋体" w:cs="宋体"/>
                <w:b/>
                <w:bCs/>
                <w:color w:val="000000"/>
                <w:kern w:val="0"/>
                <w:sz w:val="22"/>
                <w:lang w:eastAsia="zh-CN"/>
              </w:rPr>
            </w:pPr>
            <w:r>
              <w:rPr>
                <w:rFonts w:hint="eastAsia" w:ascii="宋体" w:hAnsi="宋体" w:cs="宋体"/>
                <w:b/>
                <w:bCs/>
                <w:color w:val="000000"/>
                <w:kern w:val="0"/>
                <w:sz w:val="22"/>
                <w:lang w:eastAsia="zh-CN"/>
              </w:rPr>
              <w:t>项目名称</w:t>
            </w:r>
          </w:p>
        </w:tc>
        <w:tc>
          <w:tcPr>
            <w:tcW w:w="12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资金类型</w:t>
            </w:r>
            <w:r>
              <w:rPr>
                <w:rStyle w:val="7"/>
                <w:rFonts w:ascii="宋体" w:cs="宋体"/>
                <w:b/>
                <w:bCs/>
                <w:color w:val="000000"/>
                <w:kern w:val="0"/>
                <w:sz w:val="22"/>
              </w:rPr>
              <w:footnoteReference w:id="3"/>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合计</w:t>
            </w:r>
          </w:p>
        </w:tc>
        <w:tc>
          <w:tcPr>
            <w:tcW w:w="3779"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其中（层级）</w:t>
            </w:r>
          </w:p>
        </w:tc>
        <w:tc>
          <w:tcPr>
            <w:tcW w:w="406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22"/>
              </w:rPr>
            </w:pPr>
          </w:p>
        </w:tc>
        <w:tc>
          <w:tcPr>
            <w:tcW w:w="711"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公告比例</w:t>
            </w:r>
          </w:p>
        </w:tc>
        <w:tc>
          <w:tcPr>
            <w:tcW w:w="79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公告日期</w:t>
            </w:r>
          </w:p>
        </w:tc>
        <w:tc>
          <w:tcPr>
            <w:tcW w:w="72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分配日期</w:t>
            </w:r>
          </w:p>
        </w:tc>
      </w:tr>
      <w:tr>
        <w:tblPrEx>
          <w:tblLayout w:type="fixed"/>
          <w:tblCellMar>
            <w:top w:w="15" w:type="dxa"/>
            <w:left w:w="108" w:type="dxa"/>
            <w:bottom w:w="15" w:type="dxa"/>
            <w:right w:w="108" w:type="dxa"/>
          </w:tblCellMar>
        </w:tblPrEx>
        <w:trPr>
          <w:gridAfter w:val="1"/>
          <w:wAfter w:w="1" w:type="dxa"/>
          <w:trHeight w:val="375"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22"/>
              </w:rPr>
            </w:pPr>
          </w:p>
        </w:tc>
        <w:tc>
          <w:tcPr>
            <w:tcW w:w="1243" w:type="dxa"/>
            <w:gridSpan w:val="2"/>
            <w:vMerge w:val="continue"/>
            <w:tcBorders>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22"/>
              </w:rPr>
            </w:pPr>
          </w:p>
        </w:tc>
        <w:tc>
          <w:tcPr>
            <w:tcW w:w="124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22"/>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22"/>
              </w:rPr>
            </w:pP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中央</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省级</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市级</w:t>
            </w:r>
          </w:p>
        </w:tc>
        <w:tc>
          <w:tcPr>
            <w:tcW w:w="8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县级</w:t>
            </w:r>
          </w:p>
        </w:tc>
        <w:tc>
          <w:tcPr>
            <w:tcW w:w="406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22"/>
              </w:rPr>
            </w:pPr>
          </w:p>
        </w:tc>
        <w:tc>
          <w:tcPr>
            <w:tcW w:w="711"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22"/>
              </w:rPr>
            </w:pPr>
          </w:p>
        </w:tc>
        <w:tc>
          <w:tcPr>
            <w:tcW w:w="793"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22"/>
              </w:rPr>
            </w:pPr>
          </w:p>
        </w:tc>
        <w:tc>
          <w:tcPr>
            <w:tcW w:w="72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b/>
                <w:bCs/>
                <w:color w:val="000000"/>
                <w:kern w:val="0"/>
                <w:sz w:val="22"/>
              </w:rPr>
            </w:pPr>
          </w:p>
        </w:tc>
      </w:tr>
      <w:tr>
        <w:tblPrEx>
          <w:tblLayout w:type="fixed"/>
          <w:tblCellMar>
            <w:top w:w="15" w:type="dxa"/>
            <w:left w:w="108" w:type="dxa"/>
            <w:bottom w:w="15" w:type="dxa"/>
            <w:right w:w="108" w:type="dxa"/>
          </w:tblCellMar>
        </w:tblPrEx>
        <w:trPr>
          <w:trHeight w:val="375" w:hRule="atLeast"/>
        </w:trPr>
        <w:tc>
          <w:tcPr>
            <w:tcW w:w="1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bCs/>
                <w:color w:val="000000"/>
                <w:kern w:val="0"/>
                <w:sz w:val="22"/>
              </w:rPr>
            </w:pPr>
          </w:p>
        </w:tc>
        <w:tc>
          <w:tcPr>
            <w:tcW w:w="188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hAnsi="宋体" w:cs="宋体"/>
                <w:b/>
                <w:bCs/>
                <w:color w:val="000000"/>
                <w:kern w:val="0"/>
                <w:sz w:val="22"/>
              </w:rPr>
              <w:t>合计</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eastAsia="宋体" w:cs="宋体"/>
                <w:b/>
                <w:bCs/>
                <w:color w:val="000000"/>
                <w:kern w:val="0"/>
                <w:sz w:val="22"/>
                <w:lang w:val="en-US" w:eastAsia="zh-CN"/>
              </w:rPr>
            </w:pPr>
            <w:r>
              <w:rPr>
                <w:rFonts w:hint="eastAsia" w:ascii="宋体" w:cs="宋体"/>
                <w:b/>
                <w:bCs/>
                <w:color w:val="000000"/>
                <w:kern w:val="0"/>
                <w:sz w:val="22"/>
                <w:lang w:val="en-US" w:eastAsia="zh-CN"/>
              </w:rPr>
              <w:t>623</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eastAsia="宋体" w:cs="宋体"/>
                <w:b/>
                <w:bCs/>
                <w:color w:val="000000"/>
                <w:kern w:val="0"/>
                <w:sz w:val="22"/>
                <w:lang w:val="en-US" w:eastAsia="zh-CN"/>
              </w:rPr>
            </w:pPr>
            <w:r>
              <w:rPr>
                <w:rFonts w:hint="eastAsia" w:ascii="宋体" w:cs="宋体"/>
                <w:b/>
                <w:bCs/>
                <w:color w:val="000000"/>
                <w:kern w:val="0"/>
                <w:sz w:val="22"/>
                <w:lang w:val="en-US" w:eastAsia="zh-CN"/>
              </w:rPr>
              <w:t>623</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eastAsia="宋体" w:cs="宋体"/>
                <w:b/>
                <w:bCs/>
                <w:color w:val="000000"/>
                <w:kern w:val="0"/>
                <w:sz w:val="22"/>
                <w:lang w:eastAsia="zh-CN"/>
              </w:rPr>
            </w:pPr>
          </w:p>
        </w:tc>
        <w:tc>
          <w:tcPr>
            <w:tcW w:w="8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p>
        </w:tc>
        <w:tc>
          <w:tcPr>
            <w:tcW w:w="406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p>
        </w:tc>
        <w:tc>
          <w:tcPr>
            <w:tcW w:w="7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cs="宋体"/>
                <w:b/>
                <w:bCs/>
                <w:color w:val="000000"/>
                <w:kern w:val="0"/>
                <w:sz w:val="22"/>
              </w:rPr>
              <w:t>100%</w:t>
            </w:r>
          </w:p>
        </w:tc>
        <w:tc>
          <w:tcPr>
            <w:tcW w:w="79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p>
        </w:tc>
        <w:tc>
          <w:tcPr>
            <w:tcW w:w="72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p>
        </w:tc>
      </w:tr>
      <w:tr>
        <w:tblPrEx>
          <w:tblLayout w:type="fixed"/>
          <w:tblCellMar>
            <w:top w:w="15" w:type="dxa"/>
            <w:left w:w="108" w:type="dxa"/>
            <w:bottom w:w="15" w:type="dxa"/>
            <w:right w:w="108" w:type="dxa"/>
          </w:tblCellMar>
        </w:tblPrEx>
        <w:trPr>
          <w:gridAfter w:val="1"/>
          <w:wAfter w:w="1" w:type="dxa"/>
          <w:trHeight w:val="801"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cs="宋体"/>
                <w:b/>
                <w:bCs/>
                <w:color w:val="000000"/>
                <w:kern w:val="0"/>
                <w:sz w:val="22"/>
              </w:rPr>
              <w:t>1</w:t>
            </w: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盐边县红果乡三滩村</w:t>
            </w:r>
          </w:p>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特色村寨建设项目</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eastAsia="宋体" w:cs="宋体"/>
                <w:color w:val="000000"/>
                <w:kern w:val="0"/>
                <w:sz w:val="22"/>
                <w:lang w:val="en-US" w:eastAsia="zh-CN"/>
              </w:rPr>
            </w:pPr>
            <w:r>
              <w:rPr>
                <w:rFonts w:hint="eastAsia" w:ascii="宋体" w:cs="宋体"/>
                <w:color w:val="000000"/>
                <w:kern w:val="0"/>
                <w:sz w:val="22"/>
                <w:lang w:val="en-US" w:eastAsia="zh-CN"/>
              </w:rPr>
              <w:t>少数民族发展任务</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Calibri" w:eastAsia="宋体" w:cs="宋体"/>
                <w:color w:val="000000"/>
                <w:kern w:val="0"/>
                <w:sz w:val="22"/>
                <w:szCs w:val="22"/>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300</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kern w:val="0"/>
                <w:sz w:val="22"/>
                <w:lang w:val="en-US"/>
              </w:rPr>
            </w:pPr>
            <w:r>
              <w:rPr>
                <w:rFonts w:hint="eastAsia" w:ascii="仿宋_GB2312" w:hAnsi="宋体" w:eastAsia="仿宋_GB2312" w:cs="仿宋_GB2312"/>
                <w:i w:val="0"/>
                <w:iCs w:val="0"/>
                <w:color w:val="000000"/>
                <w:kern w:val="0"/>
                <w:sz w:val="24"/>
                <w:szCs w:val="24"/>
                <w:u w:val="none"/>
                <w:lang w:val="en-US" w:eastAsia="zh-CN" w:bidi="ar"/>
              </w:rPr>
              <w:t>300</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8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40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1、僳传习所升级改造：通过新建非遗文化体验型长廊、购置傈僳非遗技艺传习工具和设计制作文化宣传栏和宣传手册、文化宣传片等形式，向村内及周边区域宣传民族文化、贯彻民族政策，让民族文化、进步示范意识在村民及消费者心中不断得到熏陶和升华；</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2、蒿枝坪组产业道路提升（道路宽4m、长2.5公里、厚18厘米）；</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default" w:ascii="仿宋_GB2312" w:hAnsi="宋体" w:eastAsia="仿宋_GB2312" w:cs="仿宋_GB2312"/>
                <w:i w:val="0"/>
                <w:iCs w:val="0"/>
                <w:color w:val="000000"/>
                <w:kern w:val="0"/>
                <w:sz w:val="24"/>
                <w:szCs w:val="24"/>
                <w:u w:val="none"/>
                <w:lang w:val="en-US" w:eastAsia="zh-CN" w:bidi="ar"/>
              </w:rPr>
              <w:t>3、提升产业壮大集体经济：在蒿枝坪、卷子坪、大沟三处新建芒果分选基地+民族文化宣传阵地+太阳能光伏发电站综合一体化配套项目。</w:t>
            </w:r>
          </w:p>
          <w:p>
            <w:pPr>
              <w:keepNext w:val="0"/>
              <w:keepLines w:val="0"/>
              <w:widowControl/>
              <w:suppressLineNumbers w:val="0"/>
              <w:jc w:val="left"/>
              <w:textAlignment w:val="center"/>
              <w:rPr>
                <w:rFonts w:ascii="宋体" w:cs="宋体"/>
                <w:color w:val="000000"/>
                <w:kern w:val="0"/>
                <w:sz w:val="22"/>
              </w:rPr>
            </w:pPr>
            <w:r>
              <w:rPr>
                <w:rFonts w:hint="default" w:ascii="仿宋_GB2312" w:hAnsi="宋体" w:eastAsia="仿宋_GB2312" w:cs="仿宋_GB2312"/>
                <w:i w:val="0"/>
                <w:iCs w:val="0"/>
                <w:color w:val="000000"/>
                <w:kern w:val="0"/>
                <w:sz w:val="24"/>
                <w:szCs w:val="24"/>
                <w:u w:val="none"/>
                <w:lang w:val="en-US" w:eastAsia="zh-CN" w:bidi="ar"/>
              </w:rPr>
              <w:t xml:space="preserve">                                                                                   </w:t>
            </w:r>
          </w:p>
        </w:tc>
        <w:tc>
          <w:tcPr>
            <w:tcW w:w="7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cs="宋体"/>
                <w:b/>
                <w:bCs/>
                <w:color w:val="000000"/>
                <w:kern w:val="0"/>
                <w:sz w:val="22"/>
              </w:rPr>
              <w:t>100%</w:t>
            </w:r>
          </w:p>
        </w:tc>
        <w:tc>
          <w:tcPr>
            <w:tcW w:w="79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eastAsia="宋体" w:cs="宋体"/>
                <w:b/>
                <w:bCs/>
                <w:color w:val="000000"/>
                <w:kern w:val="0"/>
                <w:sz w:val="22"/>
                <w:lang w:val="en-US" w:eastAsia="zh-CN"/>
              </w:rPr>
            </w:pPr>
            <w:r>
              <w:rPr>
                <w:rFonts w:hint="eastAsia" w:ascii="宋体" w:cs="宋体"/>
                <w:b/>
                <w:bCs/>
                <w:color w:val="000000"/>
                <w:kern w:val="0"/>
                <w:sz w:val="22"/>
                <w:lang w:val="en-US" w:eastAsia="zh-CN"/>
              </w:rPr>
              <w:t>2023.1.29</w:t>
            </w:r>
          </w:p>
        </w:tc>
        <w:tc>
          <w:tcPr>
            <w:tcW w:w="72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eastAsia="宋体" w:cs="宋体"/>
                <w:b/>
                <w:bCs/>
                <w:color w:val="000000"/>
                <w:kern w:val="0"/>
                <w:sz w:val="22"/>
                <w:lang w:val="en-US" w:eastAsia="zh-CN"/>
              </w:rPr>
            </w:pPr>
            <w:r>
              <w:rPr>
                <w:rFonts w:hint="eastAsia" w:ascii="宋体" w:cs="宋体"/>
                <w:b/>
                <w:bCs/>
                <w:color w:val="000000"/>
                <w:kern w:val="0"/>
                <w:sz w:val="22"/>
                <w:lang w:val="en-US" w:eastAsia="zh-CN"/>
              </w:rPr>
              <w:t>2023.1.15</w:t>
            </w:r>
          </w:p>
        </w:tc>
      </w:tr>
      <w:tr>
        <w:tblPrEx>
          <w:tblLayout w:type="fixed"/>
          <w:tblCellMar>
            <w:top w:w="15" w:type="dxa"/>
            <w:left w:w="108" w:type="dxa"/>
            <w:bottom w:w="15" w:type="dxa"/>
            <w:right w:w="108" w:type="dxa"/>
          </w:tblCellMar>
        </w:tblPrEx>
        <w:trPr>
          <w:gridAfter w:val="1"/>
          <w:wAfter w:w="1" w:type="dxa"/>
          <w:trHeight w:val="61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cs="宋体"/>
                <w:b/>
                <w:bCs/>
                <w:color w:val="000000"/>
                <w:kern w:val="0"/>
                <w:sz w:val="22"/>
              </w:rPr>
              <w:t>2</w:t>
            </w: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盐边县温泉彝族乡热水初步整理利用建设项目</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r>
              <w:rPr>
                <w:rFonts w:hint="eastAsia" w:ascii="宋体" w:cs="宋体"/>
                <w:color w:val="000000"/>
                <w:kern w:val="0"/>
                <w:sz w:val="22"/>
                <w:lang w:val="en-US" w:eastAsia="zh-CN"/>
              </w:rPr>
              <w:t>少数民族发展任务</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Calibri" w:eastAsia="宋体" w:cs="宋体"/>
                <w:color w:val="000000"/>
                <w:kern w:val="0"/>
                <w:sz w:val="22"/>
                <w:szCs w:val="22"/>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30</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kern w:val="0"/>
                <w:sz w:val="22"/>
                <w:lang w:val="en-US"/>
              </w:rPr>
            </w:pPr>
            <w:r>
              <w:rPr>
                <w:rFonts w:hint="eastAsia" w:ascii="仿宋_GB2312" w:hAnsi="宋体" w:eastAsia="仿宋_GB2312" w:cs="仿宋_GB2312"/>
                <w:i w:val="0"/>
                <w:iCs w:val="0"/>
                <w:color w:val="000000"/>
                <w:kern w:val="0"/>
                <w:sz w:val="24"/>
                <w:szCs w:val="24"/>
                <w:u w:val="none"/>
                <w:lang w:val="en-US" w:eastAsia="zh-CN" w:bidi="ar"/>
              </w:rPr>
              <w:t>30</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8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40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rPr>
            </w:pPr>
            <w:r>
              <w:rPr>
                <w:rFonts w:hint="eastAsia" w:ascii="宋体" w:cs="宋体"/>
                <w:color w:val="000000"/>
                <w:kern w:val="0"/>
                <w:sz w:val="22"/>
              </w:rPr>
              <w:t>将热水塘村天然温泉引流出来，进行初级的开发利用。在规划的10亩土地上新建接待服务中心、中心主池区、小型生态池区、天浴池区、休闲娱乐池等。</w:t>
            </w:r>
          </w:p>
        </w:tc>
        <w:tc>
          <w:tcPr>
            <w:tcW w:w="7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cs="宋体"/>
                <w:b/>
                <w:bCs/>
                <w:color w:val="000000"/>
                <w:kern w:val="0"/>
                <w:sz w:val="22"/>
              </w:rPr>
              <w:t>100%</w:t>
            </w:r>
          </w:p>
        </w:tc>
        <w:tc>
          <w:tcPr>
            <w:tcW w:w="79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cs="宋体"/>
                <w:b/>
                <w:bCs/>
                <w:color w:val="000000"/>
                <w:kern w:val="0"/>
                <w:sz w:val="22"/>
                <w:lang w:val="en-US" w:eastAsia="zh-CN"/>
              </w:rPr>
              <w:t>2023.1.29</w:t>
            </w:r>
          </w:p>
        </w:tc>
        <w:tc>
          <w:tcPr>
            <w:tcW w:w="72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cs="宋体"/>
                <w:b/>
                <w:bCs/>
                <w:color w:val="000000"/>
                <w:kern w:val="0"/>
                <w:sz w:val="22"/>
                <w:lang w:val="en-US" w:eastAsia="zh-CN"/>
              </w:rPr>
              <w:t>2023.1.15</w:t>
            </w:r>
          </w:p>
        </w:tc>
      </w:tr>
      <w:tr>
        <w:tblPrEx>
          <w:tblLayout w:type="fixed"/>
          <w:tblCellMar>
            <w:top w:w="15" w:type="dxa"/>
            <w:left w:w="108" w:type="dxa"/>
            <w:bottom w:w="15" w:type="dxa"/>
            <w:right w:w="108" w:type="dxa"/>
          </w:tblCellMar>
        </w:tblPrEx>
        <w:trPr>
          <w:gridAfter w:val="1"/>
          <w:wAfter w:w="1" w:type="dxa"/>
          <w:trHeight w:val="61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cs="宋体"/>
                <w:b/>
                <w:bCs/>
                <w:color w:val="000000"/>
                <w:kern w:val="0"/>
                <w:sz w:val="22"/>
              </w:rPr>
              <w:t>3</w:t>
            </w: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盐边县红果乡梁子田村产业道路建设</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r>
              <w:rPr>
                <w:rFonts w:hint="eastAsia" w:ascii="宋体" w:cs="宋体"/>
                <w:color w:val="000000"/>
                <w:kern w:val="0"/>
                <w:sz w:val="22"/>
                <w:lang w:val="en-US" w:eastAsia="zh-CN"/>
              </w:rPr>
              <w:t>少数民族发展任务</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Calibri" w:eastAsia="宋体" w:cs="宋体"/>
                <w:color w:val="000000"/>
                <w:kern w:val="0"/>
                <w:sz w:val="22"/>
                <w:szCs w:val="22"/>
                <w:lang w:val="en-US" w:eastAsia="zh-CN" w:bidi="ar-SA"/>
              </w:rPr>
            </w:pPr>
            <w:r>
              <w:rPr>
                <w:rFonts w:hint="eastAsia" w:ascii="Times New Roman" w:hAnsi="Times New Roman" w:cs="Times New Roman"/>
                <w:i w:val="0"/>
                <w:iCs w:val="0"/>
                <w:color w:val="000000"/>
                <w:kern w:val="0"/>
                <w:sz w:val="24"/>
                <w:szCs w:val="24"/>
                <w:u w:val="none"/>
                <w:lang w:val="en-US" w:eastAsia="zh-CN" w:bidi="ar"/>
              </w:rPr>
              <w:t>32</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kern w:val="0"/>
                <w:sz w:val="22"/>
                <w:lang w:val="en-US"/>
              </w:rPr>
            </w:pPr>
            <w:r>
              <w:rPr>
                <w:rFonts w:hint="eastAsia" w:ascii="Times New Roman" w:hAnsi="Times New Roman" w:cs="Times New Roman"/>
                <w:i w:val="0"/>
                <w:iCs w:val="0"/>
                <w:color w:val="000000"/>
                <w:kern w:val="0"/>
                <w:sz w:val="24"/>
                <w:szCs w:val="24"/>
                <w:u w:val="none"/>
                <w:lang w:val="en-US" w:eastAsia="zh-CN" w:bidi="ar"/>
              </w:rPr>
              <w:t>32</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8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40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rPr>
            </w:pPr>
            <w:r>
              <w:rPr>
                <w:rFonts w:hint="eastAsia" w:ascii="宋体" w:cs="宋体"/>
                <w:color w:val="000000"/>
                <w:kern w:val="0"/>
                <w:sz w:val="22"/>
              </w:rPr>
              <w:t>硬化魔芋种植、澳洲坚果种植道路产业道路1公里、宽3米、厚18厘米、设置边沟、错车道5处；</w:t>
            </w:r>
          </w:p>
        </w:tc>
        <w:tc>
          <w:tcPr>
            <w:tcW w:w="7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cs="宋体"/>
                <w:b/>
                <w:bCs/>
                <w:color w:val="000000"/>
                <w:kern w:val="0"/>
                <w:sz w:val="22"/>
              </w:rPr>
              <w:t>100%</w:t>
            </w:r>
          </w:p>
        </w:tc>
        <w:tc>
          <w:tcPr>
            <w:tcW w:w="79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cs="宋体"/>
                <w:b/>
                <w:bCs/>
                <w:color w:val="000000"/>
                <w:kern w:val="0"/>
                <w:sz w:val="22"/>
                <w:lang w:val="en-US" w:eastAsia="zh-CN"/>
              </w:rPr>
              <w:t>2023.1.29</w:t>
            </w:r>
          </w:p>
        </w:tc>
        <w:tc>
          <w:tcPr>
            <w:tcW w:w="72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cs="宋体"/>
                <w:b/>
                <w:bCs/>
                <w:color w:val="000000"/>
                <w:kern w:val="0"/>
                <w:sz w:val="22"/>
                <w:lang w:val="en-US" w:eastAsia="zh-CN"/>
              </w:rPr>
              <w:t>2023.1.15</w:t>
            </w:r>
          </w:p>
        </w:tc>
      </w:tr>
      <w:tr>
        <w:tblPrEx>
          <w:tblLayout w:type="fixed"/>
          <w:tblCellMar>
            <w:top w:w="15" w:type="dxa"/>
            <w:left w:w="108" w:type="dxa"/>
            <w:bottom w:w="15" w:type="dxa"/>
            <w:right w:w="108" w:type="dxa"/>
          </w:tblCellMar>
        </w:tblPrEx>
        <w:trPr>
          <w:gridAfter w:val="1"/>
          <w:wAfter w:w="1" w:type="dxa"/>
          <w:trHeight w:val="125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cs="宋体"/>
                <w:b/>
                <w:bCs/>
                <w:color w:val="000000"/>
                <w:kern w:val="0"/>
                <w:sz w:val="22"/>
              </w:rPr>
              <w:t>4</w:t>
            </w: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盐边县渔门镇力马村产业振兴提升项目</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r>
              <w:rPr>
                <w:rFonts w:hint="eastAsia" w:ascii="宋体" w:cs="宋体"/>
                <w:color w:val="000000"/>
                <w:kern w:val="0"/>
                <w:sz w:val="22"/>
                <w:lang w:val="en-US" w:eastAsia="zh-CN"/>
              </w:rPr>
              <w:t>少数民族发展任务</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Calibri" w:eastAsia="宋体" w:cs="宋体"/>
                <w:color w:val="000000"/>
                <w:kern w:val="0"/>
                <w:sz w:val="22"/>
                <w:szCs w:val="22"/>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47</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cs="宋体"/>
                <w:color w:val="000000"/>
                <w:kern w:val="0"/>
                <w:sz w:val="22"/>
                <w:lang w:val="en-US"/>
              </w:rPr>
            </w:pPr>
            <w:r>
              <w:rPr>
                <w:rFonts w:hint="eastAsia" w:ascii="仿宋_GB2312" w:hAnsi="宋体" w:eastAsia="仿宋_GB2312" w:cs="仿宋_GB2312"/>
                <w:i w:val="0"/>
                <w:iCs w:val="0"/>
                <w:color w:val="000000"/>
                <w:kern w:val="0"/>
                <w:sz w:val="24"/>
                <w:szCs w:val="24"/>
                <w:u w:val="none"/>
                <w:lang w:val="en-US" w:eastAsia="zh-CN" w:bidi="ar"/>
              </w:rPr>
              <w:t>47</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8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40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22"/>
              </w:rPr>
            </w:pPr>
            <w:r>
              <w:rPr>
                <w:rFonts w:hint="eastAsia" w:ascii="宋体" w:cs="宋体"/>
                <w:color w:val="000000"/>
                <w:kern w:val="0"/>
                <w:sz w:val="22"/>
              </w:rPr>
              <w:t xml:space="preserve">新建堡坎1550立方米，其中;产业道路路基下沉和路面垮塌下方堡坎1330立方米堡坎、灌溉垮塌堰沟堡坎220立方米；                                                       </w:t>
            </w:r>
          </w:p>
        </w:tc>
        <w:tc>
          <w:tcPr>
            <w:tcW w:w="7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cs="宋体"/>
                <w:b/>
                <w:bCs/>
                <w:color w:val="000000"/>
                <w:kern w:val="0"/>
                <w:sz w:val="22"/>
              </w:rPr>
              <w:t>100%</w:t>
            </w:r>
          </w:p>
        </w:tc>
        <w:tc>
          <w:tcPr>
            <w:tcW w:w="79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cs="宋体"/>
                <w:b/>
                <w:bCs/>
                <w:color w:val="000000"/>
                <w:kern w:val="0"/>
                <w:sz w:val="22"/>
                <w:lang w:val="en-US" w:eastAsia="zh-CN"/>
              </w:rPr>
              <w:t>2023.1.29</w:t>
            </w:r>
          </w:p>
        </w:tc>
        <w:tc>
          <w:tcPr>
            <w:tcW w:w="72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cs="宋体"/>
                <w:b/>
                <w:bCs/>
                <w:color w:val="000000"/>
                <w:kern w:val="0"/>
                <w:sz w:val="22"/>
                <w:lang w:val="en-US" w:eastAsia="zh-CN"/>
              </w:rPr>
              <w:t>2023.1.15</w:t>
            </w:r>
          </w:p>
        </w:tc>
      </w:tr>
      <w:tr>
        <w:tblPrEx>
          <w:tblLayout w:type="fixed"/>
          <w:tblCellMar>
            <w:top w:w="15" w:type="dxa"/>
            <w:left w:w="108" w:type="dxa"/>
            <w:bottom w:w="15" w:type="dxa"/>
            <w:right w:w="108" w:type="dxa"/>
          </w:tblCellMar>
        </w:tblPrEx>
        <w:trPr>
          <w:gridAfter w:val="1"/>
          <w:wAfter w:w="1" w:type="dxa"/>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eastAsia="宋体" w:cs="宋体"/>
                <w:b/>
                <w:bCs/>
                <w:color w:val="000000"/>
                <w:kern w:val="0"/>
                <w:sz w:val="22"/>
                <w:lang w:val="en-US" w:eastAsia="zh-CN"/>
              </w:rPr>
            </w:pPr>
            <w:r>
              <w:rPr>
                <w:rFonts w:hint="eastAsia" w:ascii="宋体" w:cs="宋体"/>
                <w:b/>
                <w:bCs/>
                <w:color w:val="000000"/>
                <w:kern w:val="0"/>
                <w:sz w:val="22"/>
                <w:lang w:val="en-US" w:eastAsia="zh-CN"/>
              </w:rPr>
              <w:t>5</w:t>
            </w: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盐边县渔门镇双龙村产业道路建设项目</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少数民族发展任务</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Calibri" w:eastAsia="宋体" w:cs="宋体"/>
                <w:color w:val="000000"/>
                <w:kern w:val="0"/>
                <w:sz w:val="22"/>
                <w:szCs w:val="22"/>
                <w:lang w:val="en-US" w:eastAsia="zh-CN" w:bidi="ar-SA"/>
              </w:rPr>
            </w:pPr>
            <w:r>
              <w:rPr>
                <w:rFonts w:hint="default" w:ascii="仿宋_GB2312" w:hAnsi="宋体" w:eastAsia="仿宋_GB2312" w:cs="仿宋_GB2312"/>
                <w:i w:val="0"/>
                <w:iCs w:val="0"/>
                <w:color w:val="000000"/>
                <w:kern w:val="0"/>
                <w:sz w:val="24"/>
                <w:szCs w:val="24"/>
                <w:u w:val="none"/>
                <w:lang w:val="en-US" w:eastAsia="zh-CN" w:bidi="ar"/>
              </w:rPr>
              <w:t>3</w:t>
            </w:r>
            <w:r>
              <w:rPr>
                <w:rFonts w:hint="eastAsia" w:ascii="仿宋_GB2312" w:hAnsi="宋体" w:eastAsia="仿宋_GB2312" w:cs="仿宋_GB2312"/>
                <w:i w:val="0"/>
                <w:iCs w:val="0"/>
                <w:color w:val="000000"/>
                <w:kern w:val="0"/>
                <w:sz w:val="24"/>
                <w:szCs w:val="24"/>
                <w:u w:val="none"/>
                <w:lang w:val="en-US" w:eastAsia="zh-CN" w:bidi="ar"/>
              </w:rPr>
              <w:t>2</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kern w:val="0"/>
                <w:sz w:val="22"/>
              </w:rPr>
            </w:pPr>
            <w:r>
              <w:rPr>
                <w:rFonts w:hint="default" w:ascii="仿宋_GB2312" w:hAnsi="宋体" w:eastAsia="仿宋_GB2312" w:cs="仿宋_GB2312"/>
                <w:i w:val="0"/>
                <w:iCs w:val="0"/>
                <w:color w:val="000000"/>
                <w:kern w:val="0"/>
                <w:sz w:val="24"/>
                <w:szCs w:val="24"/>
                <w:u w:val="none"/>
                <w:lang w:val="en-US" w:eastAsia="zh-CN" w:bidi="ar"/>
              </w:rPr>
              <w:t>3</w:t>
            </w:r>
            <w:r>
              <w:rPr>
                <w:rFonts w:hint="eastAsia" w:ascii="仿宋_GB2312" w:hAnsi="宋体" w:eastAsia="仿宋_GB2312" w:cs="仿宋_GB2312"/>
                <w:i w:val="0"/>
                <w:iCs w:val="0"/>
                <w:color w:val="000000"/>
                <w:kern w:val="0"/>
                <w:sz w:val="24"/>
                <w:szCs w:val="24"/>
                <w:u w:val="none"/>
                <w:lang w:val="en-US" w:eastAsia="zh-CN" w:bidi="ar"/>
              </w:rPr>
              <w:t>2</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8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40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cs="宋体"/>
                <w:color w:val="000000"/>
                <w:kern w:val="0"/>
                <w:sz w:val="22"/>
              </w:rPr>
            </w:pPr>
            <w:r>
              <w:rPr>
                <w:rFonts w:hint="eastAsia" w:ascii="宋体" w:cs="宋体"/>
                <w:color w:val="000000"/>
                <w:kern w:val="0"/>
                <w:sz w:val="22"/>
              </w:rPr>
              <w:t>硬化核桃、青椒烤烟、梨子基地作业道路1公里：砼路面3.5m宽，18cm厚，每公里设置错车道3处，设置边沟30沟；</w:t>
            </w:r>
          </w:p>
        </w:tc>
        <w:tc>
          <w:tcPr>
            <w:tcW w:w="7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cs="宋体"/>
                <w:b/>
                <w:bCs/>
                <w:color w:val="000000"/>
                <w:kern w:val="0"/>
                <w:sz w:val="22"/>
              </w:rPr>
              <w:t>100%</w:t>
            </w:r>
          </w:p>
        </w:tc>
        <w:tc>
          <w:tcPr>
            <w:tcW w:w="79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rPr>
            </w:pPr>
            <w:r>
              <w:rPr>
                <w:rFonts w:hint="eastAsia" w:ascii="宋体" w:cs="宋体"/>
                <w:b/>
                <w:bCs/>
                <w:color w:val="000000"/>
                <w:kern w:val="0"/>
                <w:sz w:val="22"/>
                <w:lang w:val="en-US" w:eastAsia="zh-CN"/>
              </w:rPr>
              <w:t>2023.1.29</w:t>
            </w:r>
          </w:p>
        </w:tc>
        <w:tc>
          <w:tcPr>
            <w:tcW w:w="72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rPr>
            </w:pPr>
            <w:r>
              <w:rPr>
                <w:rFonts w:hint="eastAsia" w:ascii="宋体" w:cs="宋体"/>
                <w:b/>
                <w:bCs/>
                <w:color w:val="000000"/>
                <w:kern w:val="0"/>
                <w:sz w:val="22"/>
                <w:lang w:val="en-US" w:eastAsia="zh-CN"/>
              </w:rPr>
              <w:t>2023.1.15</w:t>
            </w:r>
          </w:p>
        </w:tc>
      </w:tr>
      <w:tr>
        <w:tblPrEx>
          <w:tblLayout w:type="fixed"/>
          <w:tblCellMar>
            <w:top w:w="15" w:type="dxa"/>
            <w:left w:w="108" w:type="dxa"/>
            <w:bottom w:w="15" w:type="dxa"/>
            <w:right w:w="108" w:type="dxa"/>
          </w:tblCellMar>
        </w:tblPrEx>
        <w:trPr>
          <w:gridAfter w:val="1"/>
          <w:wAfter w:w="1" w:type="dxa"/>
          <w:trHeight w:val="114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cs="宋体"/>
                <w:b/>
                <w:bCs/>
                <w:color w:val="000000"/>
                <w:kern w:val="0"/>
                <w:sz w:val="22"/>
                <w:lang w:val="en-US" w:eastAsia="zh-CN"/>
              </w:rPr>
            </w:pPr>
            <w:r>
              <w:rPr>
                <w:rFonts w:hint="eastAsia" w:ascii="宋体" w:cs="宋体"/>
                <w:b/>
                <w:bCs/>
                <w:color w:val="000000"/>
                <w:kern w:val="0"/>
                <w:sz w:val="22"/>
                <w:lang w:val="en-US" w:eastAsia="zh-CN"/>
              </w:rPr>
              <w:t>6</w:t>
            </w: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盐边县格萨拉乡韭菜坪村便桥建设</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少数民族发展任务</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40</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40</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8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40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cs="宋体"/>
                <w:color w:val="000000"/>
                <w:kern w:val="0"/>
                <w:sz w:val="22"/>
              </w:rPr>
            </w:pPr>
            <w:r>
              <w:rPr>
                <w:rFonts w:hint="eastAsia" w:ascii="宋体" w:cs="宋体"/>
                <w:color w:val="000000"/>
                <w:kern w:val="0"/>
                <w:sz w:val="22"/>
              </w:rPr>
              <w:t>新建跨度20米、主桥15米、宽5.5米、两边护栏的泥板桥便桥；</w:t>
            </w:r>
          </w:p>
        </w:tc>
        <w:tc>
          <w:tcPr>
            <w:tcW w:w="7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rPr>
            </w:pPr>
            <w:r>
              <w:rPr>
                <w:rFonts w:hint="eastAsia" w:ascii="宋体" w:cs="宋体"/>
                <w:b/>
                <w:bCs/>
                <w:color w:val="000000"/>
                <w:kern w:val="0"/>
                <w:sz w:val="22"/>
              </w:rPr>
              <w:t>100%</w:t>
            </w:r>
          </w:p>
        </w:tc>
        <w:tc>
          <w:tcPr>
            <w:tcW w:w="79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lang w:val="en-US" w:eastAsia="zh-CN"/>
              </w:rPr>
            </w:pPr>
            <w:r>
              <w:rPr>
                <w:rFonts w:hint="eastAsia" w:ascii="宋体" w:cs="宋体"/>
                <w:b/>
                <w:bCs/>
                <w:color w:val="000000"/>
                <w:kern w:val="0"/>
                <w:sz w:val="22"/>
                <w:lang w:val="en-US" w:eastAsia="zh-CN"/>
              </w:rPr>
              <w:t>2023.1.29</w:t>
            </w:r>
          </w:p>
        </w:tc>
        <w:tc>
          <w:tcPr>
            <w:tcW w:w="72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lang w:val="en-US" w:eastAsia="zh-CN"/>
              </w:rPr>
            </w:pPr>
            <w:r>
              <w:rPr>
                <w:rFonts w:hint="eastAsia" w:ascii="宋体" w:cs="宋体"/>
                <w:b/>
                <w:bCs/>
                <w:color w:val="000000"/>
                <w:kern w:val="0"/>
                <w:sz w:val="22"/>
                <w:lang w:val="en-US" w:eastAsia="zh-CN"/>
              </w:rPr>
              <w:t>2023.1.15</w:t>
            </w:r>
          </w:p>
        </w:tc>
      </w:tr>
      <w:tr>
        <w:tblPrEx>
          <w:tblLayout w:type="fixed"/>
          <w:tblCellMar>
            <w:top w:w="15" w:type="dxa"/>
            <w:left w:w="108" w:type="dxa"/>
            <w:bottom w:w="15" w:type="dxa"/>
            <w:right w:w="108" w:type="dxa"/>
          </w:tblCellMar>
        </w:tblPrEx>
        <w:trPr>
          <w:gridAfter w:val="1"/>
          <w:wAfter w:w="1" w:type="dxa"/>
          <w:trHeight w:val="136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cs="宋体"/>
                <w:b/>
                <w:bCs/>
                <w:color w:val="000000"/>
                <w:kern w:val="0"/>
                <w:sz w:val="22"/>
                <w:lang w:val="en-US" w:eastAsia="zh-CN"/>
              </w:rPr>
            </w:pPr>
            <w:r>
              <w:rPr>
                <w:rFonts w:hint="eastAsia" w:ascii="宋体" w:cs="宋体"/>
                <w:b/>
                <w:bCs/>
                <w:color w:val="000000"/>
                <w:kern w:val="0"/>
                <w:sz w:val="22"/>
                <w:lang w:val="en-US" w:eastAsia="zh-CN"/>
              </w:rPr>
              <w:t>7</w:t>
            </w: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盐边县红果乡花椒箐村产业振兴建设</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少数民族发展任务</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31</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31</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8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40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cs="宋体"/>
                <w:color w:val="000000"/>
                <w:kern w:val="0"/>
                <w:sz w:val="22"/>
              </w:rPr>
            </w:pPr>
            <w:r>
              <w:rPr>
                <w:rFonts w:hint="eastAsia" w:ascii="宋体" w:cs="宋体"/>
                <w:color w:val="000000"/>
                <w:kern w:val="0"/>
                <w:sz w:val="22"/>
              </w:rPr>
              <w:t>在3.8km的道路下方建堡坎挡墙 1128立方，7.5M 浆砌，用以维护即将面临垮塌的道路；</w:t>
            </w:r>
          </w:p>
        </w:tc>
        <w:tc>
          <w:tcPr>
            <w:tcW w:w="7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rPr>
            </w:pPr>
            <w:r>
              <w:rPr>
                <w:rFonts w:hint="eastAsia" w:ascii="宋体" w:cs="宋体"/>
                <w:b/>
                <w:bCs/>
                <w:color w:val="000000"/>
                <w:kern w:val="0"/>
                <w:sz w:val="22"/>
              </w:rPr>
              <w:t>100%</w:t>
            </w:r>
          </w:p>
        </w:tc>
        <w:tc>
          <w:tcPr>
            <w:tcW w:w="79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lang w:val="en-US" w:eastAsia="zh-CN"/>
              </w:rPr>
            </w:pPr>
            <w:r>
              <w:rPr>
                <w:rFonts w:hint="eastAsia" w:ascii="宋体" w:cs="宋体"/>
                <w:b/>
                <w:bCs/>
                <w:color w:val="000000"/>
                <w:kern w:val="0"/>
                <w:sz w:val="22"/>
                <w:lang w:val="en-US" w:eastAsia="zh-CN"/>
              </w:rPr>
              <w:t>2023.1.29</w:t>
            </w:r>
          </w:p>
        </w:tc>
        <w:tc>
          <w:tcPr>
            <w:tcW w:w="72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lang w:val="en-US" w:eastAsia="zh-CN"/>
              </w:rPr>
            </w:pPr>
            <w:r>
              <w:rPr>
                <w:rFonts w:hint="eastAsia" w:ascii="宋体" w:cs="宋体"/>
                <w:b/>
                <w:bCs/>
                <w:color w:val="000000"/>
                <w:kern w:val="0"/>
                <w:sz w:val="22"/>
                <w:lang w:val="en-US" w:eastAsia="zh-CN"/>
              </w:rPr>
              <w:t>2023.1.15</w:t>
            </w:r>
          </w:p>
        </w:tc>
      </w:tr>
      <w:tr>
        <w:tblPrEx>
          <w:tblLayout w:type="fixed"/>
          <w:tblCellMar>
            <w:top w:w="15" w:type="dxa"/>
            <w:left w:w="108" w:type="dxa"/>
            <w:bottom w:w="15" w:type="dxa"/>
            <w:right w:w="108" w:type="dxa"/>
          </w:tblCellMar>
        </w:tblPrEx>
        <w:trPr>
          <w:gridAfter w:val="1"/>
          <w:wAfter w:w="1" w:type="dxa"/>
          <w:trHeight w:val="90"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cs="宋体"/>
                <w:b/>
                <w:bCs/>
                <w:color w:val="000000"/>
                <w:kern w:val="0"/>
                <w:sz w:val="22"/>
                <w:lang w:val="en-US" w:eastAsia="zh-CN"/>
              </w:rPr>
            </w:pPr>
            <w:r>
              <w:rPr>
                <w:rFonts w:hint="eastAsia" w:ascii="宋体" w:cs="宋体"/>
                <w:b/>
                <w:bCs/>
                <w:color w:val="000000"/>
                <w:kern w:val="0"/>
                <w:sz w:val="22"/>
                <w:lang w:val="en-US" w:eastAsia="zh-CN"/>
              </w:rPr>
              <w:t>8</w:t>
            </w: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盐边县永兴镇强胜村产业提升项目</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少数民族发展任务</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48</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48</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8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40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tabs>
                <w:tab w:val="left" w:pos="746"/>
              </w:tabs>
              <w:jc w:val="left"/>
              <w:textAlignment w:val="center"/>
              <w:rPr>
                <w:rFonts w:hint="eastAsia" w:ascii="宋体" w:eastAsia="宋体" w:cs="宋体"/>
                <w:color w:val="000000"/>
                <w:kern w:val="0"/>
                <w:sz w:val="22"/>
                <w:lang w:eastAsia="zh-CN"/>
              </w:rPr>
            </w:pPr>
            <w:r>
              <w:rPr>
                <w:rFonts w:hint="eastAsia" w:ascii="宋体" w:cs="宋体"/>
                <w:color w:val="000000"/>
                <w:kern w:val="0"/>
                <w:sz w:val="22"/>
                <w:lang w:eastAsia="zh-CN"/>
              </w:rPr>
              <w:tab/>
            </w:r>
            <w:r>
              <w:rPr>
                <w:rFonts w:hint="eastAsia" w:ascii="宋体" w:cs="宋体"/>
                <w:color w:val="000000"/>
                <w:kern w:val="0"/>
                <w:sz w:val="22"/>
                <w:lang w:eastAsia="zh-CN"/>
              </w:rPr>
              <w:t>硬化产业基地的作业道路1.5公里、宽3.5米、厚18厘米、设置边沟30×30、每公里错车道3处</w:t>
            </w:r>
          </w:p>
        </w:tc>
        <w:tc>
          <w:tcPr>
            <w:tcW w:w="7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rPr>
            </w:pPr>
            <w:r>
              <w:rPr>
                <w:rFonts w:hint="eastAsia" w:ascii="宋体" w:cs="宋体"/>
                <w:b/>
                <w:bCs/>
                <w:color w:val="000000"/>
                <w:kern w:val="0"/>
                <w:sz w:val="22"/>
              </w:rPr>
              <w:t>100%</w:t>
            </w:r>
          </w:p>
        </w:tc>
        <w:tc>
          <w:tcPr>
            <w:tcW w:w="79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lang w:val="en-US" w:eastAsia="zh-CN"/>
              </w:rPr>
            </w:pPr>
            <w:r>
              <w:rPr>
                <w:rFonts w:hint="eastAsia" w:ascii="宋体" w:cs="宋体"/>
                <w:b/>
                <w:bCs/>
                <w:color w:val="000000"/>
                <w:kern w:val="0"/>
                <w:sz w:val="22"/>
                <w:lang w:val="en-US" w:eastAsia="zh-CN"/>
              </w:rPr>
              <w:t>2023.1.29</w:t>
            </w:r>
          </w:p>
        </w:tc>
        <w:tc>
          <w:tcPr>
            <w:tcW w:w="72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lang w:val="en-US" w:eastAsia="zh-CN"/>
              </w:rPr>
            </w:pPr>
            <w:r>
              <w:rPr>
                <w:rFonts w:hint="eastAsia" w:ascii="宋体" w:cs="宋体"/>
                <w:b/>
                <w:bCs/>
                <w:color w:val="000000"/>
                <w:kern w:val="0"/>
                <w:sz w:val="22"/>
                <w:lang w:val="en-US" w:eastAsia="zh-CN"/>
              </w:rPr>
              <w:t>2023.1.15</w:t>
            </w:r>
          </w:p>
        </w:tc>
      </w:tr>
      <w:tr>
        <w:tblPrEx>
          <w:tblLayout w:type="fixed"/>
          <w:tblCellMar>
            <w:top w:w="15" w:type="dxa"/>
            <w:left w:w="108" w:type="dxa"/>
            <w:bottom w:w="15" w:type="dxa"/>
            <w:right w:w="108" w:type="dxa"/>
          </w:tblCellMar>
        </w:tblPrEx>
        <w:trPr>
          <w:gridAfter w:val="1"/>
          <w:wAfter w:w="1" w:type="dxa"/>
          <w:trHeight w:val="1544"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cs="宋体"/>
                <w:b/>
                <w:bCs/>
                <w:color w:val="000000"/>
                <w:kern w:val="0"/>
                <w:sz w:val="22"/>
                <w:lang w:val="en-US" w:eastAsia="zh-CN"/>
              </w:rPr>
            </w:pPr>
            <w:r>
              <w:rPr>
                <w:rFonts w:hint="eastAsia" w:ascii="宋体" w:cs="宋体"/>
                <w:b/>
                <w:bCs/>
                <w:color w:val="000000"/>
                <w:kern w:val="0"/>
                <w:sz w:val="22"/>
                <w:lang w:val="en-US" w:eastAsia="zh-CN"/>
              </w:rPr>
              <w:t>9</w:t>
            </w: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盐边县渔门镇力高坪村护林组产业道路</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少数民族发展任务</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32</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32</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8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40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cs="宋体"/>
                <w:color w:val="000000"/>
                <w:kern w:val="0"/>
                <w:sz w:val="22"/>
              </w:rPr>
            </w:pPr>
            <w:r>
              <w:rPr>
                <w:rFonts w:hint="eastAsia" w:ascii="宋体" w:cs="宋体"/>
                <w:color w:val="000000"/>
                <w:kern w:val="0"/>
                <w:sz w:val="22"/>
              </w:rPr>
              <w:t>硬化核桃、青椒产业基地作业道路1.1公里：砼路面3m宽，18cm厚，每公里设置错车道3处，不设置背沟、挡墙3O立方，管道6条。</w:t>
            </w:r>
          </w:p>
        </w:tc>
        <w:tc>
          <w:tcPr>
            <w:tcW w:w="7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rPr>
            </w:pPr>
            <w:r>
              <w:rPr>
                <w:rFonts w:hint="eastAsia" w:ascii="宋体" w:cs="宋体"/>
                <w:b/>
                <w:bCs/>
                <w:color w:val="000000"/>
                <w:kern w:val="0"/>
                <w:sz w:val="22"/>
              </w:rPr>
              <w:t>100%</w:t>
            </w:r>
          </w:p>
        </w:tc>
        <w:tc>
          <w:tcPr>
            <w:tcW w:w="79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lang w:val="en-US" w:eastAsia="zh-CN"/>
              </w:rPr>
            </w:pPr>
            <w:r>
              <w:rPr>
                <w:rFonts w:hint="eastAsia" w:ascii="宋体" w:cs="宋体"/>
                <w:b/>
                <w:bCs/>
                <w:color w:val="000000"/>
                <w:kern w:val="0"/>
                <w:sz w:val="22"/>
                <w:lang w:val="en-US" w:eastAsia="zh-CN"/>
              </w:rPr>
              <w:t>2023.1.29</w:t>
            </w:r>
          </w:p>
        </w:tc>
        <w:tc>
          <w:tcPr>
            <w:tcW w:w="72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lang w:val="en-US" w:eastAsia="zh-CN"/>
              </w:rPr>
            </w:pPr>
            <w:r>
              <w:rPr>
                <w:rFonts w:hint="eastAsia" w:ascii="宋体" w:cs="宋体"/>
                <w:b/>
                <w:bCs/>
                <w:color w:val="000000"/>
                <w:kern w:val="0"/>
                <w:sz w:val="22"/>
                <w:lang w:val="en-US" w:eastAsia="zh-CN"/>
              </w:rPr>
              <w:t>2023.1.15</w:t>
            </w:r>
          </w:p>
        </w:tc>
      </w:tr>
      <w:tr>
        <w:tblPrEx>
          <w:tblLayout w:type="fixed"/>
          <w:tblCellMar>
            <w:top w:w="15" w:type="dxa"/>
            <w:left w:w="108" w:type="dxa"/>
            <w:bottom w:w="15" w:type="dxa"/>
            <w:right w:w="108" w:type="dxa"/>
          </w:tblCellMar>
        </w:tblPrEx>
        <w:trPr>
          <w:gridAfter w:val="1"/>
          <w:wAfter w:w="1" w:type="dxa"/>
          <w:trHeight w:val="1252"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cs="宋体"/>
                <w:b/>
                <w:bCs/>
                <w:color w:val="000000"/>
                <w:kern w:val="0"/>
                <w:sz w:val="22"/>
                <w:lang w:val="en-US" w:eastAsia="zh-CN"/>
              </w:rPr>
            </w:pPr>
            <w:r>
              <w:rPr>
                <w:rFonts w:hint="eastAsia" w:ascii="宋体" w:cs="宋体"/>
                <w:b/>
                <w:bCs/>
                <w:color w:val="000000"/>
                <w:kern w:val="0"/>
                <w:sz w:val="22"/>
                <w:lang w:val="en-US" w:eastAsia="zh-CN"/>
              </w:rPr>
              <w:t>10</w:t>
            </w: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盐边县红宝乡核桃箐村产业路加宽项目</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少数民族发展任务</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25</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25</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8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40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cs="宋体"/>
                <w:color w:val="000000"/>
                <w:kern w:val="0"/>
                <w:sz w:val="22"/>
              </w:rPr>
            </w:pPr>
            <w:r>
              <w:rPr>
                <w:rFonts w:hint="eastAsia" w:ascii="宋体" w:cs="宋体"/>
                <w:color w:val="000000"/>
                <w:kern w:val="0"/>
                <w:sz w:val="22"/>
              </w:rPr>
              <w:t>在核桃箐村产业道路进行设置错车道21处140立方米，修复路面3处27立方米，硬化路面500米，厚18厘米、宽3米、不设置背沟；</w:t>
            </w:r>
          </w:p>
        </w:tc>
        <w:tc>
          <w:tcPr>
            <w:tcW w:w="7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rPr>
            </w:pPr>
            <w:r>
              <w:rPr>
                <w:rFonts w:hint="eastAsia" w:ascii="宋体" w:cs="宋体"/>
                <w:b/>
                <w:bCs/>
                <w:color w:val="000000"/>
                <w:kern w:val="0"/>
                <w:sz w:val="22"/>
              </w:rPr>
              <w:t>100%</w:t>
            </w:r>
          </w:p>
        </w:tc>
        <w:tc>
          <w:tcPr>
            <w:tcW w:w="79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lang w:val="en-US" w:eastAsia="zh-CN"/>
              </w:rPr>
            </w:pPr>
            <w:r>
              <w:rPr>
                <w:rFonts w:hint="eastAsia" w:ascii="宋体" w:cs="宋体"/>
                <w:b/>
                <w:bCs/>
                <w:color w:val="000000"/>
                <w:kern w:val="0"/>
                <w:sz w:val="22"/>
                <w:lang w:val="en-US" w:eastAsia="zh-CN"/>
              </w:rPr>
              <w:t>2023.1.29</w:t>
            </w:r>
          </w:p>
        </w:tc>
        <w:tc>
          <w:tcPr>
            <w:tcW w:w="72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lang w:val="en-US" w:eastAsia="zh-CN"/>
              </w:rPr>
            </w:pPr>
            <w:r>
              <w:rPr>
                <w:rFonts w:hint="eastAsia" w:ascii="宋体" w:cs="宋体"/>
                <w:b/>
                <w:bCs/>
                <w:color w:val="000000"/>
                <w:kern w:val="0"/>
                <w:sz w:val="22"/>
                <w:lang w:val="en-US" w:eastAsia="zh-CN"/>
              </w:rPr>
              <w:t>2023.1.15</w:t>
            </w:r>
          </w:p>
        </w:tc>
      </w:tr>
      <w:tr>
        <w:tblPrEx>
          <w:tblLayout w:type="fixed"/>
          <w:tblCellMar>
            <w:top w:w="15" w:type="dxa"/>
            <w:left w:w="108" w:type="dxa"/>
            <w:bottom w:w="15" w:type="dxa"/>
            <w:right w:w="108" w:type="dxa"/>
          </w:tblCellMar>
        </w:tblPrEx>
        <w:trPr>
          <w:gridAfter w:val="1"/>
          <w:wAfter w:w="1" w:type="dxa"/>
          <w:trHeight w:val="1965"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eastAsia="宋体" w:cs="宋体"/>
                <w:b/>
                <w:bCs/>
                <w:color w:val="000000"/>
                <w:kern w:val="0"/>
                <w:sz w:val="22"/>
                <w:lang w:val="en-US" w:eastAsia="zh-CN"/>
              </w:rPr>
            </w:pPr>
            <w:r>
              <w:rPr>
                <w:rFonts w:hint="eastAsia" w:ascii="宋体" w:cs="宋体"/>
                <w:b/>
                <w:bCs/>
                <w:color w:val="000000"/>
                <w:kern w:val="0"/>
                <w:sz w:val="22"/>
                <w:lang w:val="en-US" w:eastAsia="zh-CN"/>
              </w:rPr>
              <w:t>11</w:t>
            </w:r>
          </w:p>
        </w:tc>
        <w:tc>
          <w:tcPr>
            <w:tcW w:w="12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盐边县少数民族发展任务资金项目管理费</w:t>
            </w:r>
          </w:p>
        </w:tc>
        <w:tc>
          <w:tcPr>
            <w:tcW w:w="12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color w:val="000000"/>
                <w:kern w:val="0"/>
                <w:sz w:val="22"/>
                <w:lang w:val="en-US" w:eastAsia="zh-CN"/>
              </w:rPr>
            </w:pPr>
            <w:r>
              <w:rPr>
                <w:rFonts w:hint="eastAsia" w:ascii="宋体" w:cs="宋体"/>
                <w:color w:val="000000"/>
                <w:kern w:val="0"/>
                <w:sz w:val="22"/>
                <w:lang w:val="en-US" w:eastAsia="zh-CN"/>
              </w:rPr>
              <w:t>少数民族发展任务</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Calibri" w:eastAsia="宋体" w:cs="宋体"/>
                <w:color w:val="000000"/>
                <w:kern w:val="0"/>
                <w:sz w:val="22"/>
                <w:szCs w:val="22"/>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6</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宋体"/>
                <w:color w:val="000000"/>
                <w:kern w:val="0"/>
                <w:sz w:val="22"/>
              </w:rPr>
            </w:pPr>
            <w:r>
              <w:rPr>
                <w:rFonts w:hint="eastAsia" w:ascii="仿宋_GB2312" w:hAnsi="宋体" w:eastAsia="仿宋_GB2312" w:cs="仿宋_GB2312"/>
                <w:i w:val="0"/>
                <w:iCs w:val="0"/>
                <w:color w:val="000000"/>
                <w:kern w:val="0"/>
                <w:sz w:val="24"/>
                <w:szCs w:val="24"/>
                <w:u w:val="none"/>
                <w:lang w:val="en-US" w:eastAsia="zh-CN" w:bidi="ar"/>
              </w:rPr>
              <w:t>6</w:t>
            </w: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9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89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000000"/>
                <w:kern w:val="0"/>
                <w:sz w:val="22"/>
              </w:rPr>
            </w:pPr>
          </w:p>
        </w:tc>
        <w:tc>
          <w:tcPr>
            <w:tcW w:w="406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cs="宋体"/>
                <w:color w:val="000000"/>
                <w:kern w:val="0"/>
                <w:sz w:val="22"/>
              </w:rPr>
            </w:pPr>
            <w:r>
              <w:rPr>
                <w:rFonts w:hint="eastAsia" w:ascii="仿宋_GB2312" w:hAnsi="宋体" w:eastAsia="仿宋_GB2312" w:cs="仿宋_GB2312"/>
                <w:i w:val="0"/>
                <w:iCs w:val="0"/>
                <w:color w:val="000000"/>
                <w:kern w:val="0"/>
                <w:sz w:val="24"/>
                <w:szCs w:val="24"/>
                <w:u w:val="none"/>
                <w:lang w:val="en-US" w:eastAsia="zh-CN" w:bidi="ar"/>
              </w:rPr>
              <w:t>项目管理费，</w:t>
            </w:r>
            <w:r>
              <w:rPr>
                <w:rFonts w:hint="default" w:ascii="仿宋_GB2312" w:hAnsi="宋体" w:eastAsia="仿宋_GB2312" w:cs="仿宋_GB2312"/>
                <w:i w:val="0"/>
                <w:iCs w:val="0"/>
                <w:color w:val="000000"/>
                <w:kern w:val="0"/>
                <w:sz w:val="24"/>
                <w:szCs w:val="24"/>
                <w:u w:val="none"/>
                <w:lang w:val="en-US" w:eastAsia="zh-CN" w:bidi="ar"/>
              </w:rPr>
              <w:t>资金主要用于项目管理、业务培训和农牧民技能培训。包括项目规划编制、前期调研、评估论证、检查验收、总结宣传、培训学习、后期评估等与项目管理相关的经费支出和农牧民参与项目实施技能培训。</w:t>
            </w:r>
          </w:p>
        </w:tc>
        <w:tc>
          <w:tcPr>
            <w:tcW w:w="71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000000"/>
                <w:kern w:val="0"/>
                <w:sz w:val="22"/>
              </w:rPr>
            </w:pPr>
            <w:r>
              <w:rPr>
                <w:rFonts w:hint="eastAsia" w:ascii="宋体" w:cs="宋体"/>
                <w:b/>
                <w:bCs/>
                <w:color w:val="000000"/>
                <w:kern w:val="0"/>
                <w:sz w:val="22"/>
              </w:rPr>
              <w:t>100%</w:t>
            </w:r>
          </w:p>
        </w:tc>
        <w:tc>
          <w:tcPr>
            <w:tcW w:w="79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rPr>
            </w:pPr>
            <w:r>
              <w:rPr>
                <w:rFonts w:hint="eastAsia" w:ascii="宋体" w:cs="宋体"/>
                <w:b/>
                <w:bCs/>
                <w:color w:val="000000"/>
                <w:kern w:val="0"/>
                <w:sz w:val="22"/>
                <w:lang w:val="en-US" w:eastAsia="zh-CN"/>
              </w:rPr>
              <w:t>2023.1.29</w:t>
            </w:r>
          </w:p>
        </w:tc>
        <w:tc>
          <w:tcPr>
            <w:tcW w:w="72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cs="宋体"/>
                <w:b/>
                <w:bCs/>
                <w:color w:val="000000"/>
                <w:kern w:val="0"/>
                <w:sz w:val="22"/>
              </w:rPr>
            </w:pPr>
            <w:r>
              <w:rPr>
                <w:rFonts w:hint="eastAsia" w:ascii="宋体" w:cs="宋体"/>
                <w:b/>
                <w:bCs/>
                <w:color w:val="000000"/>
                <w:kern w:val="0"/>
                <w:sz w:val="22"/>
                <w:lang w:val="en-US" w:eastAsia="zh-CN"/>
              </w:rPr>
              <w:t>2023.1.15</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p>
  </w:footnote>
  <w:footnote w:id="1">
    <w:p>
      <w:pPr>
        <w:pStyle w:val="4"/>
      </w:pPr>
    </w:p>
  </w:footnote>
  <w:footnote w:id="2">
    <w:p>
      <w:pPr>
        <w:pStyle w:val="4"/>
      </w:pPr>
    </w:p>
  </w:footnote>
  <w:footnote w:id="3">
    <w:p>
      <w:pPr>
        <w:pStyle w:val="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2NTk4NjYwOTJlYTFmMTZhYTM0YWZhZGNhNGM5ZGMifQ=="/>
  </w:docVars>
  <w:rsids>
    <w:rsidRoot w:val="14EB1FE7"/>
    <w:rsid w:val="00002D1D"/>
    <w:rsid w:val="00056FF5"/>
    <w:rsid w:val="00144D4B"/>
    <w:rsid w:val="00147A81"/>
    <w:rsid w:val="001869CC"/>
    <w:rsid w:val="002D166B"/>
    <w:rsid w:val="0036325F"/>
    <w:rsid w:val="003E4A03"/>
    <w:rsid w:val="003E71CA"/>
    <w:rsid w:val="00433A37"/>
    <w:rsid w:val="004A5FCF"/>
    <w:rsid w:val="004C4665"/>
    <w:rsid w:val="00585C30"/>
    <w:rsid w:val="006B75D4"/>
    <w:rsid w:val="0073495A"/>
    <w:rsid w:val="00787E60"/>
    <w:rsid w:val="008153EA"/>
    <w:rsid w:val="00857CE6"/>
    <w:rsid w:val="008707F4"/>
    <w:rsid w:val="00891ABA"/>
    <w:rsid w:val="008F5002"/>
    <w:rsid w:val="00995030"/>
    <w:rsid w:val="00A31B59"/>
    <w:rsid w:val="00A429B5"/>
    <w:rsid w:val="00A97175"/>
    <w:rsid w:val="00B12FE4"/>
    <w:rsid w:val="00B24427"/>
    <w:rsid w:val="00B45D47"/>
    <w:rsid w:val="00BC0327"/>
    <w:rsid w:val="00BF19B7"/>
    <w:rsid w:val="00C23C40"/>
    <w:rsid w:val="00C707F1"/>
    <w:rsid w:val="00C72C09"/>
    <w:rsid w:val="00CC3061"/>
    <w:rsid w:val="00CC467B"/>
    <w:rsid w:val="00CE5AA9"/>
    <w:rsid w:val="00CF108B"/>
    <w:rsid w:val="00D06EB5"/>
    <w:rsid w:val="00D22347"/>
    <w:rsid w:val="00D26A40"/>
    <w:rsid w:val="00D600EA"/>
    <w:rsid w:val="00D952D4"/>
    <w:rsid w:val="00E10AD5"/>
    <w:rsid w:val="00EA25EC"/>
    <w:rsid w:val="00F102CB"/>
    <w:rsid w:val="00FA0EC6"/>
    <w:rsid w:val="00FC0B7B"/>
    <w:rsid w:val="02913C08"/>
    <w:rsid w:val="03760067"/>
    <w:rsid w:val="038314E4"/>
    <w:rsid w:val="03EE6836"/>
    <w:rsid w:val="047A148F"/>
    <w:rsid w:val="04D74E1D"/>
    <w:rsid w:val="05697DB9"/>
    <w:rsid w:val="07120885"/>
    <w:rsid w:val="08FD3471"/>
    <w:rsid w:val="0B8E0B5A"/>
    <w:rsid w:val="0BEC0BC9"/>
    <w:rsid w:val="0D48074C"/>
    <w:rsid w:val="0D9E2E62"/>
    <w:rsid w:val="0E071ACF"/>
    <w:rsid w:val="10C53E56"/>
    <w:rsid w:val="126134C7"/>
    <w:rsid w:val="12B84385"/>
    <w:rsid w:val="14EB1FE7"/>
    <w:rsid w:val="151D76A3"/>
    <w:rsid w:val="15A31A8C"/>
    <w:rsid w:val="184D7719"/>
    <w:rsid w:val="19AC5F87"/>
    <w:rsid w:val="1A0E4ABF"/>
    <w:rsid w:val="1A977BBF"/>
    <w:rsid w:val="1B9D4B67"/>
    <w:rsid w:val="1BB140D4"/>
    <w:rsid w:val="1D0F6F14"/>
    <w:rsid w:val="1F3301FF"/>
    <w:rsid w:val="20FB15A6"/>
    <w:rsid w:val="22B97041"/>
    <w:rsid w:val="22D25EF4"/>
    <w:rsid w:val="22EC02AA"/>
    <w:rsid w:val="239A1EC7"/>
    <w:rsid w:val="27456DBF"/>
    <w:rsid w:val="281C1B2B"/>
    <w:rsid w:val="2855527D"/>
    <w:rsid w:val="294F16F0"/>
    <w:rsid w:val="295D1493"/>
    <w:rsid w:val="2A617964"/>
    <w:rsid w:val="2BC91090"/>
    <w:rsid w:val="2CBD0FC0"/>
    <w:rsid w:val="304966D2"/>
    <w:rsid w:val="31B51AAB"/>
    <w:rsid w:val="33FB31F0"/>
    <w:rsid w:val="34016BE3"/>
    <w:rsid w:val="34EB0BE4"/>
    <w:rsid w:val="35814A7C"/>
    <w:rsid w:val="370C2EAB"/>
    <w:rsid w:val="38061A04"/>
    <w:rsid w:val="3A19062F"/>
    <w:rsid w:val="3C086761"/>
    <w:rsid w:val="40114195"/>
    <w:rsid w:val="40232CAB"/>
    <w:rsid w:val="41100606"/>
    <w:rsid w:val="46706C85"/>
    <w:rsid w:val="4793785B"/>
    <w:rsid w:val="4A10442F"/>
    <w:rsid w:val="4AB83DD1"/>
    <w:rsid w:val="4AFD6C90"/>
    <w:rsid w:val="4CA010CC"/>
    <w:rsid w:val="4E2F6E80"/>
    <w:rsid w:val="52007590"/>
    <w:rsid w:val="542F2192"/>
    <w:rsid w:val="55A96D56"/>
    <w:rsid w:val="573F4E6D"/>
    <w:rsid w:val="5AE31DC8"/>
    <w:rsid w:val="5B921AED"/>
    <w:rsid w:val="5BB3171F"/>
    <w:rsid w:val="5D942070"/>
    <w:rsid w:val="5ECC6101"/>
    <w:rsid w:val="600B4656"/>
    <w:rsid w:val="60437E7E"/>
    <w:rsid w:val="6234037F"/>
    <w:rsid w:val="640D0912"/>
    <w:rsid w:val="64406BDA"/>
    <w:rsid w:val="655969C5"/>
    <w:rsid w:val="65F317F8"/>
    <w:rsid w:val="6C520B03"/>
    <w:rsid w:val="6C7A5663"/>
    <w:rsid w:val="6CC10FD0"/>
    <w:rsid w:val="7245335C"/>
    <w:rsid w:val="734513D3"/>
    <w:rsid w:val="73492200"/>
    <w:rsid w:val="74B3475D"/>
    <w:rsid w:val="798C6BD2"/>
    <w:rsid w:val="7A143B65"/>
    <w:rsid w:val="7BE67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6">
    <w:name w:val="Hyperlink"/>
    <w:basedOn w:val="5"/>
    <w:qFormat/>
    <w:uiPriority w:val="0"/>
    <w:rPr>
      <w:rFonts w:cs="Times New Roman"/>
      <w:color w:val="0000FF"/>
      <w:u w:val="single"/>
    </w:rPr>
  </w:style>
  <w:style w:type="character" w:styleId="7">
    <w:name w:val="footnote reference"/>
    <w:basedOn w:val="5"/>
    <w:semiHidden/>
    <w:qFormat/>
    <w:uiPriority w:val="0"/>
    <w:rPr>
      <w:rFonts w:cs="Times New Roman"/>
      <w:vertAlign w:val="superscript"/>
    </w:rPr>
  </w:style>
  <w:style w:type="paragraph" w:customStyle="1" w:styleId="9">
    <w:name w:val="Char Char1"/>
    <w:basedOn w:val="1"/>
    <w:qFormat/>
    <w:uiPriority w:val="0"/>
    <w:pPr>
      <w:widowControl/>
      <w:spacing w:after="160" w:line="240" w:lineRule="exact"/>
      <w:jc w:val="left"/>
    </w:pPr>
    <w:rPr>
      <w:rFonts w:ascii="Times New Roman" w:hAnsi="Times New Roman"/>
      <w:szCs w:val="24"/>
    </w:rPr>
  </w:style>
  <w:style w:type="character" w:customStyle="1" w:styleId="10">
    <w:name w:val="页眉 Char"/>
    <w:basedOn w:val="5"/>
    <w:link w:val="3"/>
    <w:qFormat/>
    <w:uiPriority w:val="0"/>
    <w:rPr>
      <w:rFonts w:ascii="Calibri" w:hAnsi="Calibri"/>
      <w:kern w:val="2"/>
      <w:sz w:val="18"/>
      <w:szCs w:val="18"/>
    </w:rPr>
  </w:style>
  <w:style w:type="character" w:customStyle="1" w:styleId="11">
    <w:name w:val="页脚 Char"/>
    <w:basedOn w:val="5"/>
    <w:link w:val="2"/>
    <w:qFormat/>
    <w:uiPriority w:val="0"/>
    <w:rPr>
      <w:rFonts w:ascii="Calibri" w:hAnsi="Calibri"/>
      <w:kern w:val="2"/>
      <w:sz w:val="18"/>
      <w:szCs w:val="18"/>
    </w:rPr>
  </w:style>
  <w:style w:type="character" w:customStyle="1" w:styleId="12">
    <w:name w:val="font41"/>
    <w:basedOn w:val="5"/>
    <w:qFormat/>
    <w:uiPriority w:val="0"/>
    <w:rPr>
      <w:rFonts w:hint="default" w:ascii="仿宋_GB2312" w:eastAsia="仿宋_GB2312" w:cs="仿宋_GB2312"/>
      <w:color w:val="000000"/>
      <w:sz w:val="24"/>
      <w:szCs w:val="24"/>
      <w:u w:val="none"/>
    </w:rPr>
  </w:style>
  <w:style w:type="character" w:customStyle="1" w:styleId="13">
    <w:name w:val="font31"/>
    <w:basedOn w:val="5"/>
    <w:qFormat/>
    <w:uiPriority w:val="0"/>
    <w:rPr>
      <w:rFonts w:hint="default" w:ascii="Times New Roman" w:hAnsi="Times New Roman" w:cs="Times New Roman"/>
      <w:color w:val="000000"/>
      <w:sz w:val="24"/>
      <w:szCs w:val="24"/>
      <w:u w:val="none"/>
    </w:rPr>
  </w:style>
  <w:style w:type="character" w:customStyle="1" w:styleId="14">
    <w:name w:val="font5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2220</Words>
  <Characters>2612</Characters>
  <Lines>6</Lines>
  <Paragraphs>1</Paragraphs>
  <TotalTime>18</TotalTime>
  <ScaleCrop>false</ScaleCrop>
  <LinksUpToDate>false</LinksUpToDate>
  <CharactersWithSpaces>4478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2019-10-11T01:16:00Z</dcterms:created>
  <dc:creator>Administrator</dc:creator>
  <cp:lastModifiedBy>Administrator</cp:lastModifiedBy>
  <dcterms:modified xsi:type="dcterms:W3CDTF">2023-01-31T01:18:37Z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KSOSaveFontToCloudKey">
    <vt:lpwstr>380175577_btnclosed</vt:lpwstr>
  </property>
  <property fmtid="{D5CDD505-2E9C-101B-9397-08002B2CF9AE}" pid="4" name="ICV">
    <vt:lpwstr>F41F5060EB424E90A2C92F0FFD5A70F0</vt:lpwstr>
  </property>
</Properties>
</file>