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C3E" w:rsidRPr="00986C3E" w:rsidRDefault="00E35A8F">
      <w:pPr>
        <w:jc w:val="center"/>
        <w:rPr>
          <w:rFonts w:eastAsia="方正小标宋_GBK"/>
          <w:bCs/>
          <w:sz w:val="36"/>
          <w:szCs w:val="36"/>
        </w:rPr>
      </w:pPr>
      <w:r w:rsidRPr="00986C3E">
        <w:rPr>
          <w:rFonts w:eastAsia="方正小标宋_GBK" w:hint="eastAsia"/>
          <w:bCs/>
          <w:sz w:val="36"/>
          <w:szCs w:val="36"/>
        </w:rPr>
        <w:t>盐边县中医院</w:t>
      </w:r>
    </w:p>
    <w:p w:rsidR="00545063" w:rsidRDefault="00986C3E" w:rsidP="00986C3E">
      <w:pPr>
        <w:jc w:val="center"/>
        <w:rPr>
          <w:rFonts w:eastAsia="方正小标宋_GBK"/>
          <w:bCs/>
          <w:sz w:val="36"/>
          <w:szCs w:val="36"/>
        </w:rPr>
      </w:pPr>
      <w:r>
        <w:rPr>
          <w:rFonts w:eastAsia="方正小标宋_GBK" w:hint="eastAsia"/>
          <w:bCs/>
          <w:sz w:val="36"/>
          <w:szCs w:val="36"/>
        </w:rPr>
        <w:t>2021</w:t>
      </w:r>
      <w:r>
        <w:rPr>
          <w:rFonts w:eastAsia="方正小标宋_GBK" w:hint="eastAsia"/>
          <w:bCs/>
          <w:sz w:val="36"/>
          <w:szCs w:val="36"/>
        </w:rPr>
        <w:t>年</w:t>
      </w:r>
      <w:r w:rsidR="00E35A8F" w:rsidRPr="00986C3E">
        <w:rPr>
          <w:rFonts w:eastAsia="方正小标宋_GBK" w:hint="eastAsia"/>
          <w:bCs/>
          <w:sz w:val="36"/>
          <w:szCs w:val="36"/>
        </w:rPr>
        <w:t>医疗服务与保障能力提升</w:t>
      </w:r>
      <w:r>
        <w:rPr>
          <w:rFonts w:eastAsia="方正小标宋_GBK"/>
          <w:bCs/>
          <w:sz w:val="36"/>
          <w:szCs w:val="36"/>
        </w:rPr>
        <w:t>项目</w:t>
      </w:r>
      <w:r w:rsidR="00E35A8F">
        <w:rPr>
          <w:rFonts w:eastAsia="方正小标宋_GBK"/>
          <w:bCs/>
          <w:sz w:val="36"/>
          <w:szCs w:val="36"/>
        </w:rPr>
        <w:t>绩效自评报告</w:t>
      </w:r>
    </w:p>
    <w:p w:rsidR="00545063" w:rsidRPr="00986C3E" w:rsidRDefault="00545063">
      <w:pPr>
        <w:spacing w:line="600" w:lineRule="exact"/>
        <w:rPr>
          <w:bCs/>
          <w:sz w:val="32"/>
          <w:szCs w:val="32"/>
        </w:rPr>
      </w:pPr>
      <w:bookmarkStart w:id="0" w:name="_GoBack"/>
    </w:p>
    <w:p w:rsidR="00545063" w:rsidRPr="002F1EF9" w:rsidRDefault="00E35A8F" w:rsidP="002F1EF9">
      <w:pPr>
        <w:spacing w:line="540" w:lineRule="exact"/>
        <w:ind w:firstLineChars="200" w:firstLine="640"/>
        <w:rPr>
          <w:rFonts w:eastAsia="黑体"/>
          <w:sz w:val="32"/>
          <w:szCs w:val="32"/>
        </w:rPr>
      </w:pPr>
      <w:r w:rsidRPr="002F1EF9">
        <w:rPr>
          <w:rFonts w:eastAsia="黑体"/>
          <w:sz w:val="32"/>
          <w:szCs w:val="32"/>
        </w:rPr>
        <w:t>一、项目概况</w:t>
      </w:r>
    </w:p>
    <w:bookmarkEnd w:id="0"/>
    <w:p w:rsidR="00545063" w:rsidRPr="002F1EF9" w:rsidRDefault="00E35A8F" w:rsidP="002F1EF9">
      <w:pPr>
        <w:spacing w:line="540" w:lineRule="exact"/>
        <w:ind w:firstLineChars="200" w:firstLine="640"/>
        <w:rPr>
          <w:rFonts w:eastAsia="楷体_GB2312"/>
          <w:sz w:val="32"/>
          <w:szCs w:val="32"/>
        </w:rPr>
      </w:pPr>
      <w:r w:rsidRPr="002F1EF9">
        <w:rPr>
          <w:rFonts w:eastAsia="楷体_GB2312"/>
          <w:sz w:val="32"/>
          <w:szCs w:val="32"/>
        </w:rPr>
        <w:t>（一）项目基本情况。</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sz w:val="32"/>
          <w:szCs w:val="32"/>
        </w:rPr>
        <w:t>1.</w:t>
      </w:r>
      <w:r w:rsidRPr="002F1EF9">
        <w:rPr>
          <w:rFonts w:eastAsia="仿宋_GB2312"/>
          <w:sz w:val="32"/>
          <w:szCs w:val="32"/>
        </w:rPr>
        <w:t>说明项目主管部门（单位）在该项目管理中的职能。</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项目主管部门：盐边县卫生健康局，</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卫生健康局按规定下达预算并拨付资金</w:t>
      </w:r>
      <w:r w:rsidRPr="002F1EF9">
        <w:rPr>
          <w:rFonts w:eastAsia="仿宋_GB2312" w:hint="eastAsia"/>
          <w:sz w:val="32"/>
          <w:szCs w:val="32"/>
        </w:rPr>
        <w:t>;</w:t>
      </w:r>
      <w:r w:rsidRPr="002F1EF9">
        <w:rPr>
          <w:rFonts w:eastAsia="仿宋_GB2312" w:hint="eastAsia"/>
          <w:sz w:val="32"/>
          <w:szCs w:val="32"/>
        </w:rPr>
        <w:t>确定并下达预算绩效目标，指导督促制定绩效目标并做好绩效自评，组织开展预算监管和绩效评价。根据政策目标制定工作方案和规划</w:t>
      </w:r>
      <w:r w:rsidRPr="002F1EF9">
        <w:rPr>
          <w:rFonts w:eastAsia="仿宋_GB2312" w:hint="eastAsia"/>
          <w:sz w:val="32"/>
          <w:szCs w:val="32"/>
        </w:rPr>
        <w:t>;</w:t>
      </w:r>
      <w:r w:rsidRPr="002F1EF9">
        <w:rPr>
          <w:rFonts w:eastAsia="仿宋_GB2312" w:hint="eastAsia"/>
          <w:sz w:val="32"/>
          <w:szCs w:val="32"/>
        </w:rPr>
        <w:t>提供测算因素数据</w:t>
      </w:r>
      <w:r w:rsidRPr="002F1EF9">
        <w:rPr>
          <w:rFonts w:eastAsia="仿宋_GB2312" w:hint="eastAsia"/>
          <w:sz w:val="32"/>
          <w:szCs w:val="32"/>
        </w:rPr>
        <w:t>,</w:t>
      </w:r>
      <w:r w:rsidRPr="002F1EF9">
        <w:rPr>
          <w:rFonts w:eastAsia="仿宋_GB2312" w:hint="eastAsia"/>
          <w:sz w:val="32"/>
          <w:szCs w:val="32"/>
        </w:rPr>
        <w:t>并对其准确性、及时</w:t>
      </w:r>
      <w:proofErr w:type="gramStart"/>
      <w:r w:rsidRPr="002F1EF9">
        <w:rPr>
          <w:rFonts w:eastAsia="仿宋_GB2312" w:hint="eastAsia"/>
          <w:sz w:val="32"/>
          <w:szCs w:val="32"/>
        </w:rPr>
        <w:t>性负责</w:t>
      </w:r>
      <w:proofErr w:type="gramEnd"/>
      <w:r w:rsidRPr="002F1EF9">
        <w:rPr>
          <w:rFonts w:eastAsia="仿宋_GB2312" w:hint="eastAsia"/>
          <w:sz w:val="32"/>
          <w:szCs w:val="32"/>
        </w:rPr>
        <w:t>;</w:t>
      </w:r>
      <w:r w:rsidRPr="002F1EF9">
        <w:rPr>
          <w:rFonts w:eastAsia="仿宋_GB2312" w:hint="eastAsia"/>
          <w:sz w:val="32"/>
          <w:szCs w:val="32"/>
        </w:rPr>
        <w:t>审核报送的材料和数据，督促做好相关项目实施工作</w:t>
      </w:r>
      <w:r w:rsidRPr="002F1EF9">
        <w:rPr>
          <w:rFonts w:eastAsia="仿宋_GB2312" w:hint="eastAsia"/>
          <w:sz w:val="32"/>
          <w:szCs w:val="32"/>
        </w:rPr>
        <w:t>;</w:t>
      </w:r>
      <w:r w:rsidRPr="002F1EF9">
        <w:rPr>
          <w:rFonts w:eastAsia="仿宋_GB2312" w:hint="eastAsia"/>
          <w:sz w:val="32"/>
          <w:szCs w:val="32"/>
        </w:rPr>
        <w:t>按要求开展预算绩效管理工作。</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sz w:val="32"/>
          <w:szCs w:val="32"/>
        </w:rPr>
        <w:t>2.</w:t>
      </w:r>
      <w:r w:rsidRPr="002F1EF9">
        <w:rPr>
          <w:rFonts w:eastAsia="仿宋_GB2312"/>
          <w:sz w:val="32"/>
          <w:szCs w:val="32"/>
        </w:rPr>
        <w:t>项目立项、资金申报的依据。</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根据《中华人民共和国预算法》《财政部国家卫生健康委国家医疗保障局国家中医药管理局医疗服务与保障能力提升补助资金管理办法》《中共四川省委四川省人民政府关于全面预算绩效管理的实施意见》《四川省人民政府关于改革完善省对下转移支付制度的意见》《四川省人民政府办公厅关于印发四川省基本公共服务领域省与市县共同财政事权和支出责任划分改革方案的通知》等有关法律法规和政策文件</w:t>
      </w:r>
    </w:p>
    <w:p w:rsidR="00545063" w:rsidRPr="002F1EF9" w:rsidRDefault="00E35A8F" w:rsidP="002F1EF9">
      <w:pPr>
        <w:spacing w:line="540" w:lineRule="exact"/>
        <w:ind w:firstLineChars="100" w:firstLine="320"/>
        <w:rPr>
          <w:rFonts w:eastAsia="仿宋_GB2312"/>
          <w:sz w:val="32"/>
          <w:szCs w:val="32"/>
        </w:rPr>
      </w:pPr>
      <w:r w:rsidRPr="002F1EF9">
        <w:rPr>
          <w:rFonts w:eastAsia="仿宋_GB2312" w:hint="eastAsia"/>
          <w:sz w:val="32"/>
          <w:szCs w:val="32"/>
        </w:rPr>
        <w:t>（</w:t>
      </w:r>
      <w:r w:rsidRPr="002F1EF9">
        <w:rPr>
          <w:rFonts w:eastAsia="仿宋_GB2312" w:hint="eastAsia"/>
          <w:sz w:val="32"/>
          <w:szCs w:val="32"/>
        </w:rPr>
        <w:t>1</w:t>
      </w:r>
      <w:r w:rsidR="00986C3E" w:rsidRPr="002F1EF9">
        <w:rPr>
          <w:rFonts w:eastAsia="仿宋_GB2312" w:hint="eastAsia"/>
          <w:sz w:val="32"/>
          <w:szCs w:val="32"/>
        </w:rPr>
        <w:t>）</w:t>
      </w:r>
      <w:r w:rsidRPr="002F1EF9">
        <w:rPr>
          <w:rFonts w:eastAsia="仿宋_GB2312" w:hint="eastAsia"/>
          <w:sz w:val="32"/>
          <w:szCs w:val="32"/>
        </w:rPr>
        <w:t>按照科学性、实用性与前瞻性相结合的原则建设；</w:t>
      </w:r>
    </w:p>
    <w:p w:rsidR="00545063" w:rsidRPr="002F1EF9" w:rsidRDefault="00E35A8F" w:rsidP="002F1EF9">
      <w:pPr>
        <w:spacing w:line="540" w:lineRule="exact"/>
        <w:ind w:firstLineChars="100" w:firstLine="320"/>
        <w:rPr>
          <w:rFonts w:eastAsia="仿宋_GB2312"/>
          <w:sz w:val="32"/>
          <w:szCs w:val="32"/>
        </w:rPr>
      </w:pPr>
      <w:r w:rsidRPr="002F1EF9">
        <w:rPr>
          <w:rFonts w:eastAsia="仿宋_GB2312" w:hint="eastAsia"/>
          <w:sz w:val="32"/>
          <w:szCs w:val="32"/>
        </w:rPr>
        <w:t>（</w:t>
      </w:r>
      <w:r w:rsidRPr="002F1EF9">
        <w:rPr>
          <w:rFonts w:eastAsia="仿宋_GB2312" w:hint="eastAsia"/>
          <w:sz w:val="32"/>
          <w:szCs w:val="32"/>
        </w:rPr>
        <w:t>2</w:t>
      </w:r>
      <w:r w:rsidR="00986C3E" w:rsidRPr="002F1EF9">
        <w:rPr>
          <w:rFonts w:eastAsia="仿宋_GB2312" w:hint="eastAsia"/>
          <w:sz w:val="32"/>
          <w:szCs w:val="32"/>
        </w:rPr>
        <w:t>）</w:t>
      </w:r>
      <w:r w:rsidRPr="002F1EF9">
        <w:rPr>
          <w:rFonts w:eastAsia="仿宋_GB2312" w:hint="eastAsia"/>
          <w:sz w:val="32"/>
          <w:szCs w:val="32"/>
        </w:rPr>
        <w:t>根据医疗卫生机构规划，充分利用现有资源，并考虑</w:t>
      </w:r>
      <w:proofErr w:type="gramStart"/>
      <w:r w:rsidRPr="002F1EF9">
        <w:rPr>
          <w:rFonts w:eastAsia="仿宋_GB2312" w:hint="eastAsia"/>
          <w:sz w:val="32"/>
          <w:szCs w:val="32"/>
        </w:rPr>
        <w:t>医</w:t>
      </w:r>
      <w:proofErr w:type="gramEnd"/>
      <w:r w:rsidRPr="002F1EF9">
        <w:rPr>
          <w:rFonts w:eastAsia="仿宋_GB2312" w:hint="eastAsia"/>
          <w:sz w:val="32"/>
          <w:szCs w:val="32"/>
        </w:rPr>
        <w:t>、教、</w:t>
      </w:r>
      <w:proofErr w:type="gramStart"/>
      <w:r w:rsidRPr="002F1EF9">
        <w:rPr>
          <w:rFonts w:eastAsia="仿宋_GB2312" w:hint="eastAsia"/>
          <w:sz w:val="32"/>
          <w:szCs w:val="32"/>
        </w:rPr>
        <w:t>研</w:t>
      </w:r>
      <w:proofErr w:type="gramEnd"/>
      <w:r w:rsidRPr="002F1EF9">
        <w:rPr>
          <w:rFonts w:eastAsia="仿宋_GB2312" w:hint="eastAsia"/>
          <w:sz w:val="32"/>
          <w:szCs w:val="32"/>
        </w:rPr>
        <w:t>的发展需要；</w:t>
      </w:r>
    </w:p>
    <w:p w:rsidR="00545063" w:rsidRPr="002F1EF9" w:rsidRDefault="00E35A8F" w:rsidP="002F1EF9">
      <w:pPr>
        <w:spacing w:line="540" w:lineRule="exact"/>
        <w:ind w:firstLineChars="100" w:firstLine="320"/>
        <w:rPr>
          <w:rFonts w:eastAsia="仿宋_GB2312"/>
          <w:sz w:val="32"/>
          <w:szCs w:val="32"/>
        </w:rPr>
      </w:pPr>
      <w:r w:rsidRPr="002F1EF9">
        <w:rPr>
          <w:rFonts w:eastAsia="仿宋_GB2312" w:hint="eastAsia"/>
          <w:sz w:val="32"/>
          <w:szCs w:val="32"/>
        </w:rPr>
        <w:lastRenderedPageBreak/>
        <w:t>（</w:t>
      </w:r>
      <w:r w:rsidRPr="002F1EF9">
        <w:rPr>
          <w:rFonts w:eastAsia="仿宋_GB2312" w:hint="eastAsia"/>
          <w:sz w:val="32"/>
          <w:szCs w:val="32"/>
        </w:rPr>
        <w:t>3</w:t>
      </w:r>
      <w:r w:rsidR="00986C3E" w:rsidRPr="002F1EF9">
        <w:rPr>
          <w:rFonts w:eastAsia="仿宋_GB2312" w:hint="eastAsia"/>
          <w:sz w:val="32"/>
          <w:szCs w:val="32"/>
        </w:rPr>
        <w:t>）</w:t>
      </w:r>
      <w:r w:rsidRPr="002F1EF9">
        <w:rPr>
          <w:rFonts w:eastAsia="仿宋_GB2312" w:hint="eastAsia"/>
          <w:sz w:val="32"/>
          <w:szCs w:val="32"/>
        </w:rPr>
        <w:t>以科学、合理、实用和适当超前为原则，做到“可持续发展”，既要满足当前使用要求，又能及时适应现代技术的迅速发展变化，为今后发展、改造、更新留有余地；</w:t>
      </w:r>
    </w:p>
    <w:p w:rsidR="00545063" w:rsidRPr="002F1EF9" w:rsidRDefault="00E35A8F" w:rsidP="002F1EF9">
      <w:pPr>
        <w:spacing w:line="540" w:lineRule="exact"/>
        <w:ind w:firstLineChars="100" w:firstLine="320"/>
        <w:rPr>
          <w:rFonts w:eastAsia="仿宋_GB2312"/>
          <w:sz w:val="32"/>
          <w:szCs w:val="32"/>
        </w:rPr>
      </w:pPr>
      <w:r w:rsidRPr="002F1EF9">
        <w:rPr>
          <w:rFonts w:eastAsia="仿宋_GB2312" w:hint="eastAsia"/>
          <w:sz w:val="32"/>
          <w:szCs w:val="32"/>
        </w:rPr>
        <w:t>（</w:t>
      </w:r>
      <w:r w:rsidRPr="002F1EF9">
        <w:rPr>
          <w:rFonts w:eastAsia="仿宋_GB2312" w:hint="eastAsia"/>
          <w:sz w:val="32"/>
          <w:szCs w:val="32"/>
        </w:rPr>
        <w:t>4</w:t>
      </w:r>
      <w:r w:rsidR="00986C3E" w:rsidRPr="002F1EF9">
        <w:rPr>
          <w:rFonts w:eastAsia="仿宋_GB2312" w:hint="eastAsia"/>
          <w:sz w:val="32"/>
          <w:szCs w:val="32"/>
        </w:rPr>
        <w:t>）</w:t>
      </w:r>
      <w:r w:rsidRPr="002F1EF9">
        <w:rPr>
          <w:rFonts w:eastAsia="仿宋_GB2312" w:hint="eastAsia"/>
          <w:sz w:val="32"/>
          <w:szCs w:val="32"/>
        </w:rPr>
        <w:t>贯彻“以人为本”的设计原则，做好建筑的内外环境装修改造。</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sz w:val="32"/>
          <w:szCs w:val="32"/>
        </w:rPr>
        <w:t>3.</w:t>
      </w:r>
      <w:r w:rsidRPr="002F1EF9">
        <w:rPr>
          <w:rFonts w:eastAsia="仿宋_GB2312"/>
          <w:sz w:val="32"/>
          <w:szCs w:val="32"/>
        </w:rPr>
        <w:t>资金管理办法制定情况，资金支持具体项目的条件、范围与支持方式概况。</w:t>
      </w:r>
    </w:p>
    <w:p w:rsidR="00545063" w:rsidRPr="002F1EF9" w:rsidRDefault="00E35A8F" w:rsidP="002F1EF9">
      <w:pPr>
        <w:spacing w:line="540" w:lineRule="exact"/>
        <w:ind w:firstLineChars="100" w:firstLine="320"/>
        <w:rPr>
          <w:rFonts w:eastAsia="仿宋_GB2312"/>
          <w:sz w:val="32"/>
          <w:szCs w:val="32"/>
        </w:rPr>
      </w:pPr>
      <w:r w:rsidRPr="002F1EF9">
        <w:rPr>
          <w:rFonts w:eastAsia="仿宋_GB2312" w:hint="eastAsia"/>
          <w:sz w:val="32"/>
          <w:szCs w:val="32"/>
        </w:rPr>
        <w:t>（</w:t>
      </w:r>
      <w:r w:rsidRPr="002F1EF9">
        <w:rPr>
          <w:rFonts w:eastAsia="仿宋_GB2312" w:hint="eastAsia"/>
          <w:sz w:val="32"/>
          <w:szCs w:val="32"/>
        </w:rPr>
        <w:t>1</w:t>
      </w:r>
      <w:r w:rsidR="00986C3E" w:rsidRPr="002F1EF9">
        <w:rPr>
          <w:rFonts w:eastAsia="仿宋_GB2312" w:hint="eastAsia"/>
          <w:sz w:val="32"/>
          <w:szCs w:val="32"/>
        </w:rPr>
        <w:t>）</w:t>
      </w:r>
      <w:r w:rsidRPr="002F1EF9">
        <w:rPr>
          <w:rFonts w:eastAsia="仿宋_GB2312" w:hint="eastAsia"/>
          <w:sz w:val="32"/>
          <w:szCs w:val="32"/>
        </w:rPr>
        <w:t>作好资金筹集工作。抓紧工程的上报审批工作和资金筹措工作，项目总投资达</w:t>
      </w:r>
      <w:r w:rsidRPr="002F1EF9">
        <w:rPr>
          <w:rFonts w:eastAsia="仿宋_GB2312" w:hint="eastAsia"/>
          <w:sz w:val="32"/>
          <w:szCs w:val="32"/>
        </w:rPr>
        <w:t>103</w:t>
      </w:r>
      <w:r w:rsidRPr="002F1EF9">
        <w:rPr>
          <w:rFonts w:eastAsia="仿宋_GB2312" w:hint="eastAsia"/>
          <w:sz w:val="32"/>
          <w:szCs w:val="32"/>
        </w:rPr>
        <w:t>余万元，需根据工程的进度严格落实项目资金，加快筹集项目所需资金，避免因为资金不足影响建设进度，从而影响项目收益的实现。</w:t>
      </w:r>
    </w:p>
    <w:p w:rsidR="00545063" w:rsidRPr="002F1EF9" w:rsidRDefault="00E35A8F" w:rsidP="002F1EF9">
      <w:pPr>
        <w:spacing w:line="540" w:lineRule="exact"/>
        <w:ind w:firstLineChars="100" w:firstLine="320"/>
        <w:rPr>
          <w:rFonts w:eastAsia="仿宋_GB2312"/>
          <w:sz w:val="32"/>
          <w:szCs w:val="32"/>
        </w:rPr>
      </w:pPr>
      <w:r w:rsidRPr="002F1EF9">
        <w:rPr>
          <w:rFonts w:eastAsia="仿宋_GB2312" w:hint="eastAsia"/>
          <w:sz w:val="32"/>
          <w:szCs w:val="32"/>
        </w:rPr>
        <w:t>（</w:t>
      </w:r>
      <w:r w:rsidRPr="002F1EF9">
        <w:rPr>
          <w:rFonts w:eastAsia="仿宋_GB2312" w:hint="eastAsia"/>
          <w:sz w:val="32"/>
          <w:szCs w:val="32"/>
        </w:rPr>
        <w:t>2</w:t>
      </w:r>
      <w:r w:rsidR="00986C3E" w:rsidRPr="002F1EF9">
        <w:rPr>
          <w:rFonts w:eastAsia="仿宋_GB2312" w:hint="eastAsia"/>
          <w:sz w:val="32"/>
          <w:szCs w:val="32"/>
        </w:rPr>
        <w:t>）</w:t>
      </w:r>
      <w:r w:rsidRPr="002F1EF9">
        <w:rPr>
          <w:rFonts w:eastAsia="仿宋_GB2312" w:hint="eastAsia"/>
          <w:sz w:val="32"/>
          <w:szCs w:val="32"/>
        </w:rPr>
        <w:t>加强组织领导。成立项目建设领导小组，落实专门机构和人员，确保各项工作有计划、有组织的开展。</w:t>
      </w:r>
    </w:p>
    <w:p w:rsidR="00545063" w:rsidRPr="002F1EF9" w:rsidRDefault="00E35A8F" w:rsidP="002F1EF9">
      <w:pPr>
        <w:spacing w:line="540" w:lineRule="exact"/>
        <w:ind w:firstLineChars="100" w:firstLine="320"/>
        <w:rPr>
          <w:rFonts w:eastAsia="仿宋_GB2312"/>
          <w:sz w:val="32"/>
          <w:szCs w:val="32"/>
        </w:rPr>
      </w:pPr>
      <w:r w:rsidRPr="002F1EF9">
        <w:rPr>
          <w:rFonts w:eastAsia="仿宋_GB2312" w:hint="eastAsia"/>
          <w:sz w:val="32"/>
          <w:szCs w:val="32"/>
        </w:rPr>
        <w:t>（</w:t>
      </w:r>
      <w:r w:rsidRPr="002F1EF9">
        <w:rPr>
          <w:rFonts w:eastAsia="仿宋_GB2312" w:hint="eastAsia"/>
          <w:sz w:val="32"/>
          <w:szCs w:val="32"/>
        </w:rPr>
        <w:t>3</w:t>
      </w:r>
      <w:r w:rsidR="00986C3E" w:rsidRPr="002F1EF9">
        <w:rPr>
          <w:rFonts w:eastAsia="仿宋_GB2312" w:hint="eastAsia"/>
          <w:sz w:val="32"/>
          <w:szCs w:val="32"/>
        </w:rPr>
        <w:t>）</w:t>
      </w:r>
      <w:r w:rsidRPr="002F1EF9">
        <w:rPr>
          <w:rFonts w:eastAsia="仿宋_GB2312" w:hint="eastAsia"/>
          <w:sz w:val="32"/>
          <w:szCs w:val="32"/>
        </w:rPr>
        <w:t>切实做好项目建设的前期工作，做好工程前期规划、装修设计等准备工作，努力保证建设项目最快发挥应有的效益。</w:t>
      </w:r>
    </w:p>
    <w:p w:rsidR="00545063" w:rsidRPr="002F1EF9" w:rsidRDefault="00E35A8F" w:rsidP="002F1EF9">
      <w:pPr>
        <w:spacing w:line="540" w:lineRule="exact"/>
        <w:ind w:firstLineChars="100" w:firstLine="320"/>
        <w:rPr>
          <w:rFonts w:eastAsia="仿宋_GB2312"/>
          <w:sz w:val="32"/>
          <w:szCs w:val="32"/>
        </w:rPr>
      </w:pPr>
      <w:r w:rsidRPr="002F1EF9">
        <w:rPr>
          <w:rFonts w:eastAsia="仿宋_GB2312" w:hint="eastAsia"/>
          <w:sz w:val="32"/>
          <w:szCs w:val="32"/>
        </w:rPr>
        <w:t>（</w:t>
      </w:r>
      <w:r w:rsidRPr="002F1EF9">
        <w:rPr>
          <w:rFonts w:eastAsia="仿宋_GB2312" w:hint="eastAsia"/>
          <w:sz w:val="32"/>
          <w:szCs w:val="32"/>
        </w:rPr>
        <w:t>4</w:t>
      </w:r>
      <w:r w:rsidR="00986C3E" w:rsidRPr="002F1EF9">
        <w:rPr>
          <w:rFonts w:eastAsia="仿宋_GB2312" w:hint="eastAsia"/>
          <w:sz w:val="32"/>
          <w:szCs w:val="32"/>
        </w:rPr>
        <w:t>）</w:t>
      </w:r>
      <w:r w:rsidRPr="002F1EF9">
        <w:rPr>
          <w:rFonts w:eastAsia="仿宋_GB2312" w:hint="eastAsia"/>
          <w:sz w:val="32"/>
          <w:szCs w:val="32"/>
        </w:rPr>
        <w:t>积极做好专业人员的选拔招聘和有关设施设备的采购等工作，以保证项目建设按计划顺利进行；</w:t>
      </w:r>
    </w:p>
    <w:p w:rsidR="00545063" w:rsidRPr="002F1EF9" w:rsidRDefault="00E35A8F" w:rsidP="002F1EF9">
      <w:pPr>
        <w:spacing w:line="540" w:lineRule="exact"/>
        <w:ind w:firstLineChars="100" w:firstLine="320"/>
        <w:rPr>
          <w:rFonts w:eastAsia="仿宋_GB2312"/>
          <w:sz w:val="32"/>
          <w:szCs w:val="32"/>
        </w:rPr>
      </w:pPr>
      <w:r w:rsidRPr="002F1EF9">
        <w:rPr>
          <w:rFonts w:eastAsia="仿宋_GB2312" w:hint="eastAsia"/>
          <w:sz w:val="32"/>
          <w:szCs w:val="32"/>
        </w:rPr>
        <w:t>（</w:t>
      </w:r>
      <w:r w:rsidRPr="002F1EF9">
        <w:rPr>
          <w:rFonts w:eastAsia="仿宋_GB2312" w:hint="eastAsia"/>
          <w:sz w:val="32"/>
          <w:szCs w:val="32"/>
        </w:rPr>
        <w:t>5</w:t>
      </w:r>
      <w:r w:rsidR="00986C3E" w:rsidRPr="002F1EF9">
        <w:rPr>
          <w:rFonts w:eastAsia="仿宋_GB2312" w:hint="eastAsia"/>
          <w:sz w:val="32"/>
          <w:szCs w:val="32"/>
        </w:rPr>
        <w:t>）</w:t>
      </w:r>
      <w:r w:rsidRPr="002F1EF9">
        <w:rPr>
          <w:rFonts w:eastAsia="仿宋_GB2312" w:hint="eastAsia"/>
          <w:sz w:val="32"/>
          <w:szCs w:val="32"/>
        </w:rPr>
        <w:t>实行项目公开，接受社会监督。通过设立基建项目公开栏，公布建设项目的有关信息，增加项目管理的透明度，确保工程质量和资金使用效益。</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sz w:val="32"/>
          <w:szCs w:val="32"/>
        </w:rPr>
        <w:t>4.</w:t>
      </w:r>
      <w:r w:rsidRPr="002F1EF9">
        <w:rPr>
          <w:rFonts w:eastAsia="仿宋_GB2312"/>
          <w:sz w:val="32"/>
          <w:szCs w:val="32"/>
        </w:rPr>
        <w:t>资金分配的原则及考虑因素。</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项目总投资</w:t>
      </w:r>
      <w:r w:rsidRPr="002F1EF9">
        <w:rPr>
          <w:rFonts w:eastAsia="仿宋_GB2312" w:hint="eastAsia"/>
          <w:sz w:val="32"/>
          <w:szCs w:val="32"/>
        </w:rPr>
        <w:t>103.00</w:t>
      </w:r>
      <w:r w:rsidRPr="002F1EF9">
        <w:rPr>
          <w:rFonts w:eastAsia="仿宋_GB2312" w:hint="eastAsia"/>
          <w:sz w:val="32"/>
          <w:szCs w:val="32"/>
        </w:rPr>
        <w:t>万元人民币，土建工程为医院环境改造及维修维护费投资</w:t>
      </w:r>
      <w:r w:rsidRPr="002F1EF9">
        <w:rPr>
          <w:rFonts w:eastAsia="仿宋_GB2312" w:hint="eastAsia"/>
          <w:sz w:val="32"/>
          <w:szCs w:val="32"/>
        </w:rPr>
        <w:t>103.00</w:t>
      </w:r>
      <w:r w:rsidRPr="002F1EF9">
        <w:rPr>
          <w:rFonts w:eastAsia="仿宋_GB2312" w:hint="eastAsia"/>
          <w:sz w:val="32"/>
          <w:szCs w:val="32"/>
        </w:rPr>
        <w:t>万元。</w:t>
      </w:r>
      <w:r w:rsidRPr="002F1EF9">
        <w:rPr>
          <w:rFonts w:eastAsia="仿宋_GB2312"/>
          <w:sz w:val="32"/>
          <w:szCs w:val="32"/>
        </w:rPr>
        <w:t xml:space="preserve"> </w:t>
      </w:r>
    </w:p>
    <w:p w:rsidR="00545063" w:rsidRPr="002F1EF9" w:rsidRDefault="00E35A8F" w:rsidP="002F1EF9">
      <w:pPr>
        <w:spacing w:line="540" w:lineRule="exact"/>
        <w:ind w:firstLineChars="150" w:firstLine="480"/>
        <w:rPr>
          <w:rFonts w:eastAsia="楷体_GB2312"/>
          <w:sz w:val="32"/>
          <w:szCs w:val="32"/>
        </w:rPr>
      </w:pPr>
      <w:r w:rsidRPr="002F1EF9">
        <w:rPr>
          <w:rFonts w:eastAsia="楷体_GB2312"/>
          <w:sz w:val="32"/>
          <w:szCs w:val="32"/>
        </w:rPr>
        <w:t>（二）项目绩效目标。</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sz w:val="32"/>
          <w:szCs w:val="32"/>
        </w:rPr>
        <w:lastRenderedPageBreak/>
        <w:t>1</w:t>
      </w:r>
      <w:r w:rsidRPr="002F1EF9">
        <w:rPr>
          <w:rFonts w:eastAsia="仿宋_GB2312"/>
          <w:sz w:val="32"/>
          <w:szCs w:val="32"/>
        </w:rPr>
        <w:t>项目主要内容。</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w:t>
      </w:r>
      <w:r w:rsidRPr="002F1EF9">
        <w:rPr>
          <w:rFonts w:eastAsia="仿宋_GB2312" w:hint="eastAsia"/>
          <w:sz w:val="32"/>
          <w:szCs w:val="32"/>
        </w:rPr>
        <w:t>1</w:t>
      </w:r>
      <w:r w:rsidRPr="002F1EF9">
        <w:rPr>
          <w:rFonts w:eastAsia="仿宋_GB2312" w:hint="eastAsia"/>
          <w:sz w:val="32"/>
          <w:szCs w:val="32"/>
        </w:rPr>
        <w:t>）</w:t>
      </w:r>
      <w:r w:rsidRPr="002F1EF9">
        <w:rPr>
          <w:rFonts w:eastAsia="仿宋_GB2312" w:hint="eastAsia"/>
          <w:sz w:val="32"/>
          <w:szCs w:val="32"/>
        </w:rPr>
        <w:t xml:space="preserve"> </w:t>
      </w:r>
      <w:r w:rsidRPr="002F1EF9">
        <w:rPr>
          <w:rFonts w:eastAsia="仿宋_GB2312" w:hint="eastAsia"/>
          <w:sz w:val="32"/>
          <w:szCs w:val="32"/>
        </w:rPr>
        <w:t>土建工程内容，土建工程内容主要有：住院部改造就医环境。</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w:t>
      </w:r>
      <w:r w:rsidRPr="002F1EF9">
        <w:rPr>
          <w:rFonts w:eastAsia="仿宋_GB2312" w:hint="eastAsia"/>
          <w:sz w:val="32"/>
          <w:szCs w:val="32"/>
        </w:rPr>
        <w:t>2</w:t>
      </w:r>
      <w:r w:rsidRPr="002F1EF9">
        <w:rPr>
          <w:rFonts w:eastAsia="仿宋_GB2312" w:hint="eastAsia"/>
          <w:sz w:val="32"/>
          <w:szCs w:val="32"/>
        </w:rPr>
        <w:t>）</w:t>
      </w:r>
      <w:r w:rsidRPr="002F1EF9">
        <w:rPr>
          <w:rFonts w:eastAsia="仿宋_GB2312"/>
          <w:sz w:val="32"/>
          <w:szCs w:val="32"/>
        </w:rPr>
        <w:t>项目应实现的具体绩效目标，包括目标的量化、细化情况以及项目实施进度计划等。</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w:t>
      </w:r>
      <w:r w:rsidRPr="002F1EF9">
        <w:rPr>
          <w:rFonts w:eastAsia="仿宋_GB2312" w:hint="eastAsia"/>
          <w:sz w:val="32"/>
          <w:szCs w:val="32"/>
        </w:rPr>
        <w:t>3</w:t>
      </w:r>
      <w:r w:rsidRPr="002F1EF9">
        <w:rPr>
          <w:rFonts w:eastAsia="仿宋_GB2312" w:hint="eastAsia"/>
          <w:sz w:val="32"/>
          <w:szCs w:val="32"/>
        </w:rPr>
        <w:t>）</w:t>
      </w:r>
      <w:r w:rsidRPr="002F1EF9">
        <w:rPr>
          <w:rFonts w:eastAsia="仿宋_GB2312"/>
          <w:sz w:val="32"/>
          <w:szCs w:val="32"/>
        </w:rPr>
        <w:t>分析评价申报内容是否与实际相符，申报目标是否合理可行。</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申报内容与实际相符，申报目标合理可行。</w:t>
      </w:r>
    </w:p>
    <w:p w:rsidR="00545063" w:rsidRPr="002F1EF9" w:rsidRDefault="00E35A8F" w:rsidP="002F1EF9">
      <w:pPr>
        <w:spacing w:line="540" w:lineRule="exact"/>
        <w:ind w:firstLineChars="200" w:firstLine="640"/>
        <w:rPr>
          <w:rFonts w:eastAsia="楷体_GB2312"/>
          <w:sz w:val="32"/>
          <w:szCs w:val="32"/>
        </w:rPr>
      </w:pPr>
      <w:r w:rsidRPr="002F1EF9">
        <w:rPr>
          <w:rFonts w:eastAsia="楷体_GB2312"/>
          <w:sz w:val="32"/>
          <w:szCs w:val="32"/>
        </w:rPr>
        <w:t>（三）项目自评步骤及方法。</w:t>
      </w:r>
    </w:p>
    <w:p w:rsidR="00C22649" w:rsidRPr="002F1EF9" w:rsidRDefault="00C22649" w:rsidP="002F1EF9">
      <w:pPr>
        <w:spacing w:line="540" w:lineRule="exact"/>
        <w:ind w:firstLineChars="200" w:firstLine="640"/>
        <w:jc w:val="left"/>
        <w:rPr>
          <w:rFonts w:eastAsia="仿宋_GB2312"/>
          <w:sz w:val="32"/>
          <w:szCs w:val="32"/>
        </w:rPr>
      </w:pPr>
      <w:r w:rsidRPr="002F1EF9">
        <w:rPr>
          <w:rFonts w:eastAsia="仿宋_GB2312" w:hint="eastAsia"/>
          <w:sz w:val="32"/>
          <w:szCs w:val="32"/>
        </w:rPr>
        <w:t>由本单位根据实际情况，组织开展项目绩效评价，形成自评报告，再上报主管部门审核。</w:t>
      </w:r>
    </w:p>
    <w:p w:rsidR="00545063" w:rsidRPr="002F1EF9" w:rsidRDefault="00E35A8F" w:rsidP="002F1EF9">
      <w:pPr>
        <w:spacing w:line="540" w:lineRule="exact"/>
        <w:ind w:firstLineChars="200" w:firstLine="640"/>
        <w:rPr>
          <w:rFonts w:eastAsia="黑体"/>
          <w:sz w:val="32"/>
          <w:szCs w:val="32"/>
        </w:rPr>
      </w:pPr>
      <w:r w:rsidRPr="002F1EF9">
        <w:rPr>
          <w:rFonts w:eastAsia="黑体"/>
          <w:sz w:val="32"/>
          <w:szCs w:val="32"/>
        </w:rPr>
        <w:t>二、项目资金申报及使用情况</w:t>
      </w:r>
    </w:p>
    <w:p w:rsidR="00545063" w:rsidRPr="002F1EF9" w:rsidRDefault="00E35A8F" w:rsidP="002F1EF9">
      <w:pPr>
        <w:spacing w:line="540" w:lineRule="exact"/>
        <w:ind w:firstLineChars="200" w:firstLine="640"/>
        <w:rPr>
          <w:rFonts w:eastAsia="楷体_GB2312"/>
          <w:sz w:val="32"/>
          <w:szCs w:val="32"/>
        </w:rPr>
      </w:pPr>
      <w:r w:rsidRPr="002F1EF9">
        <w:rPr>
          <w:rFonts w:eastAsia="楷体_GB2312"/>
          <w:sz w:val="32"/>
          <w:szCs w:val="32"/>
        </w:rPr>
        <w:t>（一）项目资金申报及批复情况。</w:t>
      </w:r>
    </w:p>
    <w:p w:rsidR="00545063" w:rsidRPr="002F1EF9" w:rsidRDefault="00E35A8F" w:rsidP="002F1EF9">
      <w:pPr>
        <w:autoSpaceDE w:val="0"/>
        <w:autoSpaceDN w:val="0"/>
        <w:adjustRightInd w:val="0"/>
        <w:spacing w:line="540" w:lineRule="exact"/>
        <w:ind w:firstLineChars="200" w:firstLine="640"/>
        <w:jc w:val="left"/>
        <w:rPr>
          <w:rFonts w:eastAsia="仿宋_GB2312"/>
          <w:color w:val="000000"/>
          <w:kern w:val="0"/>
          <w:sz w:val="32"/>
          <w:szCs w:val="32"/>
        </w:rPr>
      </w:pPr>
      <w:r w:rsidRPr="002F1EF9">
        <w:rPr>
          <w:rFonts w:eastAsia="仿宋_GB2312" w:hint="eastAsia"/>
          <w:sz w:val="32"/>
          <w:szCs w:val="32"/>
        </w:rPr>
        <w:t>中医药服务能力提升项目资金</w:t>
      </w:r>
      <w:r w:rsidRPr="002F1EF9">
        <w:rPr>
          <w:rFonts w:eastAsia="仿宋_GB2312" w:hint="eastAsia"/>
          <w:color w:val="000000"/>
          <w:kern w:val="0"/>
          <w:sz w:val="32"/>
          <w:szCs w:val="32"/>
        </w:rPr>
        <w:t>由县卫生健康局组织</w:t>
      </w:r>
      <w:r w:rsidRPr="002F1EF9">
        <w:rPr>
          <w:rFonts w:eastAsia="仿宋_GB2312"/>
          <w:color w:val="000000"/>
          <w:kern w:val="0"/>
          <w:sz w:val="32"/>
          <w:szCs w:val="32"/>
        </w:rPr>
        <w:t>申报、</w:t>
      </w:r>
      <w:r w:rsidRPr="002F1EF9">
        <w:rPr>
          <w:rFonts w:eastAsia="仿宋_GB2312" w:hint="eastAsia"/>
          <w:color w:val="000000"/>
          <w:kern w:val="0"/>
          <w:sz w:val="32"/>
          <w:szCs w:val="32"/>
        </w:rPr>
        <w:t>县财政根据实际情况予以</w:t>
      </w:r>
      <w:r w:rsidRPr="002F1EF9">
        <w:rPr>
          <w:rFonts w:eastAsia="仿宋_GB2312"/>
          <w:color w:val="000000"/>
          <w:kern w:val="0"/>
          <w:sz w:val="32"/>
          <w:szCs w:val="32"/>
        </w:rPr>
        <w:t>批复及</w:t>
      </w:r>
      <w:r w:rsidRPr="002F1EF9">
        <w:rPr>
          <w:rFonts w:eastAsia="仿宋_GB2312" w:hint="eastAsia"/>
          <w:color w:val="000000"/>
          <w:kern w:val="0"/>
          <w:sz w:val="32"/>
          <w:szCs w:val="32"/>
        </w:rPr>
        <w:t>进行</w:t>
      </w:r>
      <w:r w:rsidRPr="002F1EF9">
        <w:rPr>
          <w:rFonts w:eastAsia="仿宋_GB2312"/>
          <w:color w:val="000000"/>
          <w:kern w:val="0"/>
          <w:sz w:val="32"/>
          <w:szCs w:val="32"/>
        </w:rPr>
        <w:t>预算调整。</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1</w:t>
      </w:r>
      <w:r w:rsidR="00986C3E" w:rsidRPr="002F1EF9">
        <w:rPr>
          <w:rFonts w:eastAsia="仿宋_GB2312" w:hint="eastAsia"/>
          <w:sz w:val="32"/>
          <w:szCs w:val="32"/>
        </w:rPr>
        <w:t>.</w:t>
      </w:r>
      <w:r w:rsidRPr="002F1EF9">
        <w:rPr>
          <w:rFonts w:eastAsia="仿宋_GB2312"/>
          <w:sz w:val="32"/>
          <w:szCs w:val="32"/>
        </w:rPr>
        <w:t>根据</w:t>
      </w:r>
      <w:r w:rsidRPr="002F1EF9">
        <w:rPr>
          <w:rFonts w:ascii="仿宋" w:eastAsia="仿宋" w:hAnsi="仿宋" w:hint="eastAsia"/>
          <w:sz w:val="32"/>
          <w:szCs w:val="32"/>
        </w:rPr>
        <w:t>按照四川省财政厅、省卫健委、省中医药管理局《关于提前下达 2021 年医疗服务与保障能力提升中央补助资金的通知》（</w:t>
      </w:r>
      <w:proofErr w:type="gramStart"/>
      <w:r w:rsidRPr="002F1EF9">
        <w:rPr>
          <w:rFonts w:ascii="仿宋" w:eastAsia="仿宋" w:hAnsi="仿宋" w:hint="eastAsia"/>
          <w:sz w:val="32"/>
          <w:szCs w:val="32"/>
        </w:rPr>
        <w:t>川财社</w:t>
      </w:r>
      <w:proofErr w:type="gramEnd"/>
      <w:r w:rsidRPr="002F1EF9">
        <w:rPr>
          <w:rFonts w:ascii="仿宋" w:eastAsia="仿宋" w:hAnsi="仿宋" w:hint="eastAsia"/>
          <w:sz w:val="32"/>
          <w:szCs w:val="32"/>
        </w:rPr>
        <w:t>〔2020〕207 号）和盐边县财政局《关于提前下达 2020年医疗服务与保障能力提升中央补助资金的通知》（盐财资社〔2021〕28 号）文件</w:t>
      </w:r>
      <w:r w:rsidRPr="002F1EF9">
        <w:rPr>
          <w:rFonts w:eastAsia="仿宋_GB2312" w:hint="eastAsia"/>
          <w:kern w:val="0"/>
          <w:sz w:val="32"/>
          <w:szCs w:val="32"/>
        </w:rPr>
        <w:t>，</w:t>
      </w:r>
      <w:r w:rsidRPr="002F1EF9">
        <w:rPr>
          <w:rFonts w:eastAsia="仿宋_GB2312" w:hint="eastAsia"/>
          <w:sz w:val="32"/>
          <w:szCs w:val="32"/>
        </w:rPr>
        <w:t>土建工程为医院环境改造及维修维护费投资</w:t>
      </w:r>
      <w:r w:rsidRPr="002F1EF9">
        <w:rPr>
          <w:rFonts w:eastAsia="仿宋_GB2312" w:hint="eastAsia"/>
          <w:sz w:val="32"/>
          <w:szCs w:val="32"/>
        </w:rPr>
        <w:t>103.00</w:t>
      </w:r>
      <w:r w:rsidRPr="002F1EF9">
        <w:rPr>
          <w:rFonts w:eastAsia="仿宋_GB2312" w:hint="eastAsia"/>
          <w:sz w:val="32"/>
          <w:szCs w:val="32"/>
        </w:rPr>
        <w:t>万元。</w:t>
      </w:r>
      <w:r w:rsidRPr="002F1EF9">
        <w:rPr>
          <w:rFonts w:eastAsia="仿宋_GB2312"/>
          <w:sz w:val="32"/>
          <w:szCs w:val="32"/>
        </w:rPr>
        <w:t xml:space="preserve"> </w:t>
      </w:r>
    </w:p>
    <w:p w:rsidR="00545063" w:rsidRPr="002F1EF9" w:rsidRDefault="00E35A8F" w:rsidP="002F1EF9">
      <w:pPr>
        <w:widowControl/>
        <w:spacing w:line="540" w:lineRule="exact"/>
        <w:ind w:firstLineChars="200" w:firstLine="640"/>
        <w:jc w:val="left"/>
        <w:rPr>
          <w:rFonts w:ascii="仿宋" w:eastAsia="仿宋" w:hAnsi="仿宋"/>
          <w:sz w:val="32"/>
          <w:szCs w:val="32"/>
        </w:rPr>
      </w:pPr>
      <w:r w:rsidRPr="002F1EF9">
        <w:rPr>
          <w:rFonts w:ascii="仿宋" w:eastAsia="仿宋" w:hAnsi="仿宋" w:hint="eastAsia"/>
          <w:sz w:val="32"/>
          <w:szCs w:val="32"/>
        </w:rPr>
        <w:t>2</w:t>
      </w:r>
      <w:r w:rsidR="00986C3E" w:rsidRPr="002F1EF9">
        <w:rPr>
          <w:rFonts w:ascii="仿宋" w:eastAsia="仿宋" w:hAnsi="仿宋" w:hint="eastAsia"/>
          <w:sz w:val="32"/>
          <w:szCs w:val="32"/>
        </w:rPr>
        <w:t>.</w:t>
      </w:r>
      <w:r w:rsidRPr="002F1EF9">
        <w:rPr>
          <w:rFonts w:ascii="仿宋" w:eastAsia="仿宋" w:hAnsi="仿宋" w:hint="eastAsia"/>
          <w:sz w:val="32"/>
          <w:szCs w:val="32"/>
        </w:rPr>
        <w:t>我院开展的</w:t>
      </w:r>
      <w:r w:rsidRPr="002F1EF9">
        <w:rPr>
          <w:rFonts w:eastAsia="仿宋_GB2312" w:hint="eastAsia"/>
          <w:sz w:val="32"/>
          <w:szCs w:val="32"/>
        </w:rPr>
        <w:t>中医药服务能力提升项目</w:t>
      </w:r>
      <w:r w:rsidRPr="002F1EF9">
        <w:rPr>
          <w:rFonts w:ascii="仿宋" w:eastAsia="仿宋" w:hAnsi="仿宋" w:hint="eastAsia"/>
          <w:sz w:val="32"/>
          <w:szCs w:val="32"/>
        </w:rPr>
        <w:t>包括土建工程为医院环境改造。</w:t>
      </w:r>
    </w:p>
    <w:p w:rsidR="00545063" w:rsidRPr="002F1EF9" w:rsidRDefault="00E35A8F" w:rsidP="002F1EF9">
      <w:pPr>
        <w:spacing w:line="540" w:lineRule="exact"/>
        <w:ind w:firstLineChars="200" w:firstLine="640"/>
        <w:rPr>
          <w:rFonts w:ascii="仿宋" w:eastAsia="仿宋" w:hAnsi="仿宋"/>
          <w:sz w:val="32"/>
          <w:szCs w:val="32"/>
        </w:rPr>
      </w:pPr>
      <w:r w:rsidRPr="002F1EF9">
        <w:rPr>
          <w:rFonts w:ascii="仿宋" w:eastAsia="仿宋" w:hAnsi="仿宋" w:hint="eastAsia"/>
          <w:sz w:val="32"/>
          <w:szCs w:val="32"/>
        </w:rPr>
        <w:t>项目建设期2022年，开工到装饰装修完成。</w:t>
      </w:r>
    </w:p>
    <w:p w:rsidR="00545063" w:rsidRPr="002F1EF9" w:rsidRDefault="00E35A8F" w:rsidP="002F1EF9">
      <w:pPr>
        <w:spacing w:line="540" w:lineRule="exact"/>
        <w:ind w:firstLineChars="200" w:firstLine="640"/>
        <w:rPr>
          <w:rFonts w:ascii="仿宋" w:eastAsia="仿宋" w:hAnsi="仿宋"/>
          <w:sz w:val="32"/>
          <w:szCs w:val="32"/>
        </w:rPr>
      </w:pPr>
      <w:r w:rsidRPr="002F1EF9">
        <w:rPr>
          <w:rFonts w:ascii="仿宋" w:eastAsia="仿宋" w:hAnsi="仿宋" w:hint="eastAsia"/>
          <w:sz w:val="32"/>
          <w:szCs w:val="32"/>
        </w:rPr>
        <w:t>3</w:t>
      </w:r>
      <w:r w:rsidR="00986C3E" w:rsidRPr="002F1EF9">
        <w:rPr>
          <w:rFonts w:ascii="仿宋" w:eastAsia="仿宋" w:hAnsi="仿宋" w:hint="eastAsia"/>
          <w:sz w:val="32"/>
          <w:szCs w:val="32"/>
        </w:rPr>
        <w:t>.</w:t>
      </w:r>
      <w:r w:rsidRPr="002F1EF9">
        <w:rPr>
          <w:rFonts w:ascii="仿宋" w:eastAsia="仿宋" w:hAnsi="仿宋" w:hint="eastAsia"/>
          <w:sz w:val="32"/>
          <w:szCs w:val="32"/>
        </w:rPr>
        <w:t>我院按规定用途合理使用资金，专款专用。</w:t>
      </w:r>
    </w:p>
    <w:p w:rsidR="00545063" w:rsidRPr="002F1EF9" w:rsidRDefault="00E35A8F" w:rsidP="002F1EF9">
      <w:pPr>
        <w:spacing w:line="540" w:lineRule="exact"/>
        <w:ind w:firstLineChars="200" w:firstLine="640"/>
        <w:rPr>
          <w:rFonts w:eastAsia="楷体_GB2312"/>
          <w:sz w:val="32"/>
          <w:szCs w:val="32"/>
        </w:rPr>
      </w:pPr>
      <w:r w:rsidRPr="002F1EF9">
        <w:rPr>
          <w:rFonts w:eastAsia="楷体_GB2312"/>
          <w:sz w:val="32"/>
          <w:szCs w:val="32"/>
        </w:rPr>
        <w:lastRenderedPageBreak/>
        <w:t>（二）资金计划、到位及使用情况。</w:t>
      </w:r>
    </w:p>
    <w:p w:rsidR="00545063" w:rsidRPr="002F1EF9" w:rsidRDefault="00E35A8F" w:rsidP="002F1EF9">
      <w:pPr>
        <w:spacing w:line="540" w:lineRule="exact"/>
        <w:ind w:firstLineChars="200" w:firstLine="643"/>
        <w:rPr>
          <w:rFonts w:eastAsia="仿宋_GB2312"/>
          <w:sz w:val="32"/>
          <w:szCs w:val="32"/>
        </w:rPr>
      </w:pPr>
      <w:r w:rsidRPr="002F1EF9">
        <w:rPr>
          <w:rFonts w:eastAsia="仿宋_GB2312"/>
          <w:b/>
          <w:sz w:val="32"/>
          <w:szCs w:val="32"/>
        </w:rPr>
        <w:t>1</w:t>
      </w:r>
      <w:r w:rsidR="00C22649" w:rsidRPr="002F1EF9">
        <w:rPr>
          <w:rFonts w:eastAsia="仿宋_GB2312" w:hint="eastAsia"/>
          <w:b/>
          <w:sz w:val="32"/>
          <w:szCs w:val="32"/>
        </w:rPr>
        <w:t>.</w:t>
      </w:r>
      <w:r w:rsidRPr="002F1EF9">
        <w:rPr>
          <w:rFonts w:eastAsia="仿宋_GB2312"/>
          <w:b/>
          <w:sz w:val="32"/>
          <w:szCs w:val="32"/>
        </w:rPr>
        <w:t>资金计划</w:t>
      </w:r>
    </w:p>
    <w:p w:rsidR="00545063" w:rsidRPr="002F1EF9" w:rsidRDefault="00E35A8F" w:rsidP="002F1EF9">
      <w:pPr>
        <w:spacing w:line="540" w:lineRule="exact"/>
        <w:ind w:firstLineChars="200" w:firstLine="640"/>
        <w:rPr>
          <w:rFonts w:ascii="仿宋" w:eastAsia="仿宋" w:hAnsi="仿宋"/>
          <w:sz w:val="32"/>
          <w:szCs w:val="32"/>
        </w:rPr>
      </w:pPr>
      <w:r w:rsidRPr="002F1EF9">
        <w:rPr>
          <w:rFonts w:ascii="仿宋" w:eastAsia="仿宋" w:hAnsi="仿宋" w:hint="eastAsia"/>
          <w:sz w:val="32"/>
          <w:szCs w:val="32"/>
        </w:rPr>
        <w:t>按照四川省财政厅、省卫健委、省中医药管理局《关于提前下达 2021 年医疗服务与保障能力提升中央补助资金的通知》（</w:t>
      </w:r>
      <w:proofErr w:type="gramStart"/>
      <w:r w:rsidRPr="002F1EF9">
        <w:rPr>
          <w:rFonts w:ascii="仿宋" w:eastAsia="仿宋" w:hAnsi="仿宋" w:hint="eastAsia"/>
          <w:sz w:val="32"/>
          <w:szCs w:val="32"/>
        </w:rPr>
        <w:t>川财社</w:t>
      </w:r>
      <w:proofErr w:type="gramEnd"/>
      <w:r w:rsidRPr="002F1EF9">
        <w:rPr>
          <w:rFonts w:ascii="仿宋" w:eastAsia="仿宋" w:hAnsi="仿宋" w:hint="eastAsia"/>
          <w:sz w:val="32"/>
          <w:szCs w:val="32"/>
        </w:rPr>
        <w:t>〔2020〕207 号）和盐边县财政局《关于提前下达 2020年医疗服务与保障能力提升中央补助资金的通知》（盐财资社〔2021〕28 号）文件项目中央预算内投资103万元。</w:t>
      </w:r>
    </w:p>
    <w:p w:rsidR="00545063" w:rsidRPr="002F1EF9" w:rsidRDefault="00E35A8F" w:rsidP="002F1EF9">
      <w:pPr>
        <w:spacing w:line="540" w:lineRule="exact"/>
        <w:ind w:firstLineChars="200" w:firstLine="643"/>
        <w:rPr>
          <w:rFonts w:eastAsia="仿宋_GB2312"/>
          <w:b/>
          <w:sz w:val="32"/>
          <w:szCs w:val="32"/>
        </w:rPr>
      </w:pPr>
      <w:r w:rsidRPr="002F1EF9">
        <w:rPr>
          <w:rFonts w:eastAsia="仿宋_GB2312"/>
          <w:b/>
          <w:sz w:val="32"/>
          <w:szCs w:val="32"/>
        </w:rPr>
        <w:t>2</w:t>
      </w:r>
      <w:r w:rsidR="00986C3E" w:rsidRPr="002F1EF9">
        <w:rPr>
          <w:rFonts w:eastAsia="仿宋_GB2312" w:hint="eastAsia"/>
          <w:b/>
          <w:sz w:val="32"/>
          <w:szCs w:val="32"/>
        </w:rPr>
        <w:t>.</w:t>
      </w:r>
      <w:r w:rsidRPr="002F1EF9">
        <w:rPr>
          <w:rFonts w:eastAsia="仿宋_GB2312"/>
          <w:b/>
          <w:sz w:val="32"/>
          <w:szCs w:val="32"/>
        </w:rPr>
        <w:t>资金到位。</w:t>
      </w:r>
    </w:p>
    <w:p w:rsidR="00545063" w:rsidRPr="002F1EF9" w:rsidRDefault="00E35A8F" w:rsidP="002F1EF9">
      <w:pPr>
        <w:spacing w:line="540" w:lineRule="exact"/>
        <w:ind w:firstLineChars="200" w:firstLine="640"/>
        <w:rPr>
          <w:rFonts w:eastAsia="仿宋_GB2312"/>
          <w:sz w:val="32"/>
          <w:szCs w:val="32"/>
        </w:rPr>
      </w:pPr>
      <w:r w:rsidRPr="002F1EF9">
        <w:rPr>
          <w:rFonts w:ascii="仿宋" w:eastAsia="仿宋" w:hAnsi="仿宋" w:hint="eastAsia"/>
          <w:sz w:val="32"/>
          <w:szCs w:val="32"/>
        </w:rPr>
        <w:t>2021年项目计划资金103万元，全部为中央预算资金，</w:t>
      </w:r>
      <w:r w:rsidRPr="002F1EF9">
        <w:rPr>
          <w:rFonts w:eastAsia="仿宋_GB2312" w:hint="eastAsia"/>
          <w:sz w:val="32"/>
          <w:szCs w:val="32"/>
        </w:rPr>
        <w:t>全部到位。</w:t>
      </w:r>
    </w:p>
    <w:p w:rsidR="00545063" w:rsidRPr="002F1EF9" w:rsidRDefault="00E35A8F" w:rsidP="002F1EF9">
      <w:pPr>
        <w:spacing w:line="540" w:lineRule="exact"/>
        <w:ind w:firstLineChars="196" w:firstLine="630"/>
        <w:rPr>
          <w:rFonts w:eastAsia="仿宋_GB2312"/>
          <w:sz w:val="32"/>
          <w:szCs w:val="32"/>
        </w:rPr>
      </w:pPr>
      <w:r w:rsidRPr="002F1EF9">
        <w:rPr>
          <w:rFonts w:eastAsia="仿宋_GB2312"/>
          <w:b/>
          <w:sz w:val="32"/>
          <w:szCs w:val="32"/>
        </w:rPr>
        <w:t>3</w:t>
      </w:r>
      <w:r w:rsidR="00986C3E" w:rsidRPr="002F1EF9">
        <w:rPr>
          <w:rFonts w:eastAsia="仿宋_GB2312" w:hint="eastAsia"/>
          <w:b/>
          <w:sz w:val="32"/>
          <w:szCs w:val="32"/>
        </w:rPr>
        <w:t>.</w:t>
      </w:r>
      <w:r w:rsidRPr="002F1EF9">
        <w:rPr>
          <w:rFonts w:eastAsia="仿宋_GB2312"/>
          <w:b/>
          <w:sz w:val="32"/>
          <w:szCs w:val="32"/>
        </w:rPr>
        <w:t>资金使用</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2021</w:t>
      </w:r>
      <w:r w:rsidRPr="002F1EF9">
        <w:rPr>
          <w:rFonts w:eastAsia="仿宋_GB2312" w:hint="eastAsia"/>
          <w:sz w:val="32"/>
          <w:szCs w:val="32"/>
        </w:rPr>
        <w:t>年</w:t>
      </w:r>
      <w:r w:rsidR="00C22649" w:rsidRPr="002F1EF9">
        <w:rPr>
          <w:rFonts w:eastAsia="仿宋_GB2312" w:hint="eastAsia"/>
          <w:sz w:val="32"/>
          <w:szCs w:val="32"/>
        </w:rPr>
        <w:t>按资金管理要求及项目实施进度</w:t>
      </w:r>
      <w:r w:rsidR="001C5ABC" w:rsidRPr="002F1EF9">
        <w:rPr>
          <w:rFonts w:eastAsia="仿宋_GB2312" w:hint="eastAsia"/>
          <w:sz w:val="32"/>
          <w:szCs w:val="32"/>
        </w:rPr>
        <w:t>使用</w:t>
      </w:r>
      <w:r w:rsidR="001C5ABC" w:rsidRPr="002F1EF9">
        <w:rPr>
          <w:rFonts w:eastAsia="仿宋_GB2312" w:hint="eastAsia"/>
          <w:sz w:val="32"/>
          <w:szCs w:val="32"/>
        </w:rPr>
        <w:t>20.48</w:t>
      </w:r>
      <w:r w:rsidR="001C5ABC" w:rsidRPr="002F1EF9">
        <w:rPr>
          <w:rFonts w:eastAsia="仿宋_GB2312" w:hint="eastAsia"/>
          <w:sz w:val="32"/>
          <w:szCs w:val="32"/>
        </w:rPr>
        <w:t>万元</w:t>
      </w:r>
      <w:r w:rsidRPr="002F1EF9">
        <w:rPr>
          <w:rFonts w:eastAsia="仿宋_GB2312" w:hint="eastAsia"/>
          <w:sz w:val="32"/>
          <w:szCs w:val="32"/>
        </w:rPr>
        <w:t>。</w:t>
      </w:r>
    </w:p>
    <w:p w:rsidR="00545063" w:rsidRPr="002F1EF9" w:rsidRDefault="00E35A8F" w:rsidP="002F1EF9">
      <w:pPr>
        <w:spacing w:line="540" w:lineRule="exact"/>
        <w:ind w:firstLineChars="150" w:firstLine="480"/>
        <w:rPr>
          <w:rFonts w:eastAsia="楷体_GB2312"/>
          <w:sz w:val="32"/>
          <w:szCs w:val="32"/>
        </w:rPr>
      </w:pPr>
      <w:r w:rsidRPr="002F1EF9">
        <w:rPr>
          <w:rFonts w:eastAsia="楷体_GB2312"/>
          <w:sz w:val="32"/>
          <w:szCs w:val="32"/>
        </w:rPr>
        <w:t>（三）项目财务管理情况。</w:t>
      </w:r>
    </w:p>
    <w:p w:rsidR="00C22649" w:rsidRPr="002F1EF9" w:rsidRDefault="00C22649" w:rsidP="002F1EF9">
      <w:pPr>
        <w:spacing w:line="540" w:lineRule="exact"/>
        <w:ind w:firstLineChars="200" w:firstLine="640"/>
        <w:jc w:val="left"/>
        <w:rPr>
          <w:rFonts w:eastAsia="仿宋_GB2312"/>
          <w:sz w:val="32"/>
          <w:szCs w:val="32"/>
        </w:rPr>
      </w:pPr>
      <w:r w:rsidRPr="002F1EF9">
        <w:rPr>
          <w:rFonts w:eastAsia="仿宋_GB2312" w:hint="eastAsia"/>
          <w:sz w:val="32"/>
          <w:szCs w:val="32"/>
        </w:rPr>
        <w:t>本单位财务管理制度健全，严格执行财务管理制度，及时开展账务处理，规范开展会计核算。</w:t>
      </w:r>
    </w:p>
    <w:p w:rsidR="00545063" w:rsidRPr="002F1EF9" w:rsidRDefault="00E35A8F" w:rsidP="002F1EF9">
      <w:pPr>
        <w:spacing w:line="540" w:lineRule="exact"/>
        <w:ind w:firstLineChars="200" w:firstLine="640"/>
        <w:rPr>
          <w:rFonts w:eastAsia="黑体"/>
          <w:sz w:val="32"/>
          <w:szCs w:val="32"/>
        </w:rPr>
      </w:pPr>
      <w:r w:rsidRPr="002F1EF9">
        <w:rPr>
          <w:rFonts w:eastAsia="黑体"/>
          <w:sz w:val="32"/>
          <w:szCs w:val="32"/>
        </w:rPr>
        <w:t>三、项目实施及管理情况</w:t>
      </w:r>
    </w:p>
    <w:p w:rsidR="00C22649" w:rsidRPr="002F1EF9" w:rsidRDefault="00E35A8F" w:rsidP="002F1EF9">
      <w:pPr>
        <w:spacing w:line="540" w:lineRule="exact"/>
        <w:ind w:firstLineChars="200" w:firstLine="640"/>
        <w:rPr>
          <w:rFonts w:ascii="仿宋_GB2312" w:eastAsia="仿宋_GB2312" w:hint="eastAsia"/>
          <w:sz w:val="32"/>
          <w:szCs w:val="32"/>
        </w:rPr>
      </w:pPr>
      <w:r w:rsidRPr="002F1EF9">
        <w:rPr>
          <w:rFonts w:eastAsia="楷体_GB2312" w:hint="eastAsia"/>
          <w:sz w:val="32"/>
          <w:szCs w:val="32"/>
        </w:rPr>
        <w:t>（一）</w:t>
      </w:r>
      <w:r w:rsidRPr="002F1EF9">
        <w:rPr>
          <w:rFonts w:eastAsia="楷体_GB2312"/>
          <w:sz w:val="32"/>
          <w:szCs w:val="32"/>
        </w:rPr>
        <w:t>项</w:t>
      </w:r>
      <w:r w:rsidRPr="002F1EF9">
        <w:rPr>
          <w:rFonts w:eastAsia="仿宋_GB2312" w:hint="eastAsia"/>
          <w:sz w:val="32"/>
          <w:szCs w:val="32"/>
        </w:rPr>
        <w:t>目组织架构及实施流程。</w:t>
      </w:r>
      <w:r w:rsidR="00C22649" w:rsidRPr="002F1EF9">
        <w:rPr>
          <w:rFonts w:ascii="仿宋_GB2312" w:eastAsia="仿宋_GB2312" w:hint="eastAsia"/>
          <w:sz w:val="32"/>
          <w:szCs w:val="32"/>
        </w:rPr>
        <w:t>通过项目资金分配原则和因素，</w:t>
      </w:r>
      <w:r w:rsidR="00C22649" w:rsidRPr="002F1EF9">
        <w:rPr>
          <w:rFonts w:ascii="仿宋_GB2312" w:eastAsia="仿宋_GB2312" w:hint="eastAsia"/>
          <w:sz w:val="32"/>
          <w:szCs w:val="32"/>
        </w:rPr>
        <w:t>由相关股室负责实施。</w:t>
      </w:r>
    </w:p>
    <w:p w:rsidR="00545063" w:rsidRPr="002F1EF9" w:rsidRDefault="00E35A8F" w:rsidP="002F1EF9">
      <w:pPr>
        <w:spacing w:line="540" w:lineRule="exact"/>
        <w:ind w:firstLineChars="200" w:firstLine="640"/>
        <w:rPr>
          <w:rFonts w:eastAsia="楷体_GB2312"/>
          <w:sz w:val="32"/>
          <w:szCs w:val="32"/>
        </w:rPr>
      </w:pPr>
      <w:r w:rsidRPr="002F1EF9">
        <w:rPr>
          <w:rFonts w:eastAsia="楷体_GB2312"/>
          <w:sz w:val="32"/>
          <w:szCs w:val="32"/>
        </w:rPr>
        <w:t>（二）项目管理情况。</w:t>
      </w:r>
    </w:p>
    <w:p w:rsidR="00545063" w:rsidRPr="002F1EF9" w:rsidRDefault="00C22649" w:rsidP="002F1EF9">
      <w:pPr>
        <w:spacing w:line="540" w:lineRule="exact"/>
        <w:ind w:firstLineChars="200" w:firstLine="640"/>
        <w:rPr>
          <w:rFonts w:eastAsia="仿宋_GB2312"/>
          <w:sz w:val="32"/>
          <w:szCs w:val="32"/>
        </w:rPr>
      </w:pPr>
      <w:r w:rsidRPr="00C22649">
        <w:rPr>
          <w:rFonts w:eastAsia="仿宋_GB2312" w:hint="eastAsia"/>
          <w:sz w:val="32"/>
          <w:szCs w:val="32"/>
        </w:rPr>
        <w:t>根据《财政厅省卫生健康委</w:t>
      </w:r>
      <w:r w:rsidRPr="00C22649">
        <w:rPr>
          <w:rFonts w:eastAsia="仿宋_GB2312" w:hint="eastAsia"/>
          <w:sz w:val="32"/>
          <w:szCs w:val="32"/>
        </w:rPr>
        <w:t xml:space="preserve"> </w:t>
      </w:r>
      <w:r w:rsidRPr="00C22649">
        <w:rPr>
          <w:rFonts w:eastAsia="仿宋_GB2312" w:hint="eastAsia"/>
          <w:sz w:val="32"/>
          <w:szCs w:val="32"/>
        </w:rPr>
        <w:t>省医疗保障局</w:t>
      </w:r>
      <w:r w:rsidRPr="00C22649">
        <w:rPr>
          <w:rFonts w:eastAsia="仿宋_GB2312" w:hint="eastAsia"/>
          <w:sz w:val="32"/>
          <w:szCs w:val="32"/>
        </w:rPr>
        <w:t xml:space="preserve"> </w:t>
      </w:r>
      <w:r w:rsidRPr="00C22649">
        <w:rPr>
          <w:rFonts w:eastAsia="仿宋_GB2312" w:hint="eastAsia"/>
          <w:sz w:val="32"/>
          <w:szCs w:val="32"/>
        </w:rPr>
        <w:t>省中医药管理局关于印发基本公共卫生服务等</w:t>
      </w:r>
      <w:r w:rsidRPr="00C22649">
        <w:rPr>
          <w:rFonts w:eastAsia="仿宋_GB2312" w:hint="eastAsia"/>
          <w:sz w:val="32"/>
          <w:szCs w:val="32"/>
        </w:rPr>
        <w:t>4</w:t>
      </w:r>
      <w:r w:rsidRPr="00C22649">
        <w:rPr>
          <w:rFonts w:eastAsia="仿宋_GB2312" w:hint="eastAsia"/>
          <w:sz w:val="32"/>
          <w:szCs w:val="32"/>
        </w:rPr>
        <w:t>项补助资金管理办法的通知》</w:t>
      </w:r>
      <w:proofErr w:type="gramStart"/>
      <w:r w:rsidRPr="00C22649">
        <w:rPr>
          <w:rFonts w:eastAsia="仿宋_GB2312" w:hint="eastAsia"/>
          <w:sz w:val="32"/>
          <w:szCs w:val="32"/>
        </w:rPr>
        <w:t>川财社</w:t>
      </w:r>
      <w:proofErr w:type="gramEnd"/>
      <w:r w:rsidRPr="00C22649">
        <w:rPr>
          <w:rFonts w:eastAsia="仿宋_GB2312" w:hint="eastAsia"/>
          <w:sz w:val="32"/>
          <w:szCs w:val="32"/>
        </w:rPr>
        <w:t>[2019] 76</w:t>
      </w:r>
      <w:r w:rsidRPr="00C22649">
        <w:rPr>
          <w:rFonts w:eastAsia="仿宋_GB2312" w:hint="eastAsia"/>
          <w:sz w:val="32"/>
          <w:szCs w:val="32"/>
        </w:rPr>
        <w:t>号中《四川省医疗服务与保障能力提升补助资金管理办法》严格执行项目管理。</w:t>
      </w:r>
    </w:p>
    <w:p w:rsidR="00545063" w:rsidRPr="002F1EF9" w:rsidRDefault="00E35A8F" w:rsidP="002F1EF9">
      <w:pPr>
        <w:spacing w:line="540" w:lineRule="exact"/>
        <w:ind w:firstLineChars="200" w:firstLine="640"/>
        <w:rPr>
          <w:rFonts w:eastAsia="楷体_GB2312"/>
          <w:sz w:val="32"/>
          <w:szCs w:val="32"/>
        </w:rPr>
      </w:pPr>
      <w:r w:rsidRPr="002F1EF9">
        <w:rPr>
          <w:rFonts w:eastAsia="楷体_GB2312"/>
          <w:sz w:val="32"/>
          <w:szCs w:val="32"/>
        </w:rPr>
        <w:lastRenderedPageBreak/>
        <w:t>（三）项目监管情况。</w:t>
      </w:r>
    </w:p>
    <w:p w:rsidR="002F3072" w:rsidRPr="002F3072" w:rsidRDefault="002F3072" w:rsidP="002F1EF9">
      <w:pPr>
        <w:spacing w:line="540" w:lineRule="exact"/>
        <w:ind w:firstLineChars="200" w:firstLine="640"/>
        <w:rPr>
          <w:rFonts w:eastAsia="仿宋_GB2312"/>
          <w:sz w:val="32"/>
          <w:szCs w:val="32"/>
        </w:rPr>
      </w:pPr>
      <w:r w:rsidRPr="002F3072">
        <w:rPr>
          <w:rFonts w:eastAsia="仿宋_GB2312" w:hint="eastAsia"/>
          <w:sz w:val="32"/>
          <w:szCs w:val="32"/>
        </w:rPr>
        <w:t>按照财政预算和国库管理有关规定，制定资金管理办法，加强资金管理，规范预算执行管理。补助资金原则上应在当年执行完毕，年度未支出的补助资金按财政部门结转结余资金管理有关规定管理。</w:t>
      </w:r>
    </w:p>
    <w:p w:rsidR="00545063" w:rsidRPr="002F1EF9" w:rsidRDefault="00E35A8F" w:rsidP="002F1EF9">
      <w:pPr>
        <w:spacing w:line="540" w:lineRule="exact"/>
        <w:ind w:firstLineChars="250" w:firstLine="800"/>
        <w:rPr>
          <w:rFonts w:eastAsia="仿宋_GB2312"/>
          <w:sz w:val="32"/>
          <w:szCs w:val="32"/>
        </w:rPr>
      </w:pPr>
      <w:r w:rsidRPr="002F1EF9">
        <w:rPr>
          <w:rFonts w:eastAsia="黑体"/>
          <w:sz w:val="32"/>
          <w:szCs w:val="32"/>
        </w:rPr>
        <w:t>四、项目绩效情况</w:t>
      </w:r>
      <w:r w:rsidRPr="002F1EF9">
        <w:rPr>
          <w:rFonts w:eastAsia="黑体"/>
          <w:sz w:val="32"/>
          <w:szCs w:val="32"/>
        </w:rPr>
        <w:tab/>
      </w:r>
    </w:p>
    <w:p w:rsidR="00545063" w:rsidRPr="002F1EF9" w:rsidRDefault="00E35A8F" w:rsidP="002F1EF9">
      <w:pPr>
        <w:spacing w:line="540" w:lineRule="exact"/>
        <w:ind w:firstLineChars="200" w:firstLine="640"/>
        <w:rPr>
          <w:rFonts w:eastAsia="楷体_GB2312"/>
          <w:sz w:val="32"/>
          <w:szCs w:val="32"/>
        </w:rPr>
      </w:pPr>
      <w:r w:rsidRPr="002F1EF9">
        <w:rPr>
          <w:rFonts w:eastAsia="楷体_GB2312"/>
          <w:sz w:val="32"/>
          <w:szCs w:val="32"/>
        </w:rPr>
        <w:t>（一）项目完成情况。</w:t>
      </w:r>
    </w:p>
    <w:p w:rsidR="00545063" w:rsidRPr="002F1EF9" w:rsidRDefault="001C5ABC" w:rsidP="002F1EF9">
      <w:pPr>
        <w:spacing w:line="540" w:lineRule="exact"/>
        <w:ind w:firstLineChars="200" w:firstLine="640"/>
        <w:rPr>
          <w:rFonts w:eastAsia="楷体_GB2312"/>
          <w:sz w:val="32"/>
          <w:szCs w:val="32"/>
        </w:rPr>
      </w:pPr>
      <w:r w:rsidRPr="002F1EF9">
        <w:rPr>
          <w:rFonts w:eastAsia="仿宋_GB2312" w:hint="eastAsia"/>
          <w:sz w:val="32"/>
          <w:szCs w:val="32"/>
        </w:rPr>
        <w:t>因受新冠疫情影响，本年度公立医院改革资金</w:t>
      </w:r>
      <w:r w:rsidR="00E35A8F" w:rsidRPr="002F1EF9">
        <w:rPr>
          <w:rFonts w:eastAsia="仿宋_GB2312" w:hint="eastAsia"/>
          <w:sz w:val="32"/>
          <w:szCs w:val="32"/>
        </w:rPr>
        <w:t>实际</w:t>
      </w:r>
      <w:r w:rsidR="000375A3" w:rsidRPr="002F1EF9">
        <w:rPr>
          <w:rFonts w:eastAsia="仿宋_GB2312" w:hint="eastAsia"/>
          <w:sz w:val="32"/>
          <w:szCs w:val="32"/>
        </w:rPr>
        <w:t>使用</w:t>
      </w:r>
      <w:r w:rsidR="000375A3" w:rsidRPr="002F1EF9">
        <w:rPr>
          <w:rFonts w:eastAsia="仿宋_GB2312" w:hint="eastAsia"/>
          <w:sz w:val="32"/>
          <w:szCs w:val="32"/>
        </w:rPr>
        <w:t>20.48</w:t>
      </w:r>
      <w:r w:rsidR="000375A3" w:rsidRPr="002F1EF9">
        <w:rPr>
          <w:rFonts w:eastAsia="仿宋_GB2312" w:hint="eastAsia"/>
          <w:sz w:val="32"/>
          <w:szCs w:val="32"/>
        </w:rPr>
        <w:t>万元</w:t>
      </w:r>
      <w:r w:rsidR="00E35A8F" w:rsidRPr="002F1EF9">
        <w:rPr>
          <w:rFonts w:eastAsia="仿宋_GB2312" w:hint="eastAsia"/>
          <w:sz w:val="32"/>
          <w:szCs w:val="32"/>
        </w:rPr>
        <w:t>，完成率</w:t>
      </w:r>
      <w:r w:rsidR="00E35A8F" w:rsidRPr="002F1EF9">
        <w:rPr>
          <w:rFonts w:eastAsia="仿宋_GB2312" w:hint="eastAsia"/>
          <w:sz w:val="32"/>
          <w:szCs w:val="32"/>
        </w:rPr>
        <w:t>20%</w:t>
      </w:r>
      <w:r w:rsidR="00E35A8F" w:rsidRPr="002F1EF9">
        <w:rPr>
          <w:rFonts w:eastAsia="楷体_GB2312" w:hint="eastAsia"/>
          <w:sz w:val="32"/>
          <w:szCs w:val="32"/>
        </w:rPr>
        <w:t>。</w:t>
      </w:r>
    </w:p>
    <w:p w:rsidR="00545063" w:rsidRPr="002F1EF9" w:rsidRDefault="00E35A8F" w:rsidP="002F1EF9">
      <w:pPr>
        <w:spacing w:line="540" w:lineRule="exact"/>
        <w:ind w:firstLineChars="200" w:firstLine="640"/>
        <w:rPr>
          <w:rFonts w:eastAsia="楷体_GB2312"/>
          <w:sz w:val="32"/>
          <w:szCs w:val="32"/>
        </w:rPr>
      </w:pPr>
      <w:r w:rsidRPr="002F1EF9">
        <w:rPr>
          <w:rFonts w:eastAsia="楷体_GB2312"/>
          <w:sz w:val="32"/>
          <w:szCs w:val="32"/>
        </w:rPr>
        <w:t>（二）项目效益情况。</w:t>
      </w:r>
    </w:p>
    <w:p w:rsidR="00545063" w:rsidRPr="002F1EF9" w:rsidRDefault="000375A3" w:rsidP="002F1EF9">
      <w:pPr>
        <w:spacing w:line="540" w:lineRule="exact"/>
        <w:ind w:firstLineChars="200" w:firstLine="640"/>
        <w:rPr>
          <w:rFonts w:eastAsia="楷体_GB2312"/>
          <w:sz w:val="32"/>
          <w:szCs w:val="32"/>
        </w:rPr>
      </w:pPr>
      <w:r w:rsidRPr="002F1EF9">
        <w:rPr>
          <w:rFonts w:eastAsia="仿宋_GB2312" w:hint="eastAsia"/>
          <w:sz w:val="32"/>
          <w:szCs w:val="32"/>
        </w:rPr>
        <w:t>项目实施后，进一步</w:t>
      </w:r>
      <w:r w:rsidR="00E35A8F" w:rsidRPr="002F1EF9">
        <w:rPr>
          <w:rFonts w:eastAsia="仿宋_GB2312" w:hint="eastAsia"/>
          <w:sz w:val="32"/>
          <w:szCs w:val="32"/>
        </w:rPr>
        <w:t>完善</w:t>
      </w:r>
      <w:r w:rsidRPr="002F1EF9">
        <w:rPr>
          <w:rFonts w:eastAsia="仿宋_GB2312" w:hint="eastAsia"/>
          <w:sz w:val="32"/>
          <w:szCs w:val="32"/>
        </w:rPr>
        <w:t>医院</w:t>
      </w:r>
      <w:r w:rsidR="00E35A8F" w:rsidRPr="002F1EF9">
        <w:rPr>
          <w:rFonts w:eastAsia="仿宋_GB2312" w:hint="eastAsia"/>
          <w:sz w:val="32"/>
          <w:szCs w:val="32"/>
        </w:rPr>
        <w:t>医疗条件，促进医疗服务业发展为满足广大人民群众的就医需求，提高人民群众的生命质量，稳定社会起到积极的作用。</w:t>
      </w:r>
    </w:p>
    <w:p w:rsidR="00545063" w:rsidRPr="002F1EF9" w:rsidRDefault="00E35A8F" w:rsidP="002F1EF9">
      <w:pPr>
        <w:spacing w:line="540" w:lineRule="exact"/>
        <w:ind w:firstLineChars="200" w:firstLine="640"/>
        <w:rPr>
          <w:rFonts w:eastAsia="黑体"/>
          <w:sz w:val="32"/>
          <w:szCs w:val="32"/>
        </w:rPr>
      </w:pPr>
      <w:r w:rsidRPr="002F1EF9">
        <w:rPr>
          <w:rFonts w:eastAsia="黑体"/>
          <w:sz w:val="32"/>
          <w:szCs w:val="32"/>
        </w:rPr>
        <w:t>五、评价结论及建议</w:t>
      </w:r>
    </w:p>
    <w:p w:rsidR="00545063" w:rsidRPr="002F1EF9" w:rsidRDefault="00E35A8F" w:rsidP="002F1EF9">
      <w:pPr>
        <w:spacing w:line="540" w:lineRule="exact"/>
        <w:ind w:firstLineChars="200" w:firstLine="640"/>
        <w:rPr>
          <w:rFonts w:eastAsia="楷体_GB2312"/>
          <w:sz w:val="32"/>
          <w:szCs w:val="32"/>
        </w:rPr>
      </w:pPr>
      <w:r w:rsidRPr="002F1EF9">
        <w:rPr>
          <w:rFonts w:eastAsia="楷体_GB2312"/>
          <w:sz w:val="32"/>
          <w:szCs w:val="32"/>
        </w:rPr>
        <w:t>（一）评价结论。</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1</w:t>
      </w:r>
      <w:r w:rsidR="000375A3" w:rsidRPr="002F1EF9">
        <w:rPr>
          <w:rFonts w:eastAsia="仿宋_GB2312" w:hint="eastAsia"/>
          <w:sz w:val="32"/>
          <w:szCs w:val="32"/>
        </w:rPr>
        <w:t>.</w:t>
      </w:r>
      <w:r w:rsidRPr="002F1EF9">
        <w:rPr>
          <w:rFonts w:eastAsia="仿宋_GB2312" w:hint="eastAsia"/>
          <w:sz w:val="32"/>
          <w:szCs w:val="32"/>
        </w:rPr>
        <w:t>本项目符合国家及地方相关政策，选址符合地方卫生事业总体规划要求，改造场地具有交通便利、环境优美的优越性，项目具备良好的建设条件。</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2</w:t>
      </w:r>
      <w:r w:rsidR="000375A3" w:rsidRPr="002F1EF9">
        <w:rPr>
          <w:rFonts w:eastAsia="仿宋_GB2312" w:hint="eastAsia"/>
          <w:sz w:val="32"/>
          <w:szCs w:val="32"/>
        </w:rPr>
        <w:t>.</w:t>
      </w:r>
      <w:r w:rsidRPr="002F1EF9">
        <w:rPr>
          <w:rFonts w:eastAsia="仿宋_GB2312" w:hint="eastAsia"/>
          <w:sz w:val="32"/>
          <w:szCs w:val="32"/>
        </w:rPr>
        <w:t>本项目建设将在很大程度上改善盐边</w:t>
      </w:r>
      <w:proofErr w:type="gramStart"/>
      <w:r w:rsidRPr="002F1EF9">
        <w:rPr>
          <w:rFonts w:eastAsia="仿宋_GB2312" w:hint="eastAsia"/>
          <w:sz w:val="32"/>
          <w:szCs w:val="32"/>
        </w:rPr>
        <w:t>县当地</w:t>
      </w:r>
      <w:proofErr w:type="gramEnd"/>
      <w:r w:rsidRPr="002F1EF9">
        <w:rPr>
          <w:rFonts w:eastAsia="仿宋_GB2312" w:hint="eastAsia"/>
          <w:sz w:val="32"/>
          <w:szCs w:val="32"/>
        </w:rPr>
        <w:t>的医疗卫生条件，同时也给项目建设单位提供了较为理想的业务开拓空间，本项目的建设是必要的。</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3</w:t>
      </w:r>
      <w:r w:rsidR="000375A3" w:rsidRPr="002F1EF9">
        <w:rPr>
          <w:rFonts w:eastAsia="仿宋_GB2312" w:hint="eastAsia"/>
          <w:sz w:val="32"/>
          <w:szCs w:val="32"/>
        </w:rPr>
        <w:t>.</w:t>
      </w:r>
      <w:r w:rsidRPr="002F1EF9">
        <w:rPr>
          <w:rFonts w:eastAsia="仿宋_GB2312" w:hint="eastAsia"/>
          <w:sz w:val="32"/>
          <w:szCs w:val="32"/>
        </w:rPr>
        <w:t>本项目建设改造主要为医院环境装饰装修、目前省内对此的设计和施工技术都已十分成熟，结合现有场地条件，本项目的建设是可行的。</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4</w:t>
      </w:r>
      <w:r w:rsidR="000375A3" w:rsidRPr="002F1EF9">
        <w:rPr>
          <w:rFonts w:eastAsia="仿宋_GB2312" w:hint="eastAsia"/>
          <w:sz w:val="32"/>
          <w:szCs w:val="32"/>
        </w:rPr>
        <w:t>.</w:t>
      </w:r>
      <w:r w:rsidRPr="002F1EF9">
        <w:rPr>
          <w:rFonts w:eastAsia="仿宋_GB2312" w:hint="eastAsia"/>
          <w:sz w:val="32"/>
          <w:szCs w:val="32"/>
        </w:rPr>
        <w:t>项目社会效益极其显著。项目的建设促进了盐边地区</w:t>
      </w:r>
      <w:r w:rsidRPr="002F1EF9">
        <w:rPr>
          <w:rFonts w:eastAsia="仿宋_GB2312" w:hint="eastAsia"/>
          <w:sz w:val="32"/>
          <w:szCs w:val="32"/>
        </w:rPr>
        <w:lastRenderedPageBreak/>
        <w:t>医疗卫生事业进步，改善了地区医疗环境，能够满足当地居民日益增长的医疗服务需求，促进地方经济社会和谐可持续发展</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（二）存在的问题。</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本项目市场预测主要是从全国及地方医疗卫生产业市场前景入手，结合本项目的实际情况，预测项目的收益情况，而市场变化是一直存在的，具有一定变数。项目本身也有一定的制约条件和风险因素，需要项目各方的协调配合，充分利用各种可能的优惠条件，谨慎实施。因此建设单位应加快实施项目的进度，争取早日运营。为保证该项目的顺利实施，使项目的改造建设能获得更好的社会经济效益并合理规避风险</w:t>
      </w:r>
      <w:r w:rsidR="000375A3" w:rsidRPr="002F1EF9">
        <w:rPr>
          <w:rFonts w:eastAsia="仿宋_GB2312" w:hint="eastAsia"/>
          <w:sz w:val="32"/>
          <w:szCs w:val="32"/>
        </w:rPr>
        <w:t>。</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（三）相关建议。</w:t>
      </w:r>
    </w:p>
    <w:p w:rsidR="00545063" w:rsidRPr="002F1EF9" w:rsidRDefault="00E35A8F" w:rsidP="002F1EF9">
      <w:pPr>
        <w:spacing w:line="540" w:lineRule="exact"/>
        <w:ind w:firstLineChars="200" w:firstLine="640"/>
        <w:rPr>
          <w:rFonts w:eastAsia="仿宋_GB2312"/>
          <w:sz w:val="32"/>
          <w:szCs w:val="32"/>
        </w:rPr>
      </w:pPr>
      <w:r w:rsidRPr="002F1EF9">
        <w:rPr>
          <w:rFonts w:eastAsia="仿宋_GB2312" w:hint="eastAsia"/>
          <w:sz w:val="32"/>
          <w:szCs w:val="32"/>
        </w:rPr>
        <w:t>1</w:t>
      </w:r>
      <w:r w:rsidR="002F1EF9" w:rsidRPr="002F1EF9">
        <w:rPr>
          <w:rFonts w:eastAsia="仿宋_GB2312" w:hint="eastAsia"/>
          <w:sz w:val="32"/>
          <w:szCs w:val="32"/>
        </w:rPr>
        <w:t>.</w:t>
      </w:r>
      <w:r w:rsidRPr="002F1EF9">
        <w:rPr>
          <w:rFonts w:eastAsia="仿宋_GB2312" w:hint="eastAsia"/>
          <w:sz w:val="32"/>
          <w:szCs w:val="32"/>
        </w:rPr>
        <w:t>加快筹集项目所需资金，避免因为资金不足影响建设进度，从而影响项目收益的实现。</w:t>
      </w:r>
    </w:p>
    <w:p w:rsidR="00545063" w:rsidRPr="002F1EF9" w:rsidRDefault="002F1EF9" w:rsidP="002F1EF9">
      <w:pPr>
        <w:spacing w:line="540" w:lineRule="exact"/>
        <w:ind w:firstLineChars="200" w:firstLine="640"/>
        <w:rPr>
          <w:rFonts w:eastAsia="仿宋_GB2312"/>
          <w:sz w:val="32"/>
          <w:szCs w:val="32"/>
        </w:rPr>
      </w:pPr>
      <w:r w:rsidRPr="002F1EF9">
        <w:rPr>
          <w:rFonts w:eastAsia="仿宋_GB2312" w:hint="eastAsia"/>
          <w:sz w:val="32"/>
          <w:szCs w:val="32"/>
        </w:rPr>
        <w:t>2.</w:t>
      </w:r>
      <w:r w:rsidR="00E35A8F" w:rsidRPr="002F1EF9">
        <w:rPr>
          <w:rFonts w:eastAsia="仿宋_GB2312" w:hint="eastAsia"/>
          <w:sz w:val="32"/>
          <w:szCs w:val="32"/>
        </w:rPr>
        <w:t>切实做好项目建设的前期工作，做好工程前期规划、装饰设计等准备工作，努力保证建设项目最快发挥应有的效益。</w:t>
      </w:r>
    </w:p>
    <w:p w:rsidR="00545063" w:rsidRPr="002F1EF9" w:rsidRDefault="002F1EF9" w:rsidP="002F1EF9">
      <w:pPr>
        <w:spacing w:line="540" w:lineRule="exact"/>
        <w:ind w:firstLineChars="200" w:firstLine="640"/>
        <w:rPr>
          <w:rFonts w:eastAsia="仿宋_GB2312"/>
          <w:sz w:val="32"/>
          <w:szCs w:val="32"/>
        </w:rPr>
      </w:pPr>
      <w:r w:rsidRPr="002F1EF9">
        <w:rPr>
          <w:rFonts w:eastAsia="仿宋_GB2312" w:hint="eastAsia"/>
          <w:sz w:val="32"/>
          <w:szCs w:val="32"/>
        </w:rPr>
        <w:t>3.</w:t>
      </w:r>
      <w:r w:rsidR="00E35A8F" w:rsidRPr="002F1EF9">
        <w:rPr>
          <w:rFonts w:eastAsia="仿宋_GB2312" w:hint="eastAsia"/>
          <w:sz w:val="32"/>
          <w:szCs w:val="32"/>
        </w:rPr>
        <w:t>强化资金监管，严格执行财务纪律，细化资金管理制度，严格按程序使用，从制度和源头上保证资金安全。</w:t>
      </w:r>
    </w:p>
    <w:p w:rsidR="00545063" w:rsidRDefault="00545063">
      <w:pPr>
        <w:spacing w:line="560" w:lineRule="exact"/>
        <w:ind w:firstLineChars="200" w:firstLine="640"/>
        <w:rPr>
          <w:rFonts w:eastAsia="仿宋_GB2312"/>
          <w:sz w:val="32"/>
          <w:szCs w:val="32"/>
        </w:rPr>
      </w:pPr>
    </w:p>
    <w:p w:rsidR="00545063" w:rsidRDefault="00545063">
      <w:pPr>
        <w:spacing w:line="560" w:lineRule="exact"/>
        <w:rPr>
          <w:rFonts w:ascii="仿宋_GB2312" w:eastAsia="仿宋_GB2312"/>
          <w:sz w:val="32"/>
          <w:szCs w:val="32"/>
        </w:rPr>
      </w:pPr>
    </w:p>
    <w:sectPr w:rsidR="0054506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D8" w:rsidRDefault="00CD52D8">
      <w:r>
        <w:separator/>
      </w:r>
    </w:p>
  </w:endnote>
  <w:endnote w:type="continuationSeparator" w:id="0">
    <w:p w:rsidR="00CD52D8" w:rsidRDefault="00CD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063" w:rsidRDefault="00CD52D8">
    <w:pPr>
      <w:pStyle w:val="1"/>
      <w:jc w:val="center"/>
    </w:pPr>
    <w:r>
      <w:pict>
        <v:shapetype id="_x0000_t202" coordsize="21600,21600" o:spt="202" path="m,l,21600r21600,l21600,xe">
          <v:stroke joinstyle="miter"/>
          <v:path gradientshapeok="t" o:connecttype="rect"/>
        </v:shapetype>
        <v:shape id="_x0000_s3074" type="#_x0000_t202" style="position:absolute;left:0;text-align:left;margin-left:0;margin-top:0;width:9pt;height:15.5pt;z-index:251660288;mso-wrap-style:none;mso-position-horizontal:center;mso-position-horizontal-relative:margin;mso-width-relative:page;mso-height-relative:page" filled="f" stroked="f">
          <v:textbox style="mso-fit-shape-to-text:t" inset="0,0,0,0">
            <w:txbxContent>
              <w:p w:rsidR="00545063" w:rsidRDefault="00E35A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F1EF9">
                  <w:rPr>
                    <w:noProof/>
                    <w:sz w:val="18"/>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D8" w:rsidRDefault="00CD52D8">
      <w:r>
        <w:separator/>
      </w:r>
    </w:p>
  </w:footnote>
  <w:footnote w:type="continuationSeparator" w:id="0">
    <w:p w:rsidR="00CD52D8" w:rsidRDefault="00CD5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Y3Y2JmNWEzMmQzZmI1YmJlODk3ZGZlM2U0ZGVlOTIifQ=="/>
  </w:docVars>
  <w:rsids>
    <w:rsidRoot w:val="00E96F9E"/>
    <w:rsid w:val="000375A3"/>
    <w:rsid w:val="00155B71"/>
    <w:rsid w:val="00172FB8"/>
    <w:rsid w:val="00185ED1"/>
    <w:rsid w:val="001941C1"/>
    <w:rsid w:val="001C5991"/>
    <w:rsid w:val="001C5ABC"/>
    <w:rsid w:val="001F62C7"/>
    <w:rsid w:val="002B2548"/>
    <w:rsid w:val="002C7B10"/>
    <w:rsid w:val="002F1EF9"/>
    <w:rsid w:val="002F3072"/>
    <w:rsid w:val="003345BE"/>
    <w:rsid w:val="00343A0E"/>
    <w:rsid w:val="003A3645"/>
    <w:rsid w:val="003A6AE5"/>
    <w:rsid w:val="00433449"/>
    <w:rsid w:val="00462342"/>
    <w:rsid w:val="00494306"/>
    <w:rsid w:val="004B4699"/>
    <w:rsid w:val="004C27C3"/>
    <w:rsid w:val="004D381A"/>
    <w:rsid w:val="00545063"/>
    <w:rsid w:val="005468AE"/>
    <w:rsid w:val="006455A7"/>
    <w:rsid w:val="00655869"/>
    <w:rsid w:val="006E3436"/>
    <w:rsid w:val="006E79B1"/>
    <w:rsid w:val="006F6C70"/>
    <w:rsid w:val="00720C9D"/>
    <w:rsid w:val="00763AB2"/>
    <w:rsid w:val="00772A86"/>
    <w:rsid w:val="00775E5C"/>
    <w:rsid w:val="007A050F"/>
    <w:rsid w:val="007B0D9E"/>
    <w:rsid w:val="008368C2"/>
    <w:rsid w:val="008507D3"/>
    <w:rsid w:val="00884F47"/>
    <w:rsid w:val="008B6EB0"/>
    <w:rsid w:val="008E21CC"/>
    <w:rsid w:val="008E4328"/>
    <w:rsid w:val="00970C58"/>
    <w:rsid w:val="00986C3E"/>
    <w:rsid w:val="00A21367"/>
    <w:rsid w:val="00A804A9"/>
    <w:rsid w:val="00AA351B"/>
    <w:rsid w:val="00AB1890"/>
    <w:rsid w:val="00AF586E"/>
    <w:rsid w:val="00B15A66"/>
    <w:rsid w:val="00B409D0"/>
    <w:rsid w:val="00B71B07"/>
    <w:rsid w:val="00BB2021"/>
    <w:rsid w:val="00C22052"/>
    <w:rsid w:val="00C22649"/>
    <w:rsid w:val="00C329A3"/>
    <w:rsid w:val="00C341B8"/>
    <w:rsid w:val="00C366D5"/>
    <w:rsid w:val="00C65C91"/>
    <w:rsid w:val="00C708EB"/>
    <w:rsid w:val="00CC0FD3"/>
    <w:rsid w:val="00CC60CA"/>
    <w:rsid w:val="00CD52D8"/>
    <w:rsid w:val="00CF1B55"/>
    <w:rsid w:val="00D04980"/>
    <w:rsid w:val="00D0704D"/>
    <w:rsid w:val="00D84140"/>
    <w:rsid w:val="00DC14CD"/>
    <w:rsid w:val="00DD5157"/>
    <w:rsid w:val="00DF75CC"/>
    <w:rsid w:val="00E35A8F"/>
    <w:rsid w:val="00E73A6A"/>
    <w:rsid w:val="00E96F9E"/>
    <w:rsid w:val="00EC1B56"/>
    <w:rsid w:val="00EE7400"/>
    <w:rsid w:val="06730A9B"/>
    <w:rsid w:val="089E30A0"/>
    <w:rsid w:val="09E46037"/>
    <w:rsid w:val="0A38275D"/>
    <w:rsid w:val="0E3E3C8E"/>
    <w:rsid w:val="14291793"/>
    <w:rsid w:val="1E042961"/>
    <w:rsid w:val="304569B6"/>
    <w:rsid w:val="33B22CE5"/>
    <w:rsid w:val="351837D2"/>
    <w:rsid w:val="49FA3AE7"/>
    <w:rsid w:val="4BA33329"/>
    <w:rsid w:val="4BB8561F"/>
    <w:rsid w:val="4D097FCC"/>
    <w:rsid w:val="4D926C66"/>
    <w:rsid w:val="4DAB5F6A"/>
    <w:rsid w:val="4EFF5B92"/>
    <w:rsid w:val="5B1F5718"/>
    <w:rsid w:val="5C566F3E"/>
    <w:rsid w:val="5EB9124F"/>
    <w:rsid w:val="61E42F7D"/>
    <w:rsid w:val="7C2A1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widowControl/>
      <w:spacing w:before="60" w:after="60" w:line="360" w:lineRule="auto"/>
      <w:jc w:val="left"/>
      <w:outlineLvl w:val="2"/>
    </w:pPr>
    <w:rPr>
      <w:rFonts w:eastAsia="黑体"/>
      <w:b/>
      <w:smallCaps/>
      <w:spacing w:val="5"/>
      <w:kern w:val="0"/>
      <w:sz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pPr>
      <w:widowControl/>
      <w:spacing w:line="360" w:lineRule="auto"/>
      <w:jc w:val="left"/>
    </w:pPr>
    <w:rPr>
      <w:b/>
      <w:kern w:val="0"/>
      <w:sz w:val="22"/>
      <w:szCs w:val="22"/>
    </w:rPr>
  </w:style>
  <w:style w:type="character" w:customStyle="1" w:styleId="Char0">
    <w:name w:val="页眉 Char"/>
    <w:basedOn w:val="a0"/>
    <w:link w:val="a4"/>
    <w:qFormat/>
    <w:rPr>
      <w:rFonts w:ascii="Times New Roman" w:eastAsia="宋体" w:hAnsi="Times New Roman" w:cs="Times New Roman"/>
      <w:kern w:val="2"/>
      <w:sz w:val="18"/>
      <w:szCs w:val="18"/>
    </w:rPr>
  </w:style>
  <w:style w:type="character" w:customStyle="1" w:styleId="Char">
    <w:name w:val="页脚 Char"/>
    <w:basedOn w:val="a0"/>
    <w:link w:val="a3"/>
    <w:qFormat/>
    <w:rPr>
      <w:rFonts w:ascii="Times New Roman" w:eastAsia="宋体" w:hAnsi="Times New Roman" w:cs="Times New Roman"/>
      <w:kern w:val="2"/>
      <w:sz w:val="18"/>
      <w:szCs w:val="18"/>
    </w:rPr>
  </w:style>
  <w:style w:type="character" w:customStyle="1" w:styleId="3Char">
    <w:name w:val="标题 3 Char"/>
    <w:basedOn w:val="a0"/>
    <w:link w:val="3"/>
    <w:uiPriority w:val="9"/>
    <w:qFormat/>
    <w:rPr>
      <w:rFonts w:ascii="Times New Roman" w:eastAsia="黑体" w:hAnsi="Times New Roman" w:cs="Times New Roman"/>
      <w:b/>
      <w:smallCaps/>
      <w:spacing w:val="5"/>
      <w:sz w:val="30"/>
      <w:szCs w:val="24"/>
      <w:lang w:eastAsia="en-US"/>
    </w:rPr>
  </w:style>
  <w:style w:type="paragraph" w:styleId="a5">
    <w:name w:val="List Paragraph"/>
    <w:basedOn w:val="a"/>
    <w:uiPriority w:val="99"/>
    <w:unhideWhenUsed/>
    <w:qFormat/>
    <w:pPr>
      <w:ind w:firstLineChars="200" w:firstLine="420"/>
    </w:p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431</Words>
  <Characters>2458</Characters>
  <Application>Microsoft Office Word</Application>
  <DocSecurity>0</DocSecurity>
  <Lines>20</Lines>
  <Paragraphs>5</Paragraphs>
  <ScaleCrop>false</ScaleCrop>
  <Company>China</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谭继祥</cp:lastModifiedBy>
  <cp:revision>45</cp:revision>
  <dcterms:created xsi:type="dcterms:W3CDTF">2021-08-18T08:10:00Z</dcterms:created>
  <dcterms:modified xsi:type="dcterms:W3CDTF">2022-05-15T12:12:00Z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9C89156186264BCB8A5A3BCA27DECCBE</vt:lpwstr>
  </property>
</Properties>
</file>