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7" w:rsidRDefault="007513F7">
      <w:pPr>
        <w:rPr>
          <w:rFonts w:ascii="方正仿宋_GBK" w:eastAsia="方正仿宋_GBK" w:hAnsi="方正仿宋_GBK" w:cs="方正仿宋_GBK"/>
          <w:sz w:val="32"/>
          <w:szCs w:val="32"/>
        </w:rPr>
      </w:pPr>
    </w:p>
    <w:p w:rsidR="007513F7" w:rsidRDefault="007513F7">
      <w:pPr>
        <w:rPr>
          <w:rFonts w:ascii="方正仿宋_GBK" w:eastAsia="方正仿宋_GBK" w:hAnsi="方正仿宋_GBK" w:cs="方正仿宋_GBK"/>
          <w:sz w:val="32"/>
          <w:szCs w:val="32"/>
        </w:rPr>
      </w:pPr>
    </w:p>
    <w:p w:rsidR="007513F7" w:rsidRDefault="008F6585">
      <w:pPr>
        <w:spacing w:line="640" w:lineRule="exact"/>
        <w:jc w:val="center"/>
        <w:rPr>
          <w:rFonts w:eastAsia="方正小标宋_GBK"/>
          <w:sz w:val="44"/>
          <w:szCs w:val="44"/>
        </w:rPr>
      </w:pPr>
      <w:r>
        <w:rPr>
          <w:rFonts w:eastAsia="方正小标宋_GBK" w:hint="eastAsia"/>
          <w:sz w:val="44"/>
          <w:szCs w:val="44"/>
        </w:rPr>
        <w:t>盐边县疾病预防控制中心</w:t>
      </w:r>
    </w:p>
    <w:p w:rsidR="007513F7" w:rsidRDefault="008F6585">
      <w:pPr>
        <w:spacing w:line="560" w:lineRule="exact"/>
        <w:jc w:val="center"/>
        <w:rPr>
          <w:sz w:val="32"/>
          <w:szCs w:val="32"/>
          <w:lang w:val="zh-CN"/>
        </w:rPr>
      </w:pPr>
      <w:bookmarkStart w:id="0" w:name="_GoBack"/>
      <w:r>
        <w:rPr>
          <w:rFonts w:eastAsia="方正小标宋_GBK" w:hint="eastAsia"/>
          <w:sz w:val="44"/>
          <w:szCs w:val="44"/>
        </w:rPr>
        <w:t>2021</w:t>
      </w:r>
      <w:r>
        <w:rPr>
          <w:rFonts w:eastAsia="方正小标宋_GBK" w:hint="eastAsia"/>
          <w:sz w:val="44"/>
          <w:szCs w:val="44"/>
        </w:rPr>
        <w:t>年专项（</w:t>
      </w:r>
      <w:bookmarkEnd w:id="0"/>
      <w:r>
        <w:rPr>
          <w:rFonts w:eastAsia="方正小标宋_GBK" w:hint="eastAsia"/>
          <w:sz w:val="44"/>
          <w:szCs w:val="44"/>
        </w:rPr>
        <w:t>疾病预防控制机构能力提升项目）</w:t>
      </w:r>
      <w:r>
        <w:rPr>
          <w:rFonts w:eastAsia="方正小标宋_GBK"/>
          <w:sz w:val="44"/>
          <w:szCs w:val="44"/>
        </w:rPr>
        <w:t>资金绩效自评报告</w:t>
      </w:r>
    </w:p>
    <w:p w:rsidR="007513F7" w:rsidRDefault="008F6585">
      <w:pPr>
        <w:spacing w:line="560" w:lineRule="exact"/>
        <w:ind w:firstLineChars="200" w:firstLine="640"/>
        <w:rPr>
          <w:rFonts w:eastAsia="黑体"/>
          <w:sz w:val="32"/>
          <w:szCs w:val="32"/>
        </w:rPr>
      </w:pPr>
      <w:r>
        <w:rPr>
          <w:rFonts w:eastAsia="黑体"/>
          <w:sz w:val="32"/>
          <w:szCs w:val="32"/>
        </w:rPr>
        <w:t>一、项目概况</w:t>
      </w:r>
    </w:p>
    <w:p w:rsidR="007513F7" w:rsidRDefault="008F6585">
      <w:pPr>
        <w:spacing w:line="560" w:lineRule="exact"/>
        <w:ind w:firstLineChars="200" w:firstLine="640"/>
        <w:rPr>
          <w:rFonts w:eastAsia="楷体_GB2312"/>
          <w:sz w:val="32"/>
          <w:szCs w:val="32"/>
        </w:rPr>
      </w:pPr>
      <w:r>
        <w:rPr>
          <w:rFonts w:eastAsia="楷体_GB2312"/>
          <w:sz w:val="32"/>
          <w:szCs w:val="32"/>
        </w:rPr>
        <w:t>（一）项目基本情况。</w:t>
      </w:r>
    </w:p>
    <w:p w:rsidR="007513F7" w:rsidRDefault="008F6585">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．主要职能：对盐边县疾病预防控制中心疾病预防控制机构能力提升建设，以更高效更全面的能力运行，提高全县人民群众的疾病预防的能力</w:t>
      </w:r>
      <w:r>
        <w:rPr>
          <w:rFonts w:eastAsia="仿宋_GB2312" w:hint="eastAsia"/>
          <w:sz w:val="32"/>
          <w:szCs w:val="32"/>
        </w:rPr>
        <w:t>，</w:t>
      </w:r>
      <w:r>
        <w:rPr>
          <w:rFonts w:ascii="Times New Roman" w:eastAsia="仿宋_GB2312" w:hAnsi="Times New Roman" w:hint="eastAsia"/>
          <w:kern w:val="0"/>
          <w:sz w:val="32"/>
          <w:szCs w:val="32"/>
        </w:rPr>
        <w:t>提升盐边县疾病预防控制中心检验检测能力，扩展水质检验检测项目，提高新冠核酸检测能力。</w:t>
      </w:r>
    </w:p>
    <w:p w:rsidR="007513F7" w:rsidRDefault="008F658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项目立项、资金申报的依据。</w:t>
      </w:r>
    </w:p>
    <w:p w:rsidR="007513F7" w:rsidRDefault="008F6585">
      <w:pPr>
        <w:rPr>
          <w:rFonts w:ascii="Times New Roman" w:eastAsia="仿宋_GB2312" w:hAnsi="Times New Roman"/>
          <w:kern w:val="0"/>
          <w:sz w:val="32"/>
          <w:szCs w:val="32"/>
        </w:rPr>
      </w:pPr>
      <w:r>
        <w:rPr>
          <w:rFonts w:ascii="Times New Roman" w:eastAsia="仿宋_GB2312" w:hAnsi="Times New Roman" w:hint="eastAsia"/>
          <w:kern w:val="0"/>
          <w:sz w:val="32"/>
          <w:szCs w:val="32"/>
        </w:rPr>
        <w:t>《省财政厅省卫健委省中医药管理局关于下达</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年医疗服务与保障能力提升中央补助资金（第二批）的通知》</w:t>
      </w:r>
    </w:p>
    <w:p w:rsidR="007513F7" w:rsidRDefault="008F6585">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资金管理办法制定情况，资金支持具体项目的条件、范围与支持方式概况。</w:t>
      </w:r>
    </w:p>
    <w:p w:rsidR="007513F7" w:rsidRDefault="008F65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中心请上级业务主管部门的专家给予直接指导，并根据相关规定要求管理资金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中心对每笔项目经费的支出都做出了相应要求，并上领导班子会讨论通过，有会议纪要作为支撑。</w:t>
      </w:r>
    </w:p>
    <w:p w:rsidR="007513F7" w:rsidRDefault="008F6585">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资金分配的原则及考虑因素。</w:t>
      </w:r>
    </w:p>
    <w:p w:rsidR="007513F7" w:rsidRDefault="008F6585">
      <w:pPr>
        <w:spacing w:line="560" w:lineRule="exact"/>
        <w:ind w:firstLineChars="200" w:firstLine="640"/>
        <w:rPr>
          <w:rFonts w:eastAsia="仿宋_GB2312"/>
          <w:sz w:val="32"/>
          <w:szCs w:val="32"/>
        </w:rPr>
      </w:pPr>
      <w:r>
        <w:rPr>
          <w:rFonts w:eastAsia="仿宋_GB2312" w:hint="eastAsia"/>
          <w:sz w:val="32"/>
          <w:szCs w:val="32"/>
        </w:rPr>
        <w:t>项目资金</w:t>
      </w:r>
      <w:r>
        <w:rPr>
          <w:rFonts w:eastAsia="仿宋_GB2312" w:hint="eastAsia"/>
          <w:sz w:val="32"/>
          <w:szCs w:val="32"/>
        </w:rPr>
        <w:t>200</w:t>
      </w:r>
      <w:r>
        <w:rPr>
          <w:rFonts w:eastAsia="仿宋_GB2312" w:hint="eastAsia"/>
          <w:sz w:val="32"/>
          <w:szCs w:val="32"/>
        </w:rPr>
        <w:t>万</w:t>
      </w:r>
      <w:r>
        <w:rPr>
          <w:rFonts w:eastAsia="仿宋_GB2312" w:hint="eastAsia"/>
          <w:sz w:val="32"/>
          <w:szCs w:val="32"/>
        </w:rPr>
        <w:t>元用于中心信息化建设工作</w:t>
      </w:r>
      <w:r>
        <w:rPr>
          <w:rFonts w:eastAsia="仿宋_GB2312" w:hint="eastAsia"/>
          <w:sz w:val="32"/>
          <w:szCs w:val="32"/>
        </w:rPr>
        <w:t>及实验室建设</w:t>
      </w:r>
      <w:r>
        <w:rPr>
          <w:rFonts w:eastAsia="仿宋_GB2312" w:hint="eastAsia"/>
          <w:sz w:val="32"/>
          <w:szCs w:val="32"/>
        </w:rPr>
        <w:lastRenderedPageBreak/>
        <w:t>等</w:t>
      </w:r>
      <w:r>
        <w:rPr>
          <w:rFonts w:eastAsia="仿宋_GB2312" w:hint="eastAsia"/>
          <w:sz w:val="32"/>
          <w:szCs w:val="32"/>
        </w:rPr>
        <w:t>。</w:t>
      </w:r>
    </w:p>
    <w:p w:rsidR="007513F7" w:rsidRDefault="008F6585">
      <w:pPr>
        <w:spacing w:line="560" w:lineRule="exact"/>
        <w:ind w:firstLineChars="200" w:firstLine="640"/>
        <w:rPr>
          <w:rFonts w:eastAsia="楷体_GB2312"/>
          <w:sz w:val="32"/>
          <w:szCs w:val="32"/>
        </w:rPr>
      </w:pPr>
      <w:r>
        <w:rPr>
          <w:rFonts w:eastAsia="楷体_GB2312"/>
          <w:sz w:val="32"/>
          <w:szCs w:val="32"/>
        </w:rPr>
        <w:t>（二）项目绩效目标。</w:t>
      </w:r>
    </w:p>
    <w:p w:rsidR="007513F7" w:rsidRDefault="008F6585">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项目主要内容。</w:t>
      </w:r>
    </w:p>
    <w:p w:rsidR="007513F7" w:rsidRDefault="008F6585">
      <w:pPr>
        <w:autoSpaceDE w:val="0"/>
        <w:autoSpaceDN w:val="0"/>
        <w:adjustRightInd w:val="0"/>
        <w:spacing w:line="600" w:lineRule="exact"/>
        <w:ind w:firstLineChars="200" w:firstLine="640"/>
        <w:jc w:val="left"/>
        <w:rPr>
          <w:rFonts w:eastAsia="仿宋_GB2312"/>
          <w:sz w:val="32"/>
          <w:szCs w:val="32"/>
        </w:rPr>
      </w:pPr>
      <w:r>
        <w:rPr>
          <w:rFonts w:eastAsia="仿宋_GB2312" w:hint="eastAsia"/>
          <w:sz w:val="32"/>
          <w:szCs w:val="32"/>
        </w:rPr>
        <w:t>盐边县疾病预防控制中心网络信息化建设工作</w:t>
      </w:r>
      <w:r>
        <w:rPr>
          <w:rFonts w:eastAsia="仿宋_GB2312" w:hint="eastAsia"/>
          <w:sz w:val="32"/>
          <w:szCs w:val="32"/>
        </w:rPr>
        <w:t>，</w:t>
      </w:r>
      <w:r>
        <w:rPr>
          <w:rFonts w:ascii="Times New Roman" w:eastAsia="仿宋_GB2312" w:hAnsi="Times New Roman" w:hint="eastAsia"/>
          <w:kern w:val="0"/>
          <w:sz w:val="32"/>
          <w:szCs w:val="32"/>
        </w:rPr>
        <w:t>提升检验检测能力，扩展水质检验检测项目，提高新冠核酸检测能力。</w:t>
      </w:r>
    </w:p>
    <w:p w:rsidR="007513F7" w:rsidRDefault="008F6585">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项目应实现的具体绩效目标，包括目标的量化、细化情况以及项目实施进度计划等。</w:t>
      </w:r>
    </w:p>
    <w:p w:rsidR="007513F7" w:rsidRDefault="008F6585">
      <w:pPr>
        <w:autoSpaceDE w:val="0"/>
        <w:autoSpaceDN w:val="0"/>
        <w:adjustRightInd w:val="0"/>
        <w:spacing w:line="600" w:lineRule="exact"/>
        <w:ind w:firstLine="640"/>
        <w:jc w:val="left"/>
        <w:rPr>
          <w:rFonts w:eastAsia="仿宋_GB2312"/>
          <w:sz w:val="32"/>
          <w:szCs w:val="32"/>
        </w:rPr>
      </w:pPr>
      <w:r>
        <w:rPr>
          <w:rFonts w:eastAsia="仿宋_GB2312" w:hint="eastAsia"/>
          <w:sz w:val="32"/>
          <w:szCs w:val="32"/>
        </w:rPr>
        <w:t>实现中心机房信息化设备升级能力</w:t>
      </w:r>
      <w:r>
        <w:rPr>
          <w:rFonts w:eastAsia="仿宋_GB2312"/>
          <w:sz w:val="32"/>
          <w:szCs w:val="32"/>
        </w:rPr>
        <w:t>。</w:t>
      </w:r>
      <w:r>
        <w:rPr>
          <w:rFonts w:eastAsia="仿宋_GB2312" w:hint="eastAsia"/>
          <w:sz w:val="32"/>
          <w:szCs w:val="32"/>
        </w:rPr>
        <w:t>对上网安全行为进行管理，对中心所有电脑等终端设备进行防御各种病毒及恶意攻击的防范能力</w:t>
      </w:r>
      <w:r>
        <w:rPr>
          <w:rFonts w:eastAsia="仿宋_GB2312" w:hint="eastAsia"/>
          <w:sz w:val="32"/>
          <w:szCs w:val="32"/>
        </w:rPr>
        <w:t>及</w:t>
      </w:r>
      <w:r>
        <w:rPr>
          <w:rFonts w:ascii="Times New Roman" w:eastAsia="仿宋_GB2312" w:hAnsi="Times New Roman" w:hint="eastAsia"/>
          <w:kern w:val="0"/>
          <w:sz w:val="32"/>
          <w:szCs w:val="32"/>
        </w:rPr>
        <w:t>完成相关检测仪器的购买并提升检验检测能力。</w:t>
      </w:r>
    </w:p>
    <w:p w:rsidR="007513F7" w:rsidRDefault="008F6585">
      <w:pPr>
        <w:numPr>
          <w:ilvl w:val="0"/>
          <w:numId w:val="1"/>
        </w:numPr>
        <w:rPr>
          <w:rFonts w:eastAsia="仿宋_GB2312"/>
          <w:sz w:val="32"/>
          <w:szCs w:val="32"/>
        </w:rPr>
      </w:pPr>
      <w:r>
        <w:rPr>
          <w:rFonts w:eastAsia="仿宋_GB2312" w:hint="eastAsia"/>
          <w:sz w:val="32"/>
          <w:szCs w:val="32"/>
        </w:rPr>
        <w:t xml:space="preserve"> </w:t>
      </w:r>
      <w:r>
        <w:rPr>
          <w:rFonts w:eastAsia="仿宋_GB2312"/>
          <w:sz w:val="32"/>
          <w:szCs w:val="32"/>
        </w:rPr>
        <w:t>分析评价申报内容是否与实际相符，申报目标是否合理可行。</w:t>
      </w:r>
    </w:p>
    <w:p w:rsidR="007513F7" w:rsidRDefault="008F6585">
      <w:pPr>
        <w:autoSpaceDE w:val="0"/>
        <w:autoSpaceDN w:val="0"/>
        <w:adjustRightInd w:val="0"/>
        <w:spacing w:line="600" w:lineRule="exact"/>
        <w:ind w:firstLine="640"/>
        <w:jc w:val="left"/>
        <w:rPr>
          <w:rFonts w:eastAsia="仿宋_GB2312"/>
          <w:color w:val="000000"/>
          <w:kern w:val="0"/>
          <w:sz w:val="33"/>
          <w:szCs w:val="33"/>
        </w:rPr>
      </w:pPr>
      <w:r>
        <w:rPr>
          <w:rFonts w:eastAsia="仿宋_GB2312"/>
          <w:color w:val="000000"/>
          <w:kern w:val="0"/>
          <w:sz w:val="33"/>
          <w:szCs w:val="33"/>
        </w:rPr>
        <w:t>按照</w:t>
      </w:r>
      <w:r>
        <w:rPr>
          <w:rFonts w:eastAsia="仿宋_GB2312" w:hint="eastAsia"/>
          <w:color w:val="000000"/>
          <w:kern w:val="0"/>
          <w:sz w:val="33"/>
          <w:szCs w:val="33"/>
        </w:rPr>
        <w:t>市级疾控中心的要求，所申报内容与中心实际相符，确保了目标任务全面完成</w:t>
      </w:r>
      <w:r>
        <w:rPr>
          <w:rFonts w:eastAsia="仿宋_GB2312"/>
          <w:color w:val="000000"/>
          <w:kern w:val="0"/>
          <w:sz w:val="33"/>
          <w:szCs w:val="33"/>
        </w:rPr>
        <w:t>。</w:t>
      </w:r>
      <w:r>
        <w:rPr>
          <w:rFonts w:eastAsia="仿宋_GB2312" w:hint="eastAsia"/>
          <w:sz w:val="32"/>
          <w:szCs w:val="32"/>
        </w:rPr>
        <w:t>项目实施方案要求，制定符合我中心实际情况的实施方案，确保目标任务全面完成。</w:t>
      </w:r>
    </w:p>
    <w:p w:rsidR="007513F7" w:rsidRDefault="008F6585">
      <w:pPr>
        <w:spacing w:line="560" w:lineRule="exact"/>
        <w:ind w:firstLineChars="200" w:firstLine="640"/>
        <w:rPr>
          <w:rFonts w:eastAsia="楷体_GB2312"/>
          <w:sz w:val="32"/>
          <w:szCs w:val="32"/>
        </w:rPr>
      </w:pPr>
      <w:r>
        <w:rPr>
          <w:rFonts w:eastAsia="楷体_GB2312"/>
          <w:sz w:val="32"/>
          <w:szCs w:val="32"/>
        </w:rPr>
        <w:t>（三）项目自评步骤及方法。</w:t>
      </w:r>
    </w:p>
    <w:p w:rsidR="007513F7" w:rsidRDefault="008F6585">
      <w:pPr>
        <w:spacing w:line="560" w:lineRule="exact"/>
        <w:ind w:firstLineChars="200" w:firstLine="640"/>
        <w:rPr>
          <w:rFonts w:eastAsia="仿宋_GB2312"/>
          <w:sz w:val="32"/>
          <w:szCs w:val="32"/>
        </w:rPr>
      </w:pPr>
      <w:r>
        <w:rPr>
          <w:rFonts w:eastAsia="仿宋_GB2312"/>
          <w:sz w:val="32"/>
          <w:szCs w:val="32"/>
        </w:rPr>
        <w:t>说明项目绩效自评采用的组织实施步骤及方法。</w:t>
      </w:r>
    </w:p>
    <w:p w:rsidR="007513F7" w:rsidRDefault="008F6585">
      <w:pPr>
        <w:spacing w:line="560" w:lineRule="exact"/>
        <w:ind w:firstLineChars="200" w:firstLine="640"/>
        <w:rPr>
          <w:rFonts w:eastAsia="仿宋_GB2312"/>
          <w:sz w:val="32"/>
          <w:szCs w:val="32"/>
        </w:rPr>
      </w:pPr>
      <w:r>
        <w:rPr>
          <w:rFonts w:eastAsia="仿宋_GB2312" w:hint="eastAsia"/>
          <w:sz w:val="32"/>
          <w:szCs w:val="32"/>
        </w:rPr>
        <w:t>中心</w:t>
      </w:r>
      <w:r>
        <w:rPr>
          <w:rFonts w:eastAsia="仿宋_GB2312"/>
          <w:sz w:val="32"/>
          <w:szCs w:val="32"/>
        </w:rPr>
        <w:t>按照中央、省、市要求，认真核对</w:t>
      </w:r>
      <w:r>
        <w:rPr>
          <w:rFonts w:eastAsia="仿宋_GB2312" w:hint="eastAsia"/>
          <w:sz w:val="32"/>
          <w:szCs w:val="32"/>
        </w:rPr>
        <w:t>该</w:t>
      </w:r>
      <w:r>
        <w:rPr>
          <w:rFonts w:eastAsia="仿宋_GB2312"/>
          <w:sz w:val="32"/>
          <w:szCs w:val="32"/>
        </w:rPr>
        <w:t>项目资金，</w:t>
      </w:r>
      <w:r>
        <w:rPr>
          <w:rFonts w:eastAsia="仿宋_GB2312" w:hint="eastAsia"/>
          <w:sz w:val="32"/>
          <w:szCs w:val="32"/>
        </w:rPr>
        <w:t>专人管理，</w:t>
      </w:r>
      <w:r>
        <w:rPr>
          <w:rFonts w:eastAsia="仿宋_GB2312"/>
          <w:sz w:val="32"/>
          <w:szCs w:val="32"/>
        </w:rPr>
        <w:t>并造册管理，每年对各基层医疗卫生机构财务人员进行财经纪律上的培训，保障项目专款专用。坚</w:t>
      </w:r>
      <w:r>
        <w:rPr>
          <w:rFonts w:eastAsia="仿宋_GB2312"/>
          <w:color w:val="000000"/>
          <w:spacing w:val="-2"/>
          <w:sz w:val="33"/>
          <w:szCs w:val="33"/>
        </w:rPr>
        <w:t>持</w:t>
      </w:r>
      <w:r>
        <w:rPr>
          <w:rFonts w:eastAsia="仿宋_GB2312" w:hint="eastAsia"/>
          <w:color w:val="000000"/>
          <w:spacing w:val="-2"/>
          <w:sz w:val="33"/>
          <w:szCs w:val="33"/>
        </w:rPr>
        <w:t>项目专项经费切实按照相关程序使用。</w:t>
      </w:r>
    </w:p>
    <w:p w:rsidR="007513F7" w:rsidRDefault="008F6585">
      <w:pPr>
        <w:spacing w:line="560" w:lineRule="exact"/>
        <w:ind w:firstLineChars="200" w:firstLine="640"/>
        <w:rPr>
          <w:rFonts w:eastAsia="黑体"/>
          <w:sz w:val="32"/>
          <w:szCs w:val="32"/>
        </w:rPr>
      </w:pPr>
      <w:r>
        <w:rPr>
          <w:rFonts w:eastAsia="黑体"/>
          <w:sz w:val="32"/>
          <w:szCs w:val="32"/>
        </w:rPr>
        <w:t>二、项目资金申报及使用情况</w:t>
      </w:r>
    </w:p>
    <w:p w:rsidR="007513F7" w:rsidRDefault="008F6585">
      <w:pPr>
        <w:spacing w:line="560" w:lineRule="exact"/>
        <w:rPr>
          <w:rFonts w:eastAsia="楷体_GB2312"/>
          <w:sz w:val="32"/>
          <w:szCs w:val="32"/>
        </w:rPr>
      </w:pPr>
      <w:r>
        <w:rPr>
          <w:rFonts w:eastAsia="楷体_GB2312"/>
          <w:sz w:val="32"/>
          <w:szCs w:val="32"/>
        </w:rPr>
        <w:t>（一）项目资金申报及批复情况。</w:t>
      </w:r>
    </w:p>
    <w:p w:rsidR="007513F7" w:rsidRDefault="008F6585">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《省财政厅省卫健委省中医药管理局关于下达</w:t>
      </w: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年医疗服务与保障能力提升中央补助资金（第二批）的通知》，县财政一次性下达。</w:t>
      </w:r>
    </w:p>
    <w:p w:rsidR="007513F7" w:rsidRDefault="008F6585">
      <w:pPr>
        <w:spacing w:line="560" w:lineRule="exact"/>
        <w:rPr>
          <w:rFonts w:eastAsia="楷体_GB2312"/>
          <w:sz w:val="32"/>
          <w:szCs w:val="32"/>
        </w:rPr>
      </w:pPr>
      <w:r>
        <w:rPr>
          <w:rFonts w:eastAsia="楷体_GB2312"/>
          <w:sz w:val="32"/>
          <w:szCs w:val="32"/>
        </w:rPr>
        <w:t>（二）资金计划、到位及使用情况（可用表格形式反映）。</w:t>
      </w:r>
    </w:p>
    <w:p w:rsidR="007513F7" w:rsidRDefault="008F6585">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资金计划。</w:t>
      </w:r>
    </w:p>
    <w:p w:rsidR="007513F7" w:rsidRDefault="008F6585">
      <w:pPr>
        <w:spacing w:line="560" w:lineRule="exact"/>
        <w:ind w:firstLineChars="200" w:firstLine="640"/>
        <w:rPr>
          <w:rFonts w:eastAsia="仿宋_GB2312"/>
          <w:sz w:val="32"/>
          <w:szCs w:val="32"/>
        </w:rPr>
      </w:pPr>
      <w:r>
        <w:rPr>
          <w:rFonts w:eastAsia="仿宋_GB2312" w:hint="eastAsia"/>
          <w:sz w:val="32"/>
          <w:szCs w:val="32"/>
        </w:rPr>
        <w:t>财政资金下达</w:t>
      </w:r>
      <w:r>
        <w:rPr>
          <w:rFonts w:eastAsia="仿宋_GB2312" w:hint="eastAsia"/>
          <w:sz w:val="32"/>
          <w:szCs w:val="32"/>
        </w:rPr>
        <w:t>200</w:t>
      </w:r>
      <w:r>
        <w:rPr>
          <w:rFonts w:eastAsia="仿宋_GB2312" w:hint="eastAsia"/>
          <w:sz w:val="32"/>
          <w:szCs w:val="32"/>
        </w:rPr>
        <w:t>万</w:t>
      </w:r>
      <w:r>
        <w:rPr>
          <w:rFonts w:eastAsia="仿宋_GB2312" w:hint="eastAsia"/>
          <w:sz w:val="32"/>
          <w:szCs w:val="32"/>
        </w:rPr>
        <w:t>元。</w:t>
      </w:r>
    </w:p>
    <w:p w:rsidR="007513F7" w:rsidRDefault="008F6585">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资金到位。</w:t>
      </w:r>
    </w:p>
    <w:p w:rsidR="007513F7" w:rsidRDefault="008F6585">
      <w:pPr>
        <w:autoSpaceDE w:val="0"/>
        <w:autoSpaceDN w:val="0"/>
        <w:adjustRightInd w:val="0"/>
        <w:spacing w:line="600" w:lineRule="exact"/>
        <w:ind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2021</w:t>
      </w:r>
      <w:r>
        <w:rPr>
          <w:rFonts w:ascii="Times New Roman" w:eastAsia="仿宋_GB2312" w:hAnsi="Times New Roman" w:hint="eastAsia"/>
          <w:kern w:val="0"/>
          <w:sz w:val="32"/>
          <w:szCs w:val="32"/>
        </w:rPr>
        <w:t>年到达盐边县疾控中心能力提升项目经费</w:t>
      </w:r>
      <w:r>
        <w:rPr>
          <w:rFonts w:ascii="Times New Roman" w:eastAsia="仿宋_GB2312" w:hAnsi="Times New Roman" w:hint="eastAsia"/>
          <w:kern w:val="0"/>
          <w:sz w:val="32"/>
          <w:szCs w:val="32"/>
        </w:rPr>
        <w:t>200</w:t>
      </w:r>
      <w:r>
        <w:rPr>
          <w:rFonts w:ascii="Times New Roman" w:eastAsia="仿宋_GB2312" w:hAnsi="Times New Roman" w:hint="eastAsia"/>
          <w:kern w:val="0"/>
          <w:sz w:val="32"/>
          <w:szCs w:val="32"/>
        </w:rPr>
        <w:t>万，与计划资金相符，资金到位率</w:t>
      </w:r>
      <w:r>
        <w:rPr>
          <w:rFonts w:ascii="Times New Roman" w:eastAsia="仿宋_GB2312" w:hAnsi="Times New Roman" w:hint="eastAsia"/>
          <w:kern w:val="0"/>
          <w:sz w:val="32"/>
          <w:szCs w:val="32"/>
        </w:rPr>
        <w:t>100%</w:t>
      </w:r>
      <w:r>
        <w:rPr>
          <w:rFonts w:ascii="Times New Roman" w:eastAsia="仿宋_GB2312" w:hAnsi="Times New Roman" w:hint="eastAsia"/>
          <w:kern w:val="0"/>
          <w:sz w:val="32"/>
          <w:szCs w:val="32"/>
        </w:rPr>
        <w:t>。</w:t>
      </w:r>
    </w:p>
    <w:p w:rsidR="007513F7" w:rsidRDefault="008F6585">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资金使用。</w:t>
      </w:r>
    </w:p>
    <w:p w:rsidR="007513F7" w:rsidRDefault="008F6585">
      <w:pPr>
        <w:autoSpaceDE w:val="0"/>
        <w:autoSpaceDN w:val="0"/>
        <w:adjustRightInd w:val="0"/>
        <w:spacing w:line="600" w:lineRule="exact"/>
        <w:ind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经单位领导批示，部分用于检验检测能力，扩展水质检验检测项目，提高新冠核酸检测能力，在采购中全程合法合规，与预算相符。</w:t>
      </w:r>
    </w:p>
    <w:p w:rsidR="007513F7" w:rsidRDefault="008F6585">
      <w:pPr>
        <w:spacing w:line="560" w:lineRule="exact"/>
        <w:ind w:firstLineChars="200" w:firstLine="640"/>
        <w:rPr>
          <w:rFonts w:eastAsia="楷体_GB2312"/>
          <w:sz w:val="32"/>
          <w:szCs w:val="32"/>
        </w:rPr>
      </w:pPr>
      <w:r>
        <w:rPr>
          <w:rFonts w:eastAsia="楷体_GB2312"/>
          <w:sz w:val="32"/>
          <w:szCs w:val="32"/>
        </w:rPr>
        <w:t>（三）项目财务管理情况。</w:t>
      </w:r>
    </w:p>
    <w:p w:rsidR="007513F7" w:rsidRDefault="008F6585">
      <w:pPr>
        <w:spacing w:line="560" w:lineRule="exact"/>
        <w:ind w:firstLineChars="200" w:firstLine="640"/>
        <w:rPr>
          <w:rFonts w:eastAsia="仿宋_GB2312"/>
          <w:sz w:val="32"/>
          <w:szCs w:val="32"/>
        </w:rPr>
      </w:pPr>
      <w:r>
        <w:rPr>
          <w:rFonts w:eastAsia="仿宋_GB2312" w:hint="eastAsia"/>
          <w:sz w:val="32"/>
          <w:szCs w:val="32"/>
        </w:rPr>
        <w:t>中心</w:t>
      </w:r>
      <w:r>
        <w:rPr>
          <w:rFonts w:eastAsia="仿宋_GB2312"/>
          <w:sz w:val="32"/>
          <w:szCs w:val="32"/>
        </w:rPr>
        <w:t>财务管理制度健全，严格执行财务管理制度，及时账务处理，会计核算</w:t>
      </w:r>
      <w:r>
        <w:rPr>
          <w:rFonts w:eastAsia="仿宋_GB2312" w:hint="eastAsia"/>
          <w:sz w:val="32"/>
          <w:szCs w:val="32"/>
        </w:rPr>
        <w:t>规范，及时完成财务年报。</w:t>
      </w:r>
    </w:p>
    <w:p w:rsidR="007513F7" w:rsidRDefault="008F6585">
      <w:pPr>
        <w:spacing w:line="560" w:lineRule="exact"/>
        <w:ind w:firstLineChars="200" w:firstLine="640"/>
        <w:rPr>
          <w:rFonts w:eastAsia="黑体"/>
          <w:sz w:val="32"/>
          <w:szCs w:val="32"/>
        </w:rPr>
      </w:pPr>
      <w:r>
        <w:rPr>
          <w:rFonts w:eastAsia="黑体"/>
          <w:sz w:val="32"/>
          <w:szCs w:val="32"/>
        </w:rPr>
        <w:t>三、项目实施及管理情况</w:t>
      </w:r>
    </w:p>
    <w:p w:rsidR="007513F7" w:rsidRDefault="008F6585">
      <w:pPr>
        <w:spacing w:line="560" w:lineRule="exact"/>
        <w:ind w:firstLineChars="200" w:firstLine="640"/>
        <w:rPr>
          <w:rFonts w:eastAsia="仿宋_GB2312"/>
          <w:sz w:val="32"/>
          <w:szCs w:val="32"/>
        </w:rPr>
      </w:pPr>
      <w:r>
        <w:rPr>
          <w:rFonts w:eastAsia="仿宋_GB2312"/>
          <w:sz w:val="32"/>
          <w:szCs w:val="32"/>
        </w:rPr>
        <w:t>结合项目组织实施管理办法，重点围绕以下内容进行分析评价，并对自评中发现的问题分析说明。</w:t>
      </w:r>
    </w:p>
    <w:p w:rsidR="007513F7" w:rsidRDefault="008F6585">
      <w:pPr>
        <w:pStyle w:val="a6"/>
        <w:numPr>
          <w:ilvl w:val="0"/>
          <w:numId w:val="2"/>
        </w:numPr>
        <w:spacing w:line="560" w:lineRule="exact"/>
        <w:ind w:firstLineChars="0"/>
        <w:rPr>
          <w:rFonts w:eastAsia="楷体_GB2312"/>
          <w:sz w:val="32"/>
          <w:szCs w:val="32"/>
        </w:rPr>
      </w:pPr>
      <w:r>
        <w:rPr>
          <w:rFonts w:eastAsia="楷体_GB2312"/>
          <w:sz w:val="32"/>
          <w:szCs w:val="32"/>
        </w:rPr>
        <w:t>项目组织架构及实施流程。</w:t>
      </w:r>
    </w:p>
    <w:p w:rsidR="007513F7" w:rsidRDefault="008F6585">
      <w:pPr>
        <w:autoSpaceDE w:val="0"/>
        <w:autoSpaceDN w:val="0"/>
        <w:adjustRightInd w:val="0"/>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针对单位目前急</w:t>
      </w:r>
      <w:r>
        <w:rPr>
          <w:rFonts w:ascii="Times New Roman" w:eastAsia="仿宋_GB2312" w:hAnsi="Times New Roman" w:hint="eastAsia"/>
          <w:kern w:val="0"/>
          <w:sz w:val="32"/>
          <w:szCs w:val="32"/>
        </w:rPr>
        <w:t>需提升的项目，针对性的采购相关仪器，并按照和上级要求开展工作。</w:t>
      </w:r>
    </w:p>
    <w:p w:rsidR="007513F7" w:rsidRDefault="008F6585">
      <w:pPr>
        <w:pStyle w:val="a6"/>
        <w:numPr>
          <w:ilvl w:val="0"/>
          <w:numId w:val="2"/>
        </w:numPr>
        <w:spacing w:line="560" w:lineRule="exact"/>
        <w:ind w:firstLineChars="0"/>
        <w:rPr>
          <w:rFonts w:eastAsia="仿宋_GB2312"/>
          <w:sz w:val="32"/>
          <w:szCs w:val="32"/>
        </w:rPr>
      </w:pPr>
      <w:r>
        <w:rPr>
          <w:rFonts w:eastAsia="楷体_GB2312"/>
          <w:sz w:val="32"/>
          <w:szCs w:val="32"/>
        </w:rPr>
        <w:lastRenderedPageBreak/>
        <w:t>项目管理情况。</w:t>
      </w:r>
      <w:r>
        <w:rPr>
          <w:rFonts w:eastAsia="仿宋_GB2312"/>
          <w:sz w:val="32"/>
          <w:szCs w:val="32"/>
        </w:rPr>
        <w:t>实施单位执行相关法律法规及项</w:t>
      </w:r>
      <w:r>
        <w:rPr>
          <w:rFonts w:eastAsia="仿宋_GB2312" w:hint="eastAsia"/>
          <w:sz w:val="32"/>
          <w:szCs w:val="32"/>
        </w:rPr>
        <w:t>目</w:t>
      </w:r>
      <w:r>
        <w:rPr>
          <w:rFonts w:eastAsia="仿宋_GB2312"/>
          <w:sz w:val="32"/>
          <w:szCs w:val="32"/>
        </w:rPr>
        <w:t>。</w:t>
      </w:r>
    </w:p>
    <w:p w:rsidR="007513F7" w:rsidRDefault="008F6585">
      <w:pPr>
        <w:spacing w:line="560" w:lineRule="exact"/>
        <w:ind w:firstLineChars="200" w:firstLine="640"/>
        <w:rPr>
          <w:rFonts w:eastAsia="仿宋_GB2312"/>
          <w:sz w:val="32"/>
          <w:szCs w:val="32"/>
        </w:rPr>
      </w:pPr>
      <w:r>
        <w:rPr>
          <w:rFonts w:eastAsia="仿宋_GB2312" w:hint="eastAsia"/>
          <w:sz w:val="32"/>
          <w:szCs w:val="32"/>
        </w:rPr>
        <w:t>执行单位遵守相关法律法规及项目管理制度。</w:t>
      </w:r>
    </w:p>
    <w:p w:rsidR="007513F7" w:rsidRDefault="008F6585">
      <w:pPr>
        <w:pStyle w:val="a6"/>
        <w:numPr>
          <w:ilvl w:val="0"/>
          <w:numId w:val="2"/>
        </w:numPr>
        <w:spacing w:line="560" w:lineRule="exact"/>
        <w:ind w:firstLineChars="0"/>
        <w:rPr>
          <w:rFonts w:eastAsia="仿宋_GB2312"/>
          <w:sz w:val="32"/>
          <w:szCs w:val="32"/>
        </w:rPr>
      </w:pPr>
      <w:r>
        <w:rPr>
          <w:rFonts w:eastAsia="楷体_GB2312"/>
          <w:sz w:val="32"/>
          <w:szCs w:val="32"/>
        </w:rPr>
        <w:t>项目监管情况。</w:t>
      </w:r>
    </w:p>
    <w:p w:rsidR="007513F7" w:rsidRDefault="008F6585">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盐边县疾控中心加强监督采购过程中的合法合规，强化重点任务项目落地落实。</w:t>
      </w:r>
    </w:p>
    <w:p w:rsidR="007513F7" w:rsidRDefault="008F6585">
      <w:pPr>
        <w:spacing w:line="560" w:lineRule="exact"/>
        <w:ind w:firstLineChars="200" w:firstLine="640"/>
        <w:rPr>
          <w:rFonts w:eastAsia="黑体"/>
          <w:sz w:val="32"/>
          <w:szCs w:val="32"/>
        </w:rPr>
      </w:pPr>
      <w:r>
        <w:rPr>
          <w:rFonts w:eastAsia="黑体"/>
          <w:sz w:val="32"/>
          <w:szCs w:val="32"/>
        </w:rPr>
        <w:t>四、项目绩效情况</w:t>
      </w:r>
      <w:r>
        <w:rPr>
          <w:rFonts w:eastAsia="黑体"/>
          <w:sz w:val="32"/>
          <w:szCs w:val="32"/>
        </w:rPr>
        <w:tab/>
      </w:r>
    </w:p>
    <w:p w:rsidR="007513F7" w:rsidRDefault="008F6585">
      <w:pPr>
        <w:spacing w:line="560" w:lineRule="exact"/>
        <w:ind w:firstLineChars="200" w:firstLine="640"/>
        <w:rPr>
          <w:rFonts w:eastAsia="楷体_GB2312"/>
          <w:sz w:val="32"/>
          <w:szCs w:val="32"/>
        </w:rPr>
      </w:pPr>
      <w:r>
        <w:rPr>
          <w:rFonts w:eastAsia="楷体_GB2312"/>
          <w:sz w:val="32"/>
          <w:szCs w:val="32"/>
        </w:rPr>
        <w:t>（一）项目完成情况。</w:t>
      </w:r>
    </w:p>
    <w:p w:rsidR="007513F7" w:rsidRDefault="008F6585">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按照上级业务主管部门的要求，中心于</w:t>
      </w:r>
      <w:r>
        <w:rPr>
          <w:rFonts w:ascii="仿宋_GB2312" w:eastAsia="仿宋_GB2312" w:hint="eastAsia"/>
          <w:sz w:val="32"/>
          <w:szCs w:val="32"/>
        </w:rPr>
        <w:t>2021</w:t>
      </w:r>
      <w:r>
        <w:rPr>
          <w:rFonts w:ascii="仿宋_GB2312" w:eastAsia="仿宋_GB2312" w:hint="eastAsia"/>
          <w:sz w:val="32"/>
          <w:szCs w:val="32"/>
        </w:rPr>
        <w:t>年底完成了信息化建设及网络安全管理软硬件的建设，中心更新和完善了上网行为管理、防火墙、入侵防御、终端防御、毒墙、核心交换机及控制平台等。</w:t>
      </w:r>
    </w:p>
    <w:p w:rsidR="007513F7" w:rsidRDefault="008F6585">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中心于</w:t>
      </w:r>
      <w:r>
        <w:rPr>
          <w:rFonts w:ascii="仿宋_GB2312" w:eastAsia="仿宋_GB2312" w:hint="eastAsia"/>
          <w:sz w:val="32"/>
          <w:szCs w:val="32"/>
        </w:rPr>
        <w:t>2021</w:t>
      </w:r>
      <w:r>
        <w:rPr>
          <w:rFonts w:ascii="仿宋_GB2312" w:eastAsia="仿宋_GB2312" w:hint="eastAsia"/>
          <w:sz w:val="32"/>
          <w:szCs w:val="32"/>
        </w:rPr>
        <w:t>年底</w:t>
      </w:r>
      <w:r>
        <w:rPr>
          <w:rFonts w:ascii="Times New Roman" w:eastAsia="仿宋_GB2312" w:hAnsi="Times New Roman" w:hint="eastAsia"/>
          <w:kern w:val="0"/>
          <w:sz w:val="32"/>
          <w:szCs w:val="32"/>
        </w:rPr>
        <w:t>已完成相关检验仪器设备的采购。</w:t>
      </w:r>
    </w:p>
    <w:p w:rsidR="007513F7" w:rsidRDefault="008F6585">
      <w:pPr>
        <w:spacing w:line="560" w:lineRule="exact"/>
        <w:ind w:firstLineChars="200" w:firstLine="640"/>
        <w:rPr>
          <w:rFonts w:eastAsia="楷体_GB2312"/>
          <w:sz w:val="32"/>
          <w:szCs w:val="32"/>
        </w:rPr>
      </w:pPr>
      <w:r>
        <w:rPr>
          <w:rFonts w:eastAsia="楷体_GB2312"/>
          <w:sz w:val="32"/>
          <w:szCs w:val="32"/>
        </w:rPr>
        <w:t>（二）项目效益情况。</w:t>
      </w:r>
    </w:p>
    <w:p w:rsidR="007513F7" w:rsidRDefault="008F6585">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设施设备建设完成后，中心信息化建设达到了一个新的水平，保证了中心信息数据保存，无数据泄密，网络及终端无被攻击等情况。使用满意度大于</w:t>
      </w:r>
      <w:r>
        <w:rPr>
          <w:rFonts w:eastAsia="仿宋_GB2312" w:hint="eastAsia"/>
          <w:sz w:val="32"/>
          <w:szCs w:val="32"/>
        </w:rPr>
        <w:t>95</w:t>
      </w:r>
      <w:r>
        <w:rPr>
          <w:rFonts w:eastAsia="仿宋_GB2312" w:hint="eastAsia"/>
          <w:sz w:val="32"/>
          <w:szCs w:val="32"/>
        </w:rPr>
        <w:t>％。项目总体指标完成较好，均能完成评价指标，达到预期值。</w:t>
      </w:r>
    </w:p>
    <w:p w:rsidR="007513F7" w:rsidRDefault="008F6585">
      <w:pPr>
        <w:autoSpaceDE w:val="0"/>
        <w:autoSpaceDN w:val="0"/>
        <w:adjustRightInd w:val="0"/>
        <w:spacing w:line="600" w:lineRule="exact"/>
        <w:ind w:firstLineChars="200" w:firstLine="640"/>
        <w:jc w:val="left"/>
        <w:rPr>
          <w:rFonts w:eastAsia="仿宋_GB2312"/>
          <w:sz w:val="32"/>
          <w:szCs w:val="32"/>
        </w:rPr>
      </w:pPr>
      <w:r>
        <w:rPr>
          <w:rFonts w:eastAsia="仿宋_GB2312" w:hint="eastAsia"/>
          <w:sz w:val="32"/>
          <w:szCs w:val="32"/>
        </w:rPr>
        <w:t>2.</w:t>
      </w:r>
      <w:r>
        <w:rPr>
          <w:rFonts w:ascii="Times New Roman" w:eastAsia="楷体_GB2312" w:hAnsi="Times New Roman" w:hint="eastAsia"/>
          <w:kern w:val="0"/>
          <w:sz w:val="32"/>
          <w:szCs w:val="32"/>
        </w:rPr>
        <w:t xml:space="preserve"> </w:t>
      </w:r>
      <w:r>
        <w:rPr>
          <w:rFonts w:ascii="Times New Roman" w:eastAsia="仿宋_GB2312" w:hAnsi="Times New Roman" w:hint="eastAsia"/>
          <w:kern w:val="0"/>
          <w:sz w:val="32"/>
          <w:szCs w:val="32"/>
        </w:rPr>
        <w:t>实验室仪器设备采购完成并投入使用过后中心的实验室检测能力得到较大提升。</w:t>
      </w:r>
    </w:p>
    <w:p w:rsidR="007513F7" w:rsidRDefault="008F6585">
      <w:pPr>
        <w:spacing w:line="560" w:lineRule="exact"/>
        <w:ind w:firstLineChars="200" w:firstLine="640"/>
        <w:rPr>
          <w:rFonts w:eastAsia="黑体"/>
          <w:sz w:val="32"/>
          <w:szCs w:val="32"/>
        </w:rPr>
      </w:pPr>
      <w:r>
        <w:rPr>
          <w:rFonts w:eastAsia="黑体"/>
          <w:sz w:val="32"/>
          <w:szCs w:val="32"/>
        </w:rPr>
        <w:t>五、评价结论及建议</w:t>
      </w:r>
    </w:p>
    <w:p w:rsidR="007513F7" w:rsidRDefault="008F6585">
      <w:pPr>
        <w:spacing w:line="560" w:lineRule="exact"/>
        <w:ind w:firstLineChars="200" w:firstLine="640"/>
        <w:rPr>
          <w:rFonts w:eastAsia="楷体_GB2312"/>
          <w:sz w:val="32"/>
          <w:szCs w:val="32"/>
        </w:rPr>
      </w:pPr>
      <w:r>
        <w:rPr>
          <w:rFonts w:eastAsia="楷体_GB2312"/>
          <w:sz w:val="32"/>
          <w:szCs w:val="32"/>
        </w:rPr>
        <w:t>（一）评价结论。</w:t>
      </w:r>
    </w:p>
    <w:p w:rsidR="007513F7" w:rsidRDefault="008F6585">
      <w:pPr>
        <w:spacing w:line="560" w:lineRule="exact"/>
        <w:ind w:firstLineChars="200" w:firstLine="640"/>
        <w:rPr>
          <w:rFonts w:eastAsia="仿宋_GB2312"/>
          <w:sz w:val="32"/>
          <w:szCs w:val="32"/>
        </w:rPr>
      </w:pPr>
      <w:r>
        <w:rPr>
          <w:rFonts w:eastAsia="仿宋_GB2312"/>
          <w:sz w:val="32"/>
          <w:szCs w:val="32"/>
        </w:rPr>
        <w:t>结合项目自身特点、评价重点及管理办法等要求，围绕专项</w:t>
      </w:r>
      <w:r>
        <w:rPr>
          <w:rFonts w:eastAsia="仿宋_GB2312"/>
          <w:sz w:val="32"/>
          <w:szCs w:val="32"/>
        </w:rPr>
        <w:lastRenderedPageBreak/>
        <w:t>项目支出绩效评价指标体系对项目进行总体评价。</w:t>
      </w:r>
    </w:p>
    <w:p w:rsidR="007513F7" w:rsidRDefault="008F6585">
      <w:pPr>
        <w:pStyle w:val="a3"/>
        <w:numPr>
          <w:ilvl w:val="0"/>
          <w:numId w:val="3"/>
        </w:numPr>
        <w:spacing w:line="600" w:lineRule="exact"/>
        <w:ind w:firstLineChars="200" w:firstLine="640"/>
        <w:jc w:val="left"/>
        <w:rPr>
          <w:rFonts w:asciiTheme="minorHAnsi" w:eastAsia="仿宋_GB2312" w:hAnsiTheme="minorHAnsi"/>
          <w:sz w:val="32"/>
          <w:szCs w:val="32"/>
        </w:rPr>
      </w:pPr>
      <w:r>
        <w:rPr>
          <w:rFonts w:asciiTheme="minorHAnsi" w:eastAsia="仿宋_GB2312" w:hAnsiTheme="minorHAnsi" w:hint="eastAsia"/>
          <w:sz w:val="32"/>
          <w:szCs w:val="32"/>
        </w:rPr>
        <w:t>中心信息化建设近年来一直未得到有效的能力提升，在网络信息安全方面更是落后，通过此次信息化建设后，达到了预期的效果，整个中心的上网行为得到了有效管理，防护能力得到了质的提高，</w:t>
      </w:r>
      <w:r>
        <w:rPr>
          <w:rFonts w:asciiTheme="minorHAnsi" w:eastAsia="仿宋_GB2312" w:hAnsiTheme="minorHAnsi"/>
          <w:sz w:val="32"/>
          <w:szCs w:val="32"/>
        </w:rPr>
        <w:t>项目总体指标完成较好，能完成评价指标，达到预期值。</w:t>
      </w:r>
    </w:p>
    <w:p w:rsidR="007513F7" w:rsidRDefault="008F6585">
      <w:pPr>
        <w:spacing w:line="560" w:lineRule="exact"/>
        <w:ind w:firstLineChars="200" w:firstLine="640"/>
        <w:rPr>
          <w:rFonts w:eastAsia="仿宋_GB2312"/>
          <w:sz w:val="32"/>
          <w:szCs w:val="32"/>
        </w:rPr>
      </w:pPr>
      <w:r>
        <w:rPr>
          <w:rFonts w:ascii="Times New Roman" w:eastAsia="仿宋_GB2312" w:hAnsi="Times New Roman" w:hint="eastAsia"/>
          <w:kern w:val="0"/>
          <w:sz w:val="32"/>
          <w:szCs w:val="32"/>
        </w:rPr>
        <w:t>2.2021</w:t>
      </w:r>
      <w:r>
        <w:rPr>
          <w:rFonts w:ascii="Times New Roman" w:eastAsia="仿宋_GB2312" w:hAnsi="Times New Roman" w:hint="eastAsia"/>
          <w:kern w:val="0"/>
          <w:sz w:val="32"/>
          <w:szCs w:val="32"/>
        </w:rPr>
        <w:t>年在原有基础检测设备上，增加了一套核酸检测设备，使核酸检测的能力得到提升，能积极、及时、准确的完成任务，达到预期值。</w:t>
      </w:r>
    </w:p>
    <w:p w:rsidR="007513F7" w:rsidRDefault="008F6585">
      <w:pPr>
        <w:spacing w:line="560" w:lineRule="exact"/>
        <w:ind w:firstLineChars="200" w:firstLine="640"/>
        <w:rPr>
          <w:rFonts w:eastAsia="楷体_GB2312"/>
          <w:sz w:val="32"/>
          <w:szCs w:val="32"/>
        </w:rPr>
      </w:pPr>
      <w:r>
        <w:rPr>
          <w:rFonts w:eastAsia="楷体_GB2312"/>
          <w:sz w:val="32"/>
          <w:szCs w:val="32"/>
        </w:rPr>
        <w:t>（二）存在的问题。</w:t>
      </w:r>
    </w:p>
    <w:p w:rsidR="007513F7" w:rsidRDefault="008F6585">
      <w:pPr>
        <w:spacing w:line="560" w:lineRule="exact"/>
        <w:ind w:firstLineChars="200" w:firstLine="640"/>
        <w:rPr>
          <w:rFonts w:eastAsia="方正仿宋_GBK"/>
          <w:color w:val="000000"/>
          <w:sz w:val="33"/>
          <w:szCs w:val="33"/>
        </w:rPr>
      </w:pPr>
      <w:r>
        <w:rPr>
          <w:rFonts w:ascii="Times New Roman" w:eastAsia="仿宋_GB2312" w:hAnsi="Times New Roman" w:hint="eastAsia"/>
          <w:kern w:val="0"/>
          <w:sz w:val="32"/>
          <w:szCs w:val="32"/>
        </w:rPr>
        <w:t>资金拨付需和绩效考核挂钩，疾病预防控制机构能力提升项目绩效考核特殊，需进一步加快时间效益。</w:t>
      </w:r>
      <w:r>
        <w:rPr>
          <w:rFonts w:ascii="Times New Roman" w:eastAsia="仿宋_GB2312" w:hAnsi="Times New Roman" w:hint="eastAsia"/>
          <w:kern w:val="0"/>
          <w:sz w:val="32"/>
          <w:szCs w:val="32"/>
        </w:rPr>
        <w:tab/>
      </w:r>
    </w:p>
    <w:p w:rsidR="007513F7" w:rsidRDefault="008F6585">
      <w:pPr>
        <w:spacing w:line="560" w:lineRule="exact"/>
        <w:ind w:firstLineChars="200" w:firstLine="640"/>
        <w:rPr>
          <w:rFonts w:eastAsia="楷体_GB2312"/>
          <w:sz w:val="32"/>
          <w:szCs w:val="32"/>
        </w:rPr>
      </w:pPr>
      <w:r>
        <w:rPr>
          <w:rFonts w:eastAsia="楷体_GB2312"/>
          <w:sz w:val="32"/>
          <w:szCs w:val="32"/>
        </w:rPr>
        <w:t>（三）相关建议。</w:t>
      </w:r>
    </w:p>
    <w:p w:rsidR="007513F7" w:rsidRDefault="008F6585">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加快建立健全工作机制，强化</w:t>
      </w:r>
      <w:r>
        <w:rPr>
          <w:rFonts w:ascii="Times New Roman" w:eastAsia="仿宋_GB2312" w:hAnsi="Times New Roman" w:hint="eastAsia"/>
          <w:kern w:val="0"/>
          <w:sz w:val="32"/>
          <w:szCs w:val="32"/>
        </w:rPr>
        <w:t>工作职责，加强对项目资金的管理，及时分析汇总存在问题，采取有效措施，确保中心在信息化建设方面做到与时俱进。</w:t>
      </w:r>
    </w:p>
    <w:p w:rsidR="007513F7" w:rsidRDefault="007513F7">
      <w:pPr>
        <w:spacing w:line="480" w:lineRule="auto"/>
        <w:rPr>
          <w:rFonts w:ascii="方正仿宋_GBK" w:eastAsia="方正仿宋_GBK" w:hAnsi="方正仿宋_GBK" w:cs="方正仿宋_GBK"/>
          <w:sz w:val="32"/>
          <w:szCs w:val="32"/>
        </w:rPr>
      </w:pPr>
    </w:p>
    <w:p w:rsidR="007513F7" w:rsidRDefault="007513F7">
      <w:pPr>
        <w:spacing w:line="480" w:lineRule="auto"/>
        <w:rPr>
          <w:rFonts w:ascii="方正仿宋_GBK" w:eastAsia="方正仿宋_GBK" w:hAnsi="方正仿宋_GBK" w:cs="方正仿宋_GBK"/>
          <w:sz w:val="32"/>
          <w:szCs w:val="32"/>
        </w:rPr>
      </w:pPr>
    </w:p>
    <w:p w:rsidR="007513F7" w:rsidRDefault="008F6585">
      <w:pPr>
        <w:jc w:val="right"/>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盐边县疾病预防控制中心</w:t>
      </w:r>
    </w:p>
    <w:p w:rsidR="007513F7" w:rsidRPr="00E81DA0" w:rsidRDefault="008F6585">
      <w:pPr>
        <w:jc w:val="center"/>
        <w:rPr>
          <w:rFonts w:ascii="仿宋_GB2312" w:eastAsia="仿宋_GB2312" w:hAnsi="Times New Roman"/>
          <w:sz w:val="32"/>
          <w:szCs w:val="32"/>
        </w:rPr>
      </w:pPr>
      <w:r>
        <w:rPr>
          <w:rFonts w:ascii="仿宋_GB2312" w:eastAsia="仿宋_GB2312" w:hAnsi="Times New Roman" w:hint="eastAsia"/>
          <w:sz w:val="32"/>
          <w:szCs w:val="32"/>
        </w:rPr>
        <w:t xml:space="preserve">                                 2022</w:t>
      </w:r>
      <w:r>
        <w:rPr>
          <w:rFonts w:ascii="仿宋_GB2312" w:eastAsia="仿宋_GB2312" w:hAnsi="Times New Roman" w:hint="eastAsia"/>
          <w:sz w:val="32"/>
          <w:szCs w:val="32"/>
        </w:rPr>
        <w:t>年</w:t>
      </w:r>
      <w:r>
        <w:rPr>
          <w:rFonts w:ascii="仿宋_GB2312" w:eastAsia="仿宋_GB2312" w:hAnsi="Times New Roman" w:hint="eastAsia"/>
          <w:sz w:val="32"/>
          <w:szCs w:val="32"/>
        </w:rPr>
        <w:t>5</w:t>
      </w:r>
      <w:r>
        <w:rPr>
          <w:rFonts w:ascii="仿宋_GB2312" w:eastAsia="仿宋_GB2312" w:hAnsi="Times New Roman" w:hint="eastAsia"/>
          <w:sz w:val="32"/>
          <w:szCs w:val="32"/>
        </w:rPr>
        <w:t>月</w:t>
      </w:r>
      <w:r>
        <w:rPr>
          <w:rFonts w:ascii="仿宋_GB2312" w:eastAsia="仿宋_GB2312" w:hAnsi="Times New Roman" w:hint="eastAsia"/>
          <w:sz w:val="32"/>
          <w:szCs w:val="32"/>
        </w:rPr>
        <w:t>8</w:t>
      </w:r>
      <w:r w:rsidR="00E81DA0">
        <w:rPr>
          <w:rFonts w:ascii="仿宋_GB2312" w:eastAsia="仿宋_GB2312" w:hAnsi="Times New Roman" w:hint="eastAsia"/>
          <w:sz w:val="32"/>
          <w:szCs w:val="32"/>
        </w:rPr>
        <w:t>日</w:t>
      </w:r>
    </w:p>
    <w:p w:rsidR="007513F7" w:rsidRDefault="007513F7">
      <w:pPr>
        <w:spacing w:line="480" w:lineRule="auto"/>
        <w:rPr>
          <w:rFonts w:ascii="方正仿宋_GBK" w:eastAsia="方正仿宋_GBK" w:hAnsi="方正仿宋_GBK" w:cs="方正仿宋_GBK"/>
          <w:sz w:val="32"/>
          <w:szCs w:val="32"/>
        </w:rPr>
      </w:pPr>
    </w:p>
    <w:sectPr w:rsidR="007513F7" w:rsidSect="007513F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85" w:rsidRDefault="008F6585" w:rsidP="00E81DA0">
      <w:r>
        <w:separator/>
      </w:r>
    </w:p>
  </w:endnote>
  <w:endnote w:type="continuationSeparator" w:id="0">
    <w:p w:rsidR="008F6585" w:rsidRDefault="008F6585" w:rsidP="00E8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85" w:rsidRDefault="008F6585" w:rsidP="00E81DA0">
      <w:r>
        <w:separator/>
      </w:r>
    </w:p>
  </w:footnote>
  <w:footnote w:type="continuationSeparator" w:id="0">
    <w:p w:rsidR="008F6585" w:rsidRDefault="008F6585" w:rsidP="00E81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4248E6"/>
    <w:multiLevelType w:val="singleLevel"/>
    <w:tmpl w:val="964248E6"/>
    <w:lvl w:ilvl="0">
      <w:start w:val="3"/>
      <w:numFmt w:val="decimal"/>
      <w:lvlText w:val="%1."/>
      <w:lvlJc w:val="left"/>
      <w:pPr>
        <w:tabs>
          <w:tab w:val="left" w:pos="312"/>
        </w:tabs>
      </w:pPr>
    </w:lvl>
  </w:abstractNum>
  <w:abstractNum w:abstractNumId="1">
    <w:nsid w:val="01F84903"/>
    <w:multiLevelType w:val="multilevel"/>
    <w:tmpl w:val="01F8490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E6AC405"/>
    <w:multiLevelType w:val="singleLevel"/>
    <w:tmpl w:val="5E6AC405"/>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D53019"/>
    <w:rsid w:val="00745DF9"/>
    <w:rsid w:val="007513F7"/>
    <w:rsid w:val="007D03B5"/>
    <w:rsid w:val="00832669"/>
    <w:rsid w:val="008F6585"/>
    <w:rsid w:val="00AD6F49"/>
    <w:rsid w:val="00B45DDF"/>
    <w:rsid w:val="00DB3CD3"/>
    <w:rsid w:val="00E7212A"/>
    <w:rsid w:val="00E81DA0"/>
    <w:rsid w:val="00F23688"/>
    <w:rsid w:val="00F979A5"/>
    <w:rsid w:val="00FD5B93"/>
    <w:rsid w:val="034908E5"/>
    <w:rsid w:val="1C6F4128"/>
    <w:rsid w:val="1D392800"/>
    <w:rsid w:val="1E197F83"/>
    <w:rsid w:val="22E10EF0"/>
    <w:rsid w:val="349E16BB"/>
    <w:rsid w:val="3C8C3A3D"/>
    <w:rsid w:val="3DD55DFE"/>
    <w:rsid w:val="3E904AC6"/>
    <w:rsid w:val="3F152B6E"/>
    <w:rsid w:val="424B61BF"/>
    <w:rsid w:val="54F4015B"/>
    <w:rsid w:val="555E51D5"/>
    <w:rsid w:val="69D53019"/>
    <w:rsid w:val="6CF516B4"/>
    <w:rsid w:val="73F265D9"/>
    <w:rsid w:val="79F93240"/>
    <w:rsid w:val="7F621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3F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513F7"/>
    <w:pPr>
      <w:keepNext/>
      <w:keepLines/>
      <w:spacing w:before="340" w:after="330" w:line="576" w:lineRule="auto"/>
      <w:outlineLvl w:val="0"/>
    </w:pPr>
    <w:rPr>
      <w:b/>
      <w:kern w:val="44"/>
      <w:sz w:val="44"/>
    </w:rPr>
  </w:style>
  <w:style w:type="paragraph" w:styleId="2">
    <w:name w:val="heading 2"/>
    <w:basedOn w:val="a"/>
    <w:next w:val="a"/>
    <w:unhideWhenUsed/>
    <w:qFormat/>
    <w:rsid w:val="007513F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513F7"/>
    <w:rPr>
      <w:rFonts w:ascii="宋体" w:hAnsi="Courier New"/>
    </w:rPr>
  </w:style>
  <w:style w:type="paragraph" w:styleId="a4">
    <w:name w:val="footer"/>
    <w:basedOn w:val="a"/>
    <w:qFormat/>
    <w:rsid w:val="007513F7"/>
    <w:pPr>
      <w:tabs>
        <w:tab w:val="center" w:pos="4153"/>
        <w:tab w:val="right" w:pos="8306"/>
      </w:tabs>
      <w:snapToGrid w:val="0"/>
      <w:jc w:val="left"/>
    </w:pPr>
    <w:rPr>
      <w:sz w:val="18"/>
      <w:szCs w:val="18"/>
    </w:rPr>
  </w:style>
  <w:style w:type="character" w:styleId="a5">
    <w:name w:val="page number"/>
    <w:qFormat/>
    <w:rsid w:val="007513F7"/>
  </w:style>
  <w:style w:type="character" w:customStyle="1" w:styleId="font21">
    <w:name w:val="font21"/>
    <w:qFormat/>
    <w:rsid w:val="007513F7"/>
    <w:rPr>
      <w:rFonts w:ascii="Times New Roman" w:hAnsi="Times New Roman" w:cs="Times New Roman" w:hint="default"/>
      <w:color w:val="000000"/>
      <w:sz w:val="20"/>
      <w:szCs w:val="20"/>
      <w:u w:val="none"/>
    </w:rPr>
  </w:style>
  <w:style w:type="character" w:customStyle="1" w:styleId="font31">
    <w:name w:val="font31"/>
    <w:qFormat/>
    <w:rsid w:val="007513F7"/>
    <w:rPr>
      <w:rFonts w:ascii="宋体" w:eastAsia="宋体" w:hAnsi="宋体" w:cs="宋体" w:hint="eastAsia"/>
      <w:color w:val="000000"/>
      <w:sz w:val="20"/>
      <w:szCs w:val="20"/>
      <w:u w:val="none"/>
    </w:rPr>
  </w:style>
  <w:style w:type="paragraph" w:styleId="a6">
    <w:name w:val="List Paragraph"/>
    <w:basedOn w:val="a"/>
    <w:uiPriority w:val="99"/>
    <w:unhideWhenUsed/>
    <w:qFormat/>
    <w:rsid w:val="007513F7"/>
    <w:pPr>
      <w:ind w:firstLineChars="200" w:firstLine="420"/>
    </w:pPr>
  </w:style>
  <w:style w:type="paragraph" w:styleId="a7">
    <w:name w:val="header"/>
    <w:basedOn w:val="a"/>
    <w:link w:val="Char"/>
    <w:rsid w:val="00E81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81D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2"/>
        </a:lnRef>
        <a:fillRef idx="0">
          <a:schemeClr val="accent2"/>
        </a:fillRef>
        <a:effectRef idx="0">
          <a:schemeClr val="accent2"/>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吴绍英</cp:lastModifiedBy>
  <cp:revision>5</cp:revision>
  <cp:lastPrinted>2021-06-24T01:12:00Z</cp:lastPrinted>
  <dcterms:created xsi:type="dcterms:W3CDTF">2022-05-16T01:23:00Z</dcterms:created>
  <dcterms:modified xsi:type="dcterms:W3CDTF">2022-05-19T01:09:00Z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B3BD8ECBB3024327ADF43DFB6DE1CCB2</vt:lpwstr>
  </property>
</Properties>
</file>