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7C" w:rsidRDefault="00227889"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2020</w:t>
      </w:r>
      <w:r>
        <w:rPr>
          <w:rFonts w:eastAsia="方正小标宋_GBK"/>
          <w:sz w:val="44"/>
          <w:szCs w:val="44"/>
        </w:rPr>
        <w:t>年度专项（项目）资金绩效自评报告</w:t>
      </w:r>
    </w:p>
    <w:p w:rsidR="00DF687C" w:rsidRDefault="00227889">
      <w:pPr>
        <w:spacing w:line="640" w:lineRule="exact"/>
        <w:jc w:val="center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（</w:t>
      </w:r>
      <w:r>
        <w:rPr>
          <w:rFonts w:eastAsia="方正楷体_GBK" w:hint="eastAsia"/>
          <w:b/>
          <w:sz w:val="32"/>
          <w:szCs w:val="32"/>
        </w:rPr>
        <w:t>盐边</w:t>
      </w:r>
      <w:r>
        <w:rPr>
          <w:rFonts w:eastAsia="方正楷体_GBK"/>
          <w:b/>
          <w:sz w:val="32"/>
          <w:szCs w:val="32"/>
        </w:rPr>
        <w:t>县教育和体育</w:t>
      </w:r>
      <w:proofErr w:type="gramStart"/>
      <w:r>
        <w:rPr>
          <w:rFonts w:eastAsia="方正楷体_GBK"/>
          <w:b/>
          <w:sz w:val="32"/>
          <w:szCs w:val="32"/>
        </w:rPr>
        <w:t>局普通</w:t>
      </w:r>
      <w:proofErr w:type="gramEnd"/>
      <w:r>
        <w:rPr>
          <w:rFonts w:eastAsia="方正楷体_GBK"/>
          <w:b/>
          <w:sz w:val="32"/>
          <w:szCs w:val="32"/>
        </w:rPr>
        <w:t>高中国家助学金）</w:t>
      </w:r>
    </w:p>
    <w:p w:rsidR="00DF687C" w:rsidRDefault="00227889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DF687C" w:rsidRDefault="00227889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（一）项目基本情况。</w:t>
      </w:r>
    </w:p>
    <w:p w:rsidR="00DF687C" w:rsidRDefault="00227889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项目主管部门管理职能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审查监督确保学生资助真实、可靠，并通过</w:t>
      </w:r>
      <w:proofErr w:type="gramStart"/>
      <w:r>
        <w:rPr>
          <w:rFonts w:ascii="仿宋_GB2312" w:eastAsia="仿宋_GB2312" w:hint="eastAsia"/>
          <w:sz w:val="32"/>
          <w:szCs w:val="32"/>
        </w:rPr>
        <w:t>金保网集中</w:t>
      </w:r>
      <w:proofErr w:type="gramEnd"/>
      <w:r>
        <w:rPr>
          <w:rFonts w:ascii="仿宋_GB2312" w:eastAsia="仿宋_GB2312" w:hint="eastAsia"/>
          <w:sz w:val="32"/>
          <w:szCs w:val="32"/>
        </w:rPr>
        <w:t>发放。</w:t>
      </w:r>
    </w:p>
    <w:p w:rsidR="00DF687C" w:rsidRDefault="002278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项目立项、资金申报的依据</w:t>
      </w:r>
      <w:r>
        <w:rPr>
          <w:rFonts w:ascii="仿宋_GB2312" w:eastAsia="仿宋_GB2312" w:hint="eastAsia"/>
          <w:sz w:val="32"/>
          <w:szCs w:val="32"/>
        </w:rPr>
        <w:t>：根据《财政部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教育部关于印发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普通高中国家助学金管理办法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的通知》财科教</w:t>
      </w:r>
      <w:r>
        <w:rPr>
          <w:rFonts w:ascii="仿宋_GB2312" w:eastAsia="仿宋_GB2312" w:hint="eastAsia"/>
          <w:sz w:val="32"/>
          <w:szCs w:val="32"/>
        </w:rPr>
        <w:t>[2016]37</w:t>
      </w:r>
      <w:r>
        <w:rPr>
          <w:rFonts w:ascii="仿宋_GB2312" w:eastAsia="仿宋_GB2312" w:hint="eastAsia"/>
          <w:sz w:val="32"/>
          <w:szCs w:val="32"/>
        </w:rPr>
        <w:t>号文件的要求，省级提前下达资助人数和资助资金，学校评定、公示。主管部门申请资金。</w:t>
      </w:r>
    </w:p>
    <w:p w:rsidR="00DF687C" w:rsidRDefault="002278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资金管理办法制定情况，资金支持具体项目的条件、范围与支持方式概况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家庭经济困难学生在校申请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学校评审小组评审</w:t>
      </w:r>
      <w:r>
        <w:rPr>
          <w:rFonts w:eastAsia="仿宋_GB2312" w:hint="eastAsia"/>
          <w:sz w:val="32"/>
          <w:szCs w:val="32"/>
        </w:rPr>
        <w:t>（分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挡）</w:t>
      </w:r>
      <w:r>
        <w:rPr>
          <w:rFonts w:eastAsia="仿宋_GB2312"/>
          <w:sz w:val="32"/>
          <w:szCs w:val="32"/>
        </w:rPr>
        <w:t>并公示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公示无异议后发放</w:t>
      </w:r>
      <w:r>
        <w:rPr>
          <w:rFonts w:eastAsia="仿宋_GB2312" w:hint="eastAsia"/>
          <w:sz w:val="32"/>
          <w:szCs w:val="32"/>
        </w:rPr>
        <w:t>。</w:t>
      </w:r>
    </w:p>
    <w:p w:rsidR="00DF687C" w:rsidRDefault="002278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资金分配的原则及考虑因素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按每生每年</w:t>
      </w:r>
      <w:r>
        <w:rPr>
          <w:rFonts w:eastAsia="仿宋_GB2312" w:hint="eastAsia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元的资助标准，具体发放标准按学生家庭经济困难实际情况在</w:t>
      </w:r>
      <w:r>
        <w:rPr>
          <w:rFonts w:eastAsia="仿宋_GB2312" w:hint="eastAsia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元—</w:t>
      </w:r>
      <w:r>
        <w:rPr>
          <w:rFonts w:eastAsia="仿宋_GB2312" w:hint="eastAsia"/>
          <w:sz w:val="32"/>
          <w:szCs w:val="32"/>
        </w:rPr>
        <w:t>3000</w:t>
      </w:r>
      <w:r>
        <w:rPr>
          <w:rFonts w:eastAsia="仿宋_GB2312" w:hint="eastAsia"/>
          <w:sz w:val="32"/>
          <w:szCs w:val="32"/>
        </w:rPr>
        <w:t>元范围内确定，可分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挡。</w:t>
      </w:r>
    </w:p>
    <w:p w:rsidR="00DF687C" w:rsidRDefault="00227889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</w:t>
      </w:r>
      <w:r>
        <w:rPr>
          <w:rFonts w:eastAsia="楷体_GB2312"/>
          <w:sz w:val="32"/>
          <w:szCs w:val="32"/>
        </w:rPr>
        <w:t>二</w:t>
      </w:r>
      <w:r>
        <w:rPr>
          <w:rFonts w:eastAsia="楷体_GB2312" w:hint="eastAsia"/>
          <w:sz w:val="32"/>
          <w:szCs w:val="32"/>
        </w:rPr>
        <w:t>）</w:t>
      </w:r>
      <w:r>
        <w:rPr>
          <w:rFonts w:eastAsia="楷体_GB2312"/>
          <w:sz w:val="32"/>
          <w:szCs w:val="32"/>
        </w:rPr>
        <w:t>项目绩效目标</w:t>
      </w:r>
    </w:p>
    <w:p w:rsidR="00DF687C" w:rsidRDefault="002278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项目主要内容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普通高中国家助学金</w:t>
      </w:r>
      <w:r>
        <w:rPr>
          <w:rFonts w:eastAsia="仿宋_GB2312" w:hint="eastAsia"/>
          <w:sz w:val="32"/>
          <w:szCs w:val="32"/>
        </w:rPr>
        <w:t>。</w:t>
      </w:r>
    </w:p>
    <w:p w:rsidR="00DF687C" w:rsidRDefault="002278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按省级下发资助学生人数和资金，进行评定并及时发放。</w:t>
      </w:r>
    </w:p>
    <w:p w:rsidR="00DF687C" w:rsidRDefault="002278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评价内容按实际享受资助资金的人数和实际发放资金进行评价。</w:t>
      </w:r>
    </w:p>
    <w:p w:rsidR="00DF687C" w:rsidRDefault="00227889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lastRenderedPageBreak/>
        <w:t>（三）项目自评步骤及方法。</w:t>
      </w:r>
    </w:p>
    <w:p w:rsidR="00DF687C" w:rsidRDefault="002278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项目管理部门结合学校评定人数和发放资金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通过财务部门审核资助资金的准确性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按照实事求是的原则进行合理自评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F687C" w:rsidRDefault="00227889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eastAsia="黑体"/>
          <w:sz w:val="32"/>
          <w:szCs w:val="32"/>
        </w:rPr>
        <w:t>二、项目资金申报及使用情况</w:t>
      </w:r>
    </w:p>
    <w:p w:rsidR="00DF687C" w:rsidRDefault="00227889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（一）项目资金申报及批复情况。</w:t>
      </w:r>
    </w:p>
    <w:p w:rsidR="00DF687C" w:rsidRDefault="00227889">
      <w:pPr>
        <w:tabs>
          <w:tab w:val="left" w:pos="789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项目资金由管理部门</w:t>
      </w:r>
      <w:r>
        <w:rPr>
          <w:rFonts w:ascii="仿宋_GB2312" w:eastAsia="仿宋_GB2312" w:hint="eastAsia"/>
          <w:sz w:val="32"/>
          <w:szCs w:val="32"/>
        </w:rPr>
        <w:t>拟定</w:t>
      </w:r>
      <w:r>
        <w:rPr>
          <w:rFonts w:ascii="仿宋_GB2312" w:eastAsia="仿宋_GB2312"/>
          <w:sz w:val="32"/>
          <w:szCs w:val="32"/>
        </w:rPr>
        <w:t>资金请示报告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交县委县政府进行批复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再通过县财政局审核后划拨到县教育和体育局财务部门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F687C" w:rsidRDefault="00227889">
      <w:pPr>
        <w:tabs>
          <w:tab w:val="left" w:pos="63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eastAsia="楷体_GB2312"/>
          <w:sz w:val="32"/>
          <w:szCs w:val="32"/>
        </w:rPr>
        <w:t>（二）资金计划、到位及使用情况</w:t>
      </w:r>
    </w:p>
    <w:p w:rsidR="00DF687C" w:rsidRDefault="00227889">
      <w:pPr>
        <w:tabs>
          <w:tab w:val="left" w:pos="63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eastAsia="仿宋_GB2312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资金计划。</w:t>
      </w:r>
      <w:r>
        <w:rPr>
          <w:rFonts w:ascii="仿宋_GB2312" w:eastAsia="仿宋_GB2312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《四川省财政厅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四川省教育厅关于提请下达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年学生资助（普通高中部分）中央补助资金预算的通知》</w:t>
      </w:r>
      <w:proofErr w:type="gramStart"/>
      <w:r>
        <w:rPr>
          <w:rFonts w:ascii="仿宋_GB2312" w:eastAsia="仿宋_GB2312" w:hint="eastAsia"/>
          <w:sz w:val="32"/>
          <w:szCs w:val="32"/>
        </w:rPr>
        <w:t>川财教</w:t>
      </w:r>
      <w:proofErr w:type="gramEnd"/>
      <w:r>
        <w:rPr>
          <w:rFonts w:ascii="仿宋_GB2312" w:eastAsia="仿宋_GB2312" w:hint="eastAsia"/>
          <w:sz w:val="32"/>
          <w:szCs w:val="32"/>
        </w:rPr>
        <w:t>[2019]239</w:t>
      </w:r>
      <w:r>
        <w:rPr>
          <w:rFonts w:ascii="仿宋_GB2312" w:eastAsia="仿宋_GB2312" w:hint="eastAsia"/>
          <w:sz w:val="32"/>
          <w:szCs w:val="32"/>
        </w:rPr>
        <w:t>号文件确定资助人数。按</w:t>
      </w:r>
      <w:r>
        <w:rPr>
          <w:rFonts w:ascii="仿宋_GB2312" w:eastAsia="仿宋_GB2312" w:hint="eastAsia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年的标准核算资金，县财政局按文件确定资金分担。</w:t>
      </w:r>
    </w:p>
    <w:p w:rsidR="00DF687C" w:rsidRDefault="00227889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资金到位。</w:t>
      </w:r>
      <w:r>
        <w:rPr>
          <w:rFonts w:ascii="仿宋_GB2312" w:eastAsia="仿宋_GB2312"/>
          <w:sz w:val="32"/>
          <w:szCs w:val="32"/>
        </w:rPr>
        <w:t>资助资金及时到位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按时间节点及时发放到受助学生的社保卡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F687C" w:rsidRDefault="00227889">
      <w:pPr>
        <w:tabs>
          <w:tab w:val="left" w:pos="714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eastAsia="仿宋_GB2312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资金使用</w:t>
      </w:r>
      <w:r>
        <w:rPr>
          <w:rFonts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资金用于家庭经济困难学生的学习和生活开支，资助标准</w:t>
      </w:r>
      <w:r>
        <w:rPr>
          <w:rFonts w:ascii="仿宋_GB2312" w:eastAsia="仿宋_GB2312" w:hint="eastAsia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年，按春秋季学期发放，根据学校评定、公示无异议后的学生名单发放。实际发放率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F687C" w:rsidRDefault="00227889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（三）项目财务管理情况。</w:t>
      </w:r>
    </w:p>
    <w:p w:rsidR="00DF687C" w:rsidRDefault="00227889">
      <w:pPr>
        <w:tabs>
          <w:tab w:val="left" w:pos="639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财务管理制度健全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严格按照财经纪律和财务管理制度进行资金发放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按时间节点发放资金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资金</w:t>
      </w:r>
      <w:proofErr w:type="gramStart"/>
      <w:r>
        <w:rPr>
          <w:rFonts w:ascii="仿宋_GB2312" w:eastAsia="仿宋_GB2312"/>
          <w:sz w:val="32"/>
          <w:szCs w:val="32"/>
        </w:rPr>
        <w:t>核算按</w:t>
      </w:r>
      <w:proofErr w:type="gramEnd"/>
      <w:r>
        <w:rPr>
          <w:rFonts w:ascii="仿宋_GB2312" w:eastAsia="仿宋_GB2312"/>
          <w:sz w:val="32"/>
          <w:szCs w:val="32"/>
        </w:rPr>
        <w:t>相关文件</w:t>
      </w:r>
      <w:r>
        <w:rPr>
          <w:rFonts w:ascii="仿宋_GB2312" w:eastAsia="仿宋_GB2312"/>
          <w:sz w:val="32"/>
          <w:szCs w:val="32"/>
        </w:rPr>
        <w:lastRenderedPageBreak/>
        <w:t>和学校评定的人数进行核算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F687C" w:rsidRDefault="00227889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三、项目实施及管理情况</w:t>
      </w:r>
    </w:p>
    <w:p w:rsidR="00DF687C" w:rsidRDefault="00227889">
      <w:pPr>
        <w:spacing w:line="560" w:lineRule="exact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（一）项目组织架构及实施流程。</w:t>
      </w:r>
    </w:p>
    <w:p w:rsidR="00DF687C" w:rsidRDefault="00227889">
      <w:pPr>
        <w:tabs>
          <w:tab w:val="left" w:pos="651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中央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省级预算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学校评定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公示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主管部门审核并核算资金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形成请示文件上报县委县政府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县财政局审核后划拨资金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通过</w:t>
      </w:r>
      <w:proofErr w:type="gramStart"/>
      <w:r>
        <w:rPr>
          <w:rFonts w:ascii="仿宋_GB2312" w:eastAsia="仿宋_GB2312"/>
          <w:sz w:val="32"/>
          <w:szCs w:val="32"/>
        </w:rPr>
        <w:t>金保网</w:t>
      </w:r>
      <w:r>
        <w:rPr>
          <w:rFonts w:ascii="仿宋_GB2312" w:eastAsia="仿宋_GB2312" w:hint="eastAsia"/>
          <w:sz w:val="32"/>
          <w:szCs w:val="32"/>
        </w:rPr>
        <w:t>“一卡通”</w:t>
      </w:r>
      <w:proofErr w:type="gramEnd"/>
      <w:r>
        <w:rPr>
          <w:rFonts w:ascii="仿宋_GB2312" w:eastAsia="仿宋_GB2312" w:hint="eastAsia"/>
          <w:sz w:val="32"/>
          <w:szCs w:val="32"/>
        </w:rPr>
        <w:t>集中发放。</w:t>
      </w:r>
    </w:p>
    <w:p w:rsidR="00DF687C" w:rsidRDefault="00227889">
      <w:pPr>
        <w:tabs>
          <w:tab w:val="left" w:pos="48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eastAsia="楷体_GB2312"/>
          <w:sz w:val="32"/>
          <w:szCs w:val="32"/>
        </w:rPr>
        <w:t>（二）项目管理情况。</w:t>
      </w:r>
    </w:p>
    <w:p w:rsidR="00DF687C" w:rsidRDefault="00227889">
      <w:pPr>
        <w:tabs>
          <w:tab w:val="left" w:pos="651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根据《财政部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教育部关于印发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普通高中国家助学金管理办法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的通知》财科教</w:t>
      </w:r>
      <w:r>
        <w:rPr>
          <w:rFonts w:ascii="仿宋_GB2312" w:eastAsia="仿宋_GB2312" w:hint="eastAsia"/>
          <w:sz w:val="32"/>
          <w:szCs w:val="32"/>
        </w:rPr>
        <w:t>[2016]37</w:t>
      </w:r>
      <w:r>
        <w:rPr>
          <w:rFonts w:ascii="仿宋_GB2312" w:eastAsia="仿宋_GB2312" w:hint="eastAsia"/>
          <w:sz w:val="32"/>
          <w:szCs w:val="32"/>
        </w:rPr>
        <w:t>号文件的要求严格执行。</w:t>
      </w:r>
    </w:p>
    <w:p w:rsidR="00DF687C" w:rsidRDefault="00227889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（三）项目监管情况。</w:t>
      </w:r>
    </w:p>
    <w:p w:rsidR="00DF687C" w:rsidRDefault="00227889">
      <w:pPr>
        <w:tabs>
          <w:tab w:val="left" w:pos="826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首先核实受助学生的学籍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确保受助学生必须是</w:t>
      </w:r>
      <w:r>
        <w:rPr>
          <w:rFonts w:ascii="仿宋_GB2312" w:eastAsia="仿宋_GB2312" w:hint="eastAsia"/>
          <w:sz w:val="32"/>
          <w:szCs w:val="32"/>
        </w:rPr>
        <w:t>在校就读的学生。其次审核学生申请资料，确保“精准资助”和资助分档的合理性。再通过</w:t>
      </w:r>
      <w:proofErr w:type="gramStart"/>
      <w:r>
        <w:rPr>
          <w:rFonts w:ascii="仿宋_GB2312" w:eastAsia="仿宋_GB2312" w:hint="eastAsia"/>
          <w:sz w:val="32"/>
          <w:szCs w:val="32"/>
        </w:rPr>
        <w:t>金保网“一卡通”</w:t>
      </w:r>
      <w:proofErr w:type="gramEnd"/>
      <w:r>
        <w:rPr>
          <w:rFonts w:ascii="仿宋_GB2312" w:eastAsia="仿宋_GB2312" w:hint="eastAsia"/>
          <w:sz w:val="32"/>
          <w:szCs w:val="32"/>
        </w:rPr>
        <w:t>集中发放，确保资助资金能及时、准确的发放到受助学生的社保卡。</w:t>
      </w:r>
    </w:p>
    <w:p w:rsidR="00DF687C" w:rsidRDefault="002278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四、项目绩效情况</w:t>
      </w:r>
    </w:p>
    <w:p w:rsidR="00DF687C" w:rsidRDefault="00227889">
      <w:pPr>
        <w:spacing w:line="560" w:lineRule="exact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（一）项目完成情况。</w:t>
      </w:r>
    </w:p>
    <w:p w:rsidR="00DF687C" w:rsidRDefault="002278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年普通高中国家助学金资助资金年度指标</w:t>
      </w:r>
      <w:r>
        <w:rPr>
          <w:rFonts w:ascii="仿宋_GB2312" w:eastAsia="仿宋_GB2312" w:hint="eastAsia"/>
          <w:sz w:val="32"/>
          <w:szCs w:val="32"/>
        </w:rPr>
        <w:t>150.4</w:t>
      </w:r>
      <w:r>
        <w:rPr>
          <w:rFonts w:ascii="仿宋_GB2312" w:eastAsia="仿宋_GB2312" w:hint="eastAsia"/>
          <w:sz w:val="32"/>
          <w:szCs w:val="32"/>
        </w:rPr>
        <w:t>万元，实际完成</w:t>
      </w:r>
      <w:r>
        <w:rPr>
          <w:rFonts w:ascii="仿宋_GB2312" w:eastAsia="仿宋_GB2312" w:hint="eastAsia"/>
          <w:sz w:val="32"/>
          <w:szCs w:val="32"/>
        </w:rPr>
        <w:t>150.4</w:t>
      </w:r>
      <w:r>
        <w:rPr>
          <w:rFonts w:ascii="仿宋_GB2312" w:eastAsia="仿宋_GB2312" w:hint="eastAsia"/>
          <w:sz w:val="32"/>
          <w:szCs w:val="32"/>
        </w:rPr>
        <w:t>万元，完成率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。质量指标</w:t>
      </w:r>
      <w:r>
        <w:rPr>
          <w:rFonts w:ascii="仿宋_GB2312" w:eastAsia="仿宋_GB2312" w:hint="eastAsia"/>
          <w:sz w:val="32"/>
          <w:szCs w:val="32"/>
        </w:rPr>
        <w:t>：建档立</w:t>
      </w:r>
      <w:proofErr w:type="gramStart"/>
      <w:r>
        <w:rPr>
          <w:rFonts w:ascii="仿宋_GB2312" w:eastAsia="仿宋_GB2312" w:hint="eastAsia"/>
          <w:sz w:val="32"/>
          <w:szCs w:val="32"/>
        </w:rPr>
        <w:t>卡学生</w:t>
      </w:r>
      <w:proofErr w:type="gramEnd"/>
      <w:r>
        <w:rPr>
          <w:rFonts w:ascii="仿宋_GB2312" w:eastAsia="仿宋_GB2312" w:hint="eastAsia"/>
          <w:sz w:val="32"/>
          <w:szCs w:val="32"/>
        </w:rPr>
        <w:t>占比，年度指标</w:t>
      </w:r>
      <w:r>
        <w:rPr>
          <w:rFonts w:ascii="仿宋_GB2312" w:eastAsia="仿宋_GB2312" w:hint="eastAsia"/>
          <w:sz w:val="32"/>
          <w:szCs w:val="32"/>
        </w:rPr>
        <w:t>30%</w:t>
      </w:r>
      <w:r>
        <w:rPr>
          <w:rFonts w:ascii="仿宋_GB2312" w:eastAsia="仿宋_GB2312" w:hint="eastAsia"/>
          <w:sz w:val="32"/>
          <w:szCs w:val="32"/>
        </w:rPr>
        <w:t>，实际占比</w:t>
      </w:r>
      <w:r>
        <w:rPr>
          <w:rFonts w:ascii="仿宋_GB2312" w:eastAsia="仿宋_GB2312" w:hint="eastAsia"/>
          <w:sz w:val="32"/>
          <w:szCs w:val="32"/>
        </w:rPr>
        <w:t>30.38%</w:t>
      </w:r>
      <w:r>
        <w:rPr>
          <w:rFonts w:ascii="仿宋_GB2312" w:eastAsia="仿宋_GB2312" w:hint="eastAsia"/>
          <w:sz w:val="32"/>
          <w:szCs w:val="32"/>
        </w:rPr>
        <w:t>，完成率</w:t>
      </w:r>
      <w:r>
        <w:rPr>
          <w:rFonts w:ascii="仿宋_GB2312" w:eastAsia="仿宋_GB2312" w:hint="eastAsia"/>
          <w:sz w:val="32"/>
          <w:szCs w:val="32"/>
        </w:rPr>
        <w:t>101%</w:t>
      </w:r>
      <w:r>
        <w:rPr>
          <w:rFonts w:ascii="仿宋_GB2312" w:eastAsia="仿宋_GB2312" w:hint="eastAsia"/>
          <w:sz w:val="32"/>
          <w:szCs w:val="32"/>
        </w:rPr>
        <w:t>。时效指标：资金及时发放率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。资助学生名单公示时间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天。资助标准</w:t>
      </w:r>
      <w:r>
        <w:rPr>
          <w:rFonts w:ascii="仿宋_GB2312" w:eastAsia="仿宋_GB2312" w:hint="eastAsia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年。</w:t>
      </w:r>
    </w:p>
    <w:p w:rsidR="00DF687C" w:rsidRDefault="00227889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（二）项目效益情况。</w:t>
      </w:r>
    </w:p>
    <w:p w:rsidR="00DF687C" w:rsidRDefault="002278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社会效益指标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政策知晓</w:t>
      </w:r>
      <w:r>
        <w:rPr>
          <w:rFonts w:ascii="仿宋_GB2312" w:eastAsia="仿宋_GB2312" w:hint="eastAsia"/>
          <w:sz w:val="32"/>
          <w:szCs w:val="32"/>
        </w:rPr>
        <w:t>率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。可持续影响指标：国家助学金发放周期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年。满意度指标：受助学生家长满意度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，受助学生满意度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F687C" w:rsidRDefault="00227889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eastAsia="黑体"/>
          <w:sz w:val="32"/>
          <w:szCs w:val="32"/>
        </w:rPr>
        <w:t>五、评价结论及建议</w:t>
      </w:r>
    </w:p>
    <w:p w:rsidR="00DF687C" w:rsidRDefault="00227889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（一）评价结论。</w:t>
      </w:r>
    </w:p>
    <w:p w:rsidR="00DF687C" w:rsidRDefault="00227889">
      <w:pPr>
        <w:tabs>
          <w:tab w:val="left" w:pos="69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严格按照上级资助政策进行评定</w:t>
      </w:r>
      <w:r>
        <w:rPr>
          <w:rFonts w:ascii="仿宋_GB2312" w:eastAsia="仿宋_GB2312" w:hint="eastAsia"/>
          <w:sz w:val="32"/>
          <w:szCs w:val="32"/>
        </w:rPr>
        <w:t>、公示、</w:t>
      </w:r>
      <w:r>
        <w:rPr>
          <w:rFonts w:ascii="仿宋_GB2312" w:eastAsia="仿宋_GB2312"/>
          <w:sz w:val="32"/>
          <w:szCs w:val="32"/>
        </w:rPr>
        <w:t>审核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发放</w:t>
      </w:r>
      <w:r>
        <w:rPr>
          <w:rFonts w:ascii="仿宋_GB2312" w:eastAsia="仿宋_GB2312" w:hint="eastAsia"/>
          <w:sz w:val="32"/>
          <w:szCs w:val="32"/>
        </w:rPr>
        <w:t>。按要求对家庭经济困难学生进行“应助尽助”和“精准资助”，确保家庭经济困难学生不因贫困而失学。</w:t>
      </w:r>
    </w:p>
    <w:p w:rsidR="00DF687C" w:rsidRDefault="00227889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/>
          <w:sz w:val="32"/>
          <w:szCs w:val="32"/>
        </w:rPr>
        <w:t>二）存在的问题。</w:t>
      </w:r>
    </w:p>
    <w:p w:rsidR="00DF687C" w:rsidRDefault="00227889">
      <w:pPr>
        <w:tabs>
          <w:tab w:val="left" w:pos="902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通过</w:t>
      </w:r>
      <w:proofErr w:type="gramStart"/>
      <w:r>
        <w:rPr>
          <w:rFonts w:ascii="仿宋_GB2312" w:eastAsia="仿宋_GB2312"/>
          <w:sz w:val="32"/>
          <w:szCs w:val="32"/>
        </w:rPr>
        <w:t>金保网</w:t>
      </w:r>
      <w:r>
        <w:rPr>
          <w:rFonts w:ascii="仿宋_GB2312" w:eastAsia="仿宋_GB2312" w:hint="eastAsia"/>
          <w:sz w:val="32"/>
          <w:szCs w:val="32"/>
        </w:rPr>
        <w:t>“一卡通”</w:t>
      </w:r>
      <w:proofErr w:type="gramEnd"/>
      <w:r>
        <w:rPr>
          <w:rFonts w:ascii="仿宋_GB2312" w:eastAsia="仿宋_GB2312" w:hint="eastAsia"/>
          <w:sz w:val="32"/>
          <w:szCs w:val="32"/>
        </w:rPr>
        <w:t>发放过程中，存在发放失败的情况。主要是</w:t>
      </w:r>
      <w:r>
        <w:rPr>
          <w:rFonts w:ascii="仿宋_GB2312" w:eastAsia="仿宋_GB2312" w:hint="eastAsia"/>
          <w:sz w:val="32"/>
          <w:szCs w:val="32"/>
        </w:rPr>
        <w:t>由于</w:t>
      </w:r>
      <w:r>
        <w:rPr>
          <w:rFonts w:ascii="仿宋_GB2312" w:eastAsia="仿宋_GB2312" w:hint="eastAsia"/>
          <w:sz w:val="32"/>
          <w:szCs w:val="32"/>
        </w:rPr>
        <w:t>学生的卡挂失，长时间不用被银行冻结。</w:t>
      </w:r>
    </w:p>
    <w:p w:rsidR="00DF687C" w:rsidRDefault="00227889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（三）相关建议。</w:t>
      </w:r>
    </w:p>
    <w:p w:rsidR="00DF687C" w:rsidRDefault="00227889">
      <w:pPr>
        <w:tabs>
          <w:tab w:val="left" w:pos="626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加强学校和银行联系沟通，对学生办理的“一卡通”银行卡实行特殊处理。</w:t>
      </w:r>
    </w:p>
    <w:p w:rsidR="00DF687C" w:rsidRDefault="00227889">
      <w:pPr>
        <w:tabs>
          <w:tab w:val="left" w:pos="626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加强学校和相关学生的联系，对“一卡通”银行卡实行有效管理。</w:t>
      </w:r>
    </w:p>
    <w:p w:rsidR="00DF687C" w:rsidRDefault="00DF687C">
      <w:pPr>
        <w:rPr>
          <w:rFonts w:ascii="仿宋_GB2312" w:eastAsia="仿宋_GB2312"/>
          <w:sz w:val="32"/>
          <w:szCs w:val="32"/>
        </w:rPr>
      </w:pPr>
    </w:p>
    <w:p w:rsidR="00DF687C" w:rsidRDefault="00DF687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F687C" w:rsidRDefault="00227889">
      <w:pPr>
        <w:tabs>
          <w:tab w:val="left" w:pos="5272"/>
        </w:tabs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盐边</w:t>
      </w:r>
      <w:r>
        <w:rPr>
          <w:rFonts w:ascii="仿宋_GB2312" w:eastAsia="仿宋_GB2312"/>
          <w:sz w:val="32"/>
          <w:szCs w:val="32"/>
        </w:rPr>
        <w:t>县教育和体育局</w:t>
      </w:r>
    </w:p>
    <w:p w:rsidR="00DF687C" w:rsidRDefault="00227889">
      <w:pPr>
        <w:tabs>
          <w:tab w:val="left" w:pos="5590"/>
        </w:tabs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F687C" w:rsidRDefault="00DF687C">
      <w:pPr>
        <w:rPr>
          <w:rFonts w:ascii="仿宋_GB2312" w:eastAsia="仿宋_GB2312"/>
          <w:sz w:val="32"/>
          <w:szCs w:val="32"/>
        </w:rPr>
      </w:pPr>
    </w:p>
    <w:p w:rsidR="00DF687C" w:rsidRDefault="00DF687C">
      <w:pPr>
        <w:rPr>
          <w:rFonts w:ascii="仿宋_GB2312" w:eastAsia="仿宋_GB2312"/>
          <w:sz w:val="32"/>
          <w:szCs w:val="32"/>
        </w:rPr>
      </w:pPr>
    </w:p>
    <w:sectPr w:rsidR="00DF6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E7E"/>
    <w:rsid w:val="000302EB"/>
    <w:rsid w:val="000305C1"/>
    <w:rsid w:val="00043BBD"/>
    <w:rsid w:val="000D199F"/>
    <w:rsid w:val="00186715"/>
    <w:rsid w:val="001D15F3"/>
    <w:rsid w:val="001F7DAC"/>
    <w:rsid w:val="00227889"/>
    <w:rsid w:val="00257448"/>
    <w:rsid w:val="00262FD2"/>
    <w:rsid w:val="00285875"/>
    <w:rsid w:val="002A0A50"/>
    <w:rsid w:val="002B0F34"/>
    <w:rsid w:val="00300276"/>
    <w:rsid w:val="00316B8B"/>
    <w:rsid w:val="003B552A"/>
    <w:rsid w:val="00454A22"/>
    <w:rsid w:val="00536FBC"/>
    <w:rsid w:val="00543792"/>
    <w:rsid w:val="005529AC"/>
    <w:rsid w:val="005E291B"/>
    <w:rsid w:val="00606417"/>
    <w:rsid w:val="006E6F37"/>
    <w:rsid w:val="00791C77"/>
    <w:rsid w:val="007E4FBA"/>
    <w:rsid w:val="00801D12"/>
    <w:rsid w:val="00843563"/>
    <w:rsid w:val="008454F2"/>
    <w:rsid w:val="00927987"/>
    <w:rsid w:val="00932AAA"/>
    <w:rsid w:val="009440AE"/>
    <w:rsid w:val="009A3C6F"/>
    <w:rsid w:val="00A47AB3"/>
    <w:rsid w:val="00A63278"/>
    <w:rsid w:val="00AC02E4"/>
    <w:rsid w:val="00B601EC"/>
    <w:rsid w:val="00B865B9"/>
    <w:rsid w:val="00B86EF4"/>
    <w:rsid w:val="00B94626"/>
    <w:rsid w:val="00BB257C"/>
    <w:rsid w:val="00BD0D4B"/>
    <w:rsid w:val="00BD4EAB"/>
    <w:rsid w:val="00BD57D8"/>
    <w:rsid w:val="00C04210"/>
    <w:rsid w:val="00C27E7E"/>
    <w:rsid w:val="00CE1A9D"/>
    <w:rsid w:val="00CE47C9"/>
    <w:rsid w:val="00CE79EA"/>
    <w:rsid w:val="00D50824"/>
    <w:rsid w:val="00D60E53"/>
    <w:rsid w:val="00DF687C"/>
    <w:rsid w:val="00E52A1C"/>
    <w:rsid w:val="00ED3466"/>
    <w:rsid w:val="00F14BF2"/>
    <w:rsid w:val="00F4295E"/>
    <w:rsid w:val="00F76854"/>
    <w:rsid w:val="00FF007F"/>
    <w:rsid w:val="35D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>HP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彭阳</dc:creator>
  <cp:lastModifiedBy>王荣</cp:lastModifiedBy>
  <cp:revision>36</cp:revision>
  <dcterms:created xsi:type="dcterms:W3CDTF">2021-09-07T01:30:00Z</dcterms:created>
  <dcterms:modified xsi:type="dcterms:W3CDTF">2021-09-16T01:46:00Z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526595880_btnclosed</vt:lpwstr>
  </property>
  <property fmtid="{D5CDD505-2E9C-101B-9397-08002B2CF9AE}" pid="3" name="KSOProductBuildVer">
    <vt:lpwstr>2052-11.1.0.10314</vt:lpwstr>
  </property>
</Properties>
</file>